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F915" w14:textId="19A5DC00" w:rsidR="00144B44" w:rsidRPr="00AA3BD8" w:rsidRDefault="00144B44" w:rsidP="008B55D5">
      <w:pPr>
        <w:spacing w:line="276" w:lineRule="auto"/>
        <w:rPr>
          <w:rFonts w:cs="Arial"/>
          <w:b/>
          <w:noProof/>
          <w:szCs w:val="20"/>
          <w:lang w:eastAsia="nl-NL"/>
        </w:rPr>
      </w:pPr>
    </w:p>
    <w:p w14:paraId="0DDA99B6" w14:textId="77777777" w:rsidR="00144B44" w:rsidRPr="005A5BB8" w:rsidRDefault="00144B44" w:rsidP="008B55D5">
      <w:pPr>
        <w:spacing w:line="276" w:lineRule="auto"/>
        <w:rPr>
          <w:rFonts w:cs="Arial"/>
          <w:b/>
          <w:noProof/>
          <w:szCs w:val="20"/>
          <w:highlight w:val="yellow"/>
          <w:lang w:eastAsia="nl-NL"/>
        </w:rPr>
      </w:pPr>
    </w:p>
    <w:p w14:paraId="1C493B7D" w14:textId="77777777" w:rsidR="000E0959" w:rsidRDefault="004B2A90" w:rsidP="008B55D5">
      <w:pPr>
        <w:spacing w:line="276" w:lineRule="auto"/>
        <w:rPr>
          <w:rFonts w:cs="Arial"/>
          <w:b/>
          <w:sz w:val="32"/>
          <w:szCs w:val="32"/>
        </w:rPr>
      </w:pPr>
      <w:r>
        <w:rPr>
          <w:rFonts w:cs="Arial"/>
          <w:b/>
          <w:sz w:val="32"/>
          <w:szCs w:val="32"/>
        </w:rPr>
        <w:t>Archeologisch P</w:t>
      </w:r>
      <w:r w:rsidR="007A2431" w:rsidRPr="005A5BB8">
        <w:rPr>
          <w:rFonts w:cs="Arial"/>
          <w:b/>
          <w:sz w:val="32"/>
          <w:szCs w:val="32"/>
        </w:rPr>
        <w:t xml:space="preserve">rogramma </w:t>
      </w:r>
      <w:r w:rsidR="00262ED3" w:rsidRPr="005A5BB8">
        <w:rPr>
          <w:rFonts w:cs="Arial"/>
          <w:b/>
          <w:sz w:val="32"/>
          <w:szCs w:val="32"/>
        </w:rPr>
        <w:t xml:space="preserve">van Eisen </w:t>
      </w:r>
      <w:r>
        <w:rPr>
          <w:rFonts w:cs="Arial"/>
          <w:b/>
          <w:sz w:val="32"/>
          <w:szCs w:val="32"/>
        </w:rPr>
        <w:t xml:space="preserve">(PvE) </w:t>
      </w:r>
    </w:p>
    <w:p w14:paraId="164790FE" w14:textId="01F31988" w:rsidR="00262ED3" w:rsidRDefault="000E0959" w:rsidP="008B55D5">
      <w:pPr>
        <w:spacing w:line="276" w:lineRule="auto"/>
        <w:rPr>
          <w:rFonts w:cs="Arial"/>
          <w:b/>
          <w:sz w:val="32"/>
          <w:szCs w:val="32"/>
        </w:rPr>
      </w:pPr>
      <w:r>
        <w:rPr>
          <w:rFonts w:cs="Arial"/>
          <w:b/>
          <w:sz w:val="32"/>
          <w:szCs w:val="32"/>
        </w:rPr>
        <w:t xml:space="preserve">Voor </w:t>
      </w:r>
      <w:r w:rsidR="005A5BB8" w:rsidRPr="005A5BB8">
        <w:rPr>
          <w:rFonts w:cs="Arial"/>
          <w:b/>
          <w:sz w:val="32"/>
          <w:szCs w:val="32"/>
        </w:rPr>
        <w:t xml:space="preserve">gravend onderzoek </w:t>
      </w:r>
      <w:r w:rsidR="00E45056">
        <w:rPr>
          <w:rFonts w:cs="Arial"/>
          <w:b/>
          <w:sz w:val="32"/>
          <w:szCs w:val="32"/>
        </w:rPr>
        <w:t xml:space="preserve">in de </w:t>
      </w:r>
      <w:r w:rsidR="005A5BB8" w:rsidRPr="005A5BB8">
        <w:rPr>
          <w:rFonts w:cs="Arial"/>
          <w:b/>
          <w:sz w:val="32"/>
          <w:szCs w:val="32"/>
        </w:rPr>
        <w:t>gemeente Eindhoven</w:t>
      </w:r>
    </w:p>
    <w:p w14:paraId="57D06B8C" w14:textId="47738651" w:rsidR="00892E88" w:rsidRPr="00892E88" w:rsidRDefault="00892E88" w:rsidP="00892E88">
      <w:pPr>
        <w:spacing w:line="276" w:lineRule="auto"/>
        <w:rPr>
          <w:rFonts w:cs="Arial"/>
          <w:szCs w:val="20"/>
          <w:highlight w:val="yellow"/>
        </w:rPr>
      </w:pPr>
    </w:p>
    <w:p w14:paraId="64A80427" w14:textId="77672DA5" w:rsidR="007073D6" w:rsidRDefault="007073D6" w:rsidP="00892E88">
      <w:pPr>
        <w:spacing w:line="276" w:lineRule="auto"/>
        <w:rPr>
          <w:rFonts w:cs="Arial"/>
          <w:szCs w:val="20"/>
        </w:rPr>
      </w:pPr>
      <w:r>
        <w:rPr>
          <w:rFonts w:cs="Arial"/>
          <w:szCs w:val="20"/>
        </w:rPr>
        <w:t>KNA-versie</w:t>
      </w:r>
      <w:r w:rsidR="00595570">
        <w:rPr>
          <w:rFonts w:cs="Arial"/>
          <w:szCs w:val="20"/>
        </w:rPr>
        <w:t>:</w:t>
      </w:r>
      <w:r>
        <w:rPr>
          <w:rFonts w:cs="Arial"/>
          <w:szCs w:val="20"/>
        </w:rPr>
        <w:t xml:space="preserve"> 4.2</w:t>
      </w:r>
    </w:p>
    <w:p w14:paraId="71BAC41B" w14:textId="78E9FD2B" w:rsidR="00892E88" w:rsidRDefault="00053058" w:rsidP="00892E88">
      <w:pPr>
        <w:spacing w:line="276" w:lineRule="auto"/>
        <w:rPr>
          <w:rFonts w:cs="Arial"/>
          <w:szCs w:val="20"/>
        </w:rPr>
      </w:pPr>
      <w:r>
        <w:rPr>
          <w:rFonts w:cs="Arial"/>
          <w:szCs w:val="20"/>
        </w:rPr>
        <w:t>Sjabloonv</w:t>
      </w:r>
      <w:r w:rsidR="00892E88" w:rsidRPr="00892E88">
        <w:rPr>
          <w:rFonts w:cs="Arial"/>
          <w:szCs w:val="20"/>
        </w:rPr>
        <w:t>ersie</w:t>
      </w:r>
      <w:r w:rsidR="007073D6">
        <w:rPr>
          <w:rFonts w:cs="Arial"/>
          <w:szCs w:val="20"/>
        </w:rPr>
        <w:t xml:space="preserve"> Eindhoven</w:t>
      </w:r>
      <w:r w:rsidR="00E45056">
        <w:rPr>
          <w:rFonts w:cs="Arial"/>
          <w:szCs w:val="20"/>
        </w:rPr>
        <w:t>:</w:t>
      </w:r>
      <w:r w:rsidR="00892E88" w:rsidRPr="00892E88">
        <w:rPr>
          <w:rFonts w:cs="Arial"/>
          <w:szCs w:val="20"/>
        </w:rPr>
        <w:t xml:space="preserve"> 1.</w:t>
      </w:r>
      <w:r w:rsidR="00A44774">
        <w:rPr>
          <w:rFonts w:cs="Arial"/>
          <w:szCs w:val="20"/>
        </w:rPr>
        <w:t>1</w:t>
      </w:r>
      <w:r w:rsidR="00892E88" w:rsidRPr="00892E88">
        <w:rPr>
          <w:rFonts w:cs="Arial"/>
          <w:szCs w:val="20"/>
        </w:rPr>
        <w:t xml:space="preserve"> </w:t>
      </w:r>
      <w:r w:rsidR="00955B73" w:rsidRPr="009D2990">
        <w:rPr>
          <w:rFonts w:cs="Arial"/>
          <w:szCs w:val="20"/>
          <w:highlight w:val="yellow"/>
        </w:rPr>
        <w:t xml:space="preserve">[controleer op de website </w:t>
      </w:r>
      <w:r w:rsidRPr="009D2990">
        <w:rPr>
          <w:rFonts w:cs="Arial"/>
          <w:szCs w:val="20"/>
          <w:highlight w:val="yellow"/>
        </w:rPr>
        <w:t xml:space="preserve">van de gemeente </w:t>
      </w:r>
      <w:r w:rsidR="009D2990" w:rsidRPr="009D2990">
        <w:rPr>
          <w:rFonts w:cs="Arial"/>
          <w:szCs w:val="20"/>
          <w:highlight w:val="yellow"/>
        </w:rPr>
        <w:t xml:space="preserve">(via: </w:t>
      </w:r>
      <w:hyperlink r:id="rId8" w:history="1">
        <w:r w:rsidR="009D2990" w:rsidRPr="009D2990">
          <w:rPr>
            <w:rStyle w:val="Hyperlink"/>
            <w:highlight w:val="yellow"/>
          </w:rPr>
          <w:t>Archeologie en cultuurhistorie | Gemeente Eindhoven</w:t>
        </w:r>
      </w:hyperlink>
      <w:r w:rsidR="009D2990" w:rsidRPr="009D2990">
        <w:rPr>
          <w:rFonts w:cs="Arial"/>
          <w:szCs w:val="20"/>
          <w:highlight w:val="yellow"/>
        </w:rPr>
        <w:t xml:space="preserve">) </w:t>
      </w:r>
      <w:r w:rsidR="00955B73" w:rsidRPr="009D2990">
        <w:rPr>
          <w:rFonts w:cs="Arial"/>
          <w:szCs w:val="20"/>
          <w:highlight w:val="yellow"/>
        </w:rPr>
        <w:t xml:space="preserve">of u </w:t>
      </w:r>
      <w:r w:rsidR="00F11084">
        <w:rPr>
          <w:rFonts w:cs="Arial"/>
          <w:szCs w:val="20"/>
          <w:highlight w:val="yellow"/>
        </w:rPr>
        <w:t xml:space="preserve">over </w:t>
      </w:r>
      <w:r w:rsidR="00955B73" w:rsidRPr="009D2990">
        <w:rPr>
          <w:rFonts w:cs="Arial"/>
          <w:szCs w:val="20"/>
          <w:highlight w:val="yellow"/>
        </w:rPr>
        <w:t xml:space="preserve">de meest recente versie van het sjabloon </w:t>
      </w:r>
      <w:r w:rsidR="00F11084">
        <w:rPr>
          <w:rFonts w:cs="Arial"/>
          <w:szCs w:val="20"/>
          <w:highlight w:val="yellow"/>
        </w:rPr>
        <w:t>beschikt</w:t>
      </w:r>
      <w:r w:rsidRPr="009D2990">
        <w:rPr>
          <w:rFonts w:cs="Arial"/>
          <w:szCs w:val="20"/>
          <w:highlight w:val="yellow"/>
        </w:rPr>
        <w:t>]</w:t>
      </w:r>
    </w:p>
    <w:p w14:paraId="5B22A94F" w14:textId="5A20B486" w:rsidR="00053058" w:rsidRPr="00892E88" w:rsidRDefault="00053058" w:rsidP="00892E88">
      <w:pPr>
        <w:spacing w:line="276" w:lineRule="auto"/>
        <w:rPr>
          <w:rFonts w:cs="Arial"/>
          <w:szCs w:val="20"/>
        </w:rPr>
      </w:pPr>
      <w:r>
        <w:rPr>
          <w:rFonts w:cs="Arial"/>
          <w:szCs w:val="20"/>
        </w:rPr>
        <w:t>Versie: [Vul hier uw eigen versienummer/-code in}</w:t>
      </w:r>
    </w:p>
    <w:p w14:paraId="25022F61" w14:textId="1D226C6C" w:rsidR="00892E88" w:rsidRPr="007765BB" w:rsidRDefault="00892E88" w:rsidP="00892E88">
      <w:pPr>
        <w:spacing w:line="276" w:lineRule="auto"/>
        <w:rPr>
          <w:rFonts w:cs="Arial"/>
          <w:szCs w:val="20"/>
        </w:rPr>
      </w:pPr>
      <w:r w:rsidRPr="007765BB">
        <w:rPr>
          <w:rFonts w:cs="Arial"/>
          <w:szCs w:val="20"/>
        </w:rPr>
        <w:t>Datum</w:t>
      </w:r>
      <w:r w:rsidR="00E45056">
        <w:rPr>
          <w:rFonts w:cs="Arial"/>
          <w:szCs w:val="20"/>
        </w:rPr>
        <w:t>:</w:t>
      </w:r>
      <w:r w:rsidRPr="007765BB">
        <w:rPr>
          <w:rFonts w:cs="Arial"/>
          <w:szCs w:val="20"/>
        </w:rPr>
        <w:t xml:space="preserve"> </w:t>
      </w:r>
      <w:r w:rsidR="00693E11">
        <w:rPr>
          <w:rFonts w:cs="Arial"/>
          <w:szCs w:val="20"/>
        </w:rPr>
        <w:t>3 juni</w:t>
      </w:r>
      <w:r w:rsidR="00E45056">
        <w:rPr>
          <w:rFonts w:cs="Arial"/>
          <w:szCs w:val="20"/>
        </w:rPr>
        <w:t xml:space="preserve"> </w:t>
      </w:r>
      <w:r w:rsidR="0015550B">
        <w:rPr>
          <w:rFonts w:cs="Arial"/>
          <w:szCs w:val="20"/>
        </w:rPr>
        <w:t>2024</w:t>
      </w:r>
    </w:p>
    <w:p w14:paraId="5FE0618C" w14:textId="77777777" w:rsidR="007E135F" w:rsidRPr="00E10E4E" w:rsidRDefault="007E135F" w:rsidP="00892E88">
      <w:pPr>
        <w:spacing w:line="276" w:lineRule="auto"/>
        <w:rPr>
          <w:rFonts w:cs="Arial"/>
          <w:iCs/>
          <w:szCs w:val="20"/>
        </w:rPr>
      </w:pPr>
    </w:p>
    <w:p w14:paraId="4A703DEC" w14:textId="77777777" w:rsidR="00892E88" w:rsidRPr="00550873" w:rsidRDefault="00892E88" w:rsidP="00892E88">
      <w:pPr>
        <w:spacing w:line="276" w:lineRule="auto"/>
        <w:rPr>
          <w:bCs/>
          <w:iCs/>
          <w:szCs w:val="20"/>
          <w:highlight w:val="yellow"/>
        </w:rPr>
      </w:pPr>
    </w:p>
    <w:p w14:paraId="74DD25E0" w14:textId="77777777" w:rsidR="00892E88" w:rsidRPr="00550873" w:rsidRDefault="00892E88" w:rsidP="00892E88">
      <w:pPr>
        <w:spacing w:line="276" w:lineRule="auto"/>
        <w:rPr>
          <w:bCs/>
          <w:iCs/>
          <w:szCs w:val="20"/>
          <w:highlight w:val="yellow"/>
        </w:rPr>
      </w:pPr>
    </w:p>
    <w:p w14:paraId="035BF28D" w14:textId="77777777" w:rsidR="00892E88" w:rsidRPr="00550873" w:rsidRDefault="00892E88" w:rsidP="00892E88">
      <w:pPr>
        <w:spacing w:line="276" w:lineRule="auto"/>
        <w:rPr>
          <w:bCs/>
          <w:iCs/>
          <w:szCs w:val="20"/>
          <w:highlight w:val="yellow"/>
        </w:rPr>
      </w:pPr>
    </w:p>
    <w:p w14:paraId="0F404524" w14:textId="77777777" w:rsidR="00892E88" w:rsidRPr="00550873" w:rsidRDefault="00892E88" w:rsidP="00892E88">
      <w:pPr>
        <w:spacing w:line="276" w:lineRule="auto"/>
        <w:rPr>
          <w:bCs/>
          <w:iCs/>
          <w:szCs w:val="20"/>
          <w:highlight w:val="yellow"/>
        </w:rPr>
      </w:pPr>
    </w:p>
    <w:p w14:paraId="09CE25B1" w14:textId="77777777" w:rsidR="00520376" w:rsidRPr="005A5BB8" w:rsidRDefault="00520376" w:rsidP="008B55D5">
      <w:pPr>
        <w:spacing w:line="276" w:lineRule="auto"/>
        <w:rPr>
          <w:rFonts w:cs="Arial"/>
          <w:b/>
          <w:szCs w:val="20"/>
          <w:highlight w:val="yellow"/>
        </w:rPr>
      </w:pPr>
    </w:p>
    <w:p w14:paraId="44889A98" w14:textId="77777777" w:rsidR="00EE37C9" w:rsidRPr="005A5BB8" w:rsidRDefault="00EE37C9" w:rsidP="008B55D5">
      <w:pPr>
        <w:spacing w:line="276" w:lineRule="auto"/>
        <w:rPr>
          <w:rFonts w:cs="Arial"/>
          <w:highlight w:val="yellow"/>
        </w:rPr>
      </w:pPr>
      <w:r w:rsidRPr="005A5BB8">
        <w:rPr>
          <w:rFonts w:cs="Arial"/>
          <w:i/>
          <w:iCs/>
          <w:noProof/>
          <w:sz w:val="18"/>
          <w:szCs w:val="18"/>
          <w:highlight w:val="yellow"/>
        </w:rPr>
        <w:br w:type="page"/>
      </w:r>
    </w:p>
    <w:p w14:paraId="504FA5EC" w14:textId="55041D47" w:rsidR="00FA448C" w:rsidRPr="00550873" w:rsidRDefault="00FA448C" w:rsidP="00550873">
      <w:pPr>
        <w:spacing w:line="276" w:lineRule="auto"/>
        <w:jc w:val="center"/>
        <w:rPr>
          <w:rFonts w:cs="Arial"/>
          <w:b/>
          <w:bCs/>
          <w:sz w:val="24"/>
        </w:rPr>
      </w:pPr>
      <w:r w:rsidRPr="00550873">
        <w:rPr>
          <w:rFonts w:cs="Arial"/>
          <w:b/>
          <w:bCs/>
          <w:sz w:val="24"/>
        </w:rPr>
        <w:lastRenderedPageBreak/>
        <w:t>Een korte toelichting</w:t>
      </w:r>
      <w:r w:rsidR="00D21756">
        <w:rPr>
          <w:rFonts w:cs="Arial"/>
          <w:b/>
          <w:bCs/>
          <w:sz w:val="24"/>
        </w:rPr>
        <w:t xml:space="preserve"> [na lezen s.v.p. verwijderen]</w:t>
      </w:r>
    </w:p>
    <w:p w14:paraId="7479C7A1" w14:textId="77777777" w:rsidR="00FA448C" w:rsidRDefault="00FA448C" w:rsidP="00550873">
      <w:pPr>
        <w:spacing w:line="276" w:lineRule="auto"/>
        <w:jc w:val="center"/>
        <w:rPr>
          <w:rFonts w:cs="Arial"/>
          <w:sz w:val="22"/>
          <w:szCs w:val="22"/>
        </w:rPr>
      </w:pPr>
    </w:p>
    <w:p w14:paraId="6D42B56B" w14:textId="582D0FA2" w:rsidR="00884EAC" w:rsidRPr="00550873" w:rsidRDefault="00884EAC" w:rsidP="00550873">
      <w:pPr>
        <w:spacing w:line="276" w:lineRule="auto"/>
        <w:rPr>
          <w:rFonts w:cs="Arial"/>
          <w:b/>
          <w:bCs/>
          <w:i/>
          <w:iCs/>
          <w:sz w:val="22"/>
          <w:szCs w:val="22"/>
        </w:rPr>
      </w:pPr>
      <w:bookmarkStart w:id="0" w:name="_Hlk156895510"/>
      <w:r w:rsidRPr="00550873">
        <w:rPr>
          <w:rFonts w:cs="Arial"/>
          <w:b/>
          <w:bCs/>
          <w:i/>
          <w:iCs/>
          <w:sz w:val="22"/>
          <w:szCs w:val="22"/>
        </w:rPr>
        <w:t>Inleiding</w:t>
      </w:r>
    </w:p>
    <w:bookmarkEnd w:id="0"/>
    <w:p w14:paraId="7AFEFA8C" w14:textId="6D9AB01F" w:rsidR="00884EAC" w:rsidRPr="00550873" w:rsidRDefault="00FA448C" w:rsidP="00550873">
      <w:pPr>
        <w:spacing w:line="276" w:lineRule="auto"/>
        <w:rPr>
          <w:rFonts w:cs="Arial"/>
          <w:szCs w:val="20"/>
        </w:rPr>
      </w:pPr>
      <w:r w:rsidRPr="00550873">
        <w:rPr>
          <w:rFonts w:cs="Arial"/>
          <w:szCs w:val="20"/>
        </w:rPr>
        <w:t xml:space="preserve">Dit sjabloon is opgesteld door de Omgevingsdienst Zuidoost-Brabant (Odzob) in opdracht van de gemeente Eindhoven. </w:t>
      </w:r>
      <w:r w:rsidRPr="00981CBA">
        <w:rPr>
          <w:rFonts w:cs="Arial"/>
          <w:szCs w:val="20"/>
        </w:rPr>
        <w:t>Het vormt een onderdeel van een reeks archeologi</w:t>
      </w:r>
      <w:r w:rsidR="00890F0E" w:rsidRPr="00981CBA">
        <w:rPr>
          <w:rFonts w:cs="Arial"/>
          <w:szCs w:val="20"/>
        </w:rPr>
        <w:t>s</w:t>
      </w:r>
      <w:r w:rsidRPr="00981CBA">
        <w:rPr>
          <w:rFonts w:cs="Arial"/>
          <w:szCs w:val="20"/>
        </w:rPr>
        <w:t>che (</w:t>
      </w:r>
      <w:proofErr w:type="spellStart"/>
      <w:r w:rsidRPr="00981CBA">
        <w:rPr>
          <w:rFonts w:cs="Arial"/>
          <w:szCs w:val="20"/>
        </w:rPr>
        <w:t>beleids</w:t>
      </w:r>
      <w:proofErr w:type="spellEnd"/>
      <w:r w:rsidRPr="00981CBA">
        <w:rPr>
          <w:rFonts w:cs="Arial"/>
          <w:szCs w:val="20"/>
        </w:rPr>
        <w:t>)documenten</w:t>
      </w:r>
      <w:r w:rsidR="00E45056">
        <w:rPr>
          <w:rFonts w:cs="Arial"/>
          <w:szCs w:val="20"/>
        </w:rPr>
        <w:t>.</w:t>
      </w:r>
      <w:r w:rsidR="0095058D">
        <w:rPr>
          <w:rStyle w:val="Voetnootmarkering"/>
          <w:rFonts w:cs="Arial"/>
          <w:szCs w:val="20"/>
        </w:rPr>
        <w:footnoteReference w:id="1"/>
      </w:r>
      <w:bookmarkStart w:id="1" w:name="_Hlk161051800"/>
      <w:r w:rsidR="00E45056">
        <w:rPr>
          <w:rFonts w:cs="Arial"/>
          <w:szCs w:val="20"/>
        </w:rPr>
        <w:t xml:space="preserve"> </w:t>
      </w:r>
      <w:r w:rsidRPr="00550873">
        <w:rPr>
          <w:rFonts w:cs="Arial"/>
          <w:szCs w:val="20"/>
        </w:rPr>
        <w:t>De meest recente versie van het PvE is als Word-</w:t>
      </w:r>
      <w:r w:rsidR="000F567A">
        <w:rPr>
          <w:rFonts w:cs="Arial"/>
          <w:szCs w:val="20"/>
        </w:rPr>
        <w:t>bestand</w:t>
      </w:r>
      <w:r w:rsidR="000F567A" w:rsidRPr="00550873">
        <w:rPr>
          <w:rFonts w:cs="Arial"/>
          <w:szCs w:val="20"/>
        </w:rPr>
        <w:t xml:space="preserve"> </w:t>
      </w:r>
      <w:r w:rsidR="00884EAC" w:rsidRPr="00550873">
        <w:rPr>
          <w:rFonts w:cs="Arial"/>
          <w:szCs w:val="20"/>
        </w:rPr>
        <w:t>te downloaden via de gemeentelijke website</w:t>
      </w:r>
      <w:bookmarkEnd w:id="1"/>
      <w:r w:rsidR="00B10379">
        <w:rPr>
          <w:rFonts w:cs="Arial"/>
          <w:szCs w:val="20"/>
        </w:rPr>
        <w:t xml:space="preserve"> via: </w:t>
      </w:r>
      <w:hyperlink r:id="rId9" w:history="1">
        <w:r w:rsidR="00B10379">
          <w:rPr>
            <w:rStyle w:val="Hyperlink"/>
          </w:rPr>
          <w:t>Archeologie en cultuurhistorie | Gemeente Eindhoven</w:t>
        </w:r>
      </w:hyperlink>
      <w:r w:rsidR="00884EAC" w:rsidRPr="00550873">
        <w:rPr>
          <w:rFonts w:cs="Arial"/>
          <w:szCs w:val="20"/>
        </w:rPr>
        <w:t>.</w:t>
      </w:r>
      <w:r w:rsidRPr="00550873">
        <w:rPr>
          <w:rFonts w:cs="Arial"/>
          <w:szCs w:val="20"/>
        </w:rPr>
        <w:t xml:space="preserve"> </w:t>
      </w:r>
      <w:r w:rsidR="00884EAC" w:rsidRPr="00550873">
        <w:rPr>
          <w:rFonts w:cs="Arial"/>
          <w:szCs w:val="20"/>
        </w:rPr>
        <w:t>Controleer of u over de meest recente versie beschikt.</w:t>
      </w:r>
    </w:p>
    <w:p w14:paraId="5D2A89B2" w14:textId="77777777" w:rsidR="00884EAC" w:rsidRPr="00550873" w:rsidRDefault="00884EAC" w:rsidP="00550873">
      <w:pPr>
        <w:spacing w:line="276" w:lineRule="auto"/>
        <w:rPr>
          <w:rFonts w:cs="Arial"/>
          <w:szCs w:val="20"/>
        </w:rPr>
      </w:pPr>
    </w:p>
    <w:p w14:paraId="4930E4A1" w14:textId="7F12CB95" w:rsidR="00884EAC" w:rsidRPr="00884EAC" w:rsidRDefault="00884EAC" w:rsidP="00550873">
      <w:pPr>
        <w:spacing w:line="276" w:lineRule="auto"/>
        <w:rPr>
          <w:rFonts w:cs="Arial"/>
          <w:i/>
          <w:iCs/>
          <w:sz w:val="22"/>
          <w:szCs w:val="22"/>
        </w:rPr>
      </w:pPr>
      <w:r w:rsidRPr="00550873">
        <w:rPr>
          <w:rFonts w:cs="Arial"/>
          <w:b/>
          <w:bCs/>
          <w:i/>
          <w:iCs/>
          <w:sz w:val="22"/>
          <w:szCs w:val="22"/>
        </w:rPr>
        <w:t>Waarom een sjabloon?</w:t>
      </w:r>
    </w:p>
    <w:p w14:paraId="786C9BD8" w14:textId="0C9D1C70" w:rsidR="00890F0E" w:rsidRDefault="00884EAC" w:rsidP="00550873">
      <w:pPr>
        <w:spacing w:line="276" w:lineRule="auto"/>
        <w:rPr>
          <w:rFonts w:cs="Arial"/>
          <w:szCs w:val="20"/>
        </w:rPr>
      </w:pPr>
      <w:r w:rsidRPr="00550873">
        <w:rPr>
          <w:rFonts w:cs="Arial"/>
          <w:szCs w:val="20"/>
        </w:rPr>
        <w:t xml:space="preserve">Bij het toetsen van PvE’s in de afgelopen jaren heeft de gemeente Eindhoven vast kunnen stellen dat er een grote verscheidenheid bestaat in kwaliteit, visies op onderzoeksstrategieën en volledigheid van aan te leveren locatie-specifieke gegevens. Het behoeft geen betoog dat dit niet wenselijk is voor het bevoegd gezag die het PvE toetst, </w:t>
      </w:r>
      <w:r w:rsidR="00890F0E">
        <w:rPr>
          <w:rFonts w:cs="Arial"/>
          <w:szCs w:val="20"/>
        </w:rPr>
        <w:t xml:space="preserve">maar ook niet voor </w:t>
      </w:r>
      <w:r w:rsidRPr="00550873">
        <w:rPr>
          <w:rFonts w:cs="Arial"/>
          <w:szCs w:val="20"/>
        </w:rPr>
        <w:t xml:space="preserve">de opdrachtgever. </w:t>
      </w:r>
    </w:p>
    <w:p w14:paraId="6F76B98E" w14:textId="4AED72D8" w:rsidR="00890F0E" w:rsidRDefault="00884EAC" w:rsidP="00550873">
      <w:pPr>
        <w:spacing w:line="276" w:lineRule="auto"/>
        <w:rPr>
          <w:rFonts w:cs="Arial"/>
          <w:szCs w:val="20"/>
        </w:rPr>
      </w:pPr>
      <w:r w:rsidRPr="00550873">
        <w:rPr>
          <w:rFonts w:cs="Arial"/>
          <w:szCs w:val="20"/>
        </w:rPr>
        <w:t xml:space="preserve">De kwaliteit van een PvE bepaalt in belangrijke mate de kwaliteit van het uit te voeren veldonderzoek en de rapportage daarvan. Met dit sjabloon wordt getracht een hogere mate van eenduidigheid van een PvE te bereiken, zonder dat werkelijk alles tot in detail is uitgewerkt. Dit geeft de opsteller van het PvE de ruimte om juist de locatiespecifieke onderdelen naar behoren uit te werken en op maat te brengen, zonder zich te hoeven bezighouden met </w:t>
      </w:r>
      <w:r w:rsidR="000F5469">
        <w:rPr>
          <w:rFonts w:cs="Arial"/>
          <w:szCs w:val="20"/>
        </w:rPr>
        <w:t>tamelijk</w:t>
      </w:r>
      <w:r w:rsidR="000F5469" w:rsidRPr="00550873">
        <w:rPr>
          <w:rFonts w:cs="Arial"/>
          <w:szCs w:val="20"/>
        </w:rPr>
        <w:t xml:space="preserve"> </w:t>
      </w:r>
      <w:r w:rsidRPr="00550873">
        <w:rPr>
          <w:rFonts w:cs="Arial"/>
          <w:szCs w:val="20"/>
        </w:rPr>
        <w:t xml:space="preserve">gestandaardiseerde </w:t>
      </w:r>
      <w:r w:rsidR="000F5469">
        <w:rPr>
          <w:rFonts w:cs="Arial"/>
          <w:szCs w:val="20"/>
        </w:rPr>
        <w:t>administratieve en beleidsmatige bepalingen</w:t>
      </w:r>
      <w:r w:rsidRPr="00550873">
        <w:rPr>
          <w:rFonts w:cs="Arial"/>
          <w:szCs w:val="20"/>
        </w:rPr>
        <w:t xml:space="preserve"> en gemeentelijke eisen. Een bijkomend voordeel hierbij is dat de efficiencyslag een tijdwinst en soms kostenbesparing kan opleveren. Zowel voor de opsteller van het PvE, de opdrachtgever als voor de beoordelaar, het bevoegd gezag. </w:t>
      </w:r>
    </w:p>
    <w:p w14:paraId="7D62CBB5" w14:textId="57E7B77A" w:rsidR="00884EAC" w:rsidRPr="00550873" w:rsidRDefault="00884EAC" w:rsidP="00550873">
      <w:pPr>
        <w:spacing w:line="276" w:lineRule="auto"/>
        <w:rPr>
          <w:rFonts w:cs="Arial"/>
          <w:szCs w:val="20"/>
        </w:rPr>
      </w:pPr>
      <w:r w:rsidRPr="00550873">
        <w:rPr>
          <w:rFonts w:cs="Arial"/>
          <w:szCs w:val="20"/>
        </w:rPr>
        <w:t>Het is raadzaam voorafgaand aan het opstellen van het PvE contact op te nemen met het bevoegd gezag om in gezamenlijk overleg te bekijken wat de meest praktische en zinvolle onderzoeksstrategie is.</w:t>
      </w:r>
    </w:p>
    <w:p w14:paraId="34CCFCF9" w14:textId="77777777" w:rsidR="00884EAC" w:rsidRPr="00550873" w:rsidRDefault="00884EAC" w:rsidP="00550873">
      <w:pPr>
        <w:spacing w:line="276" w:lineRule="auto"/>
        <w:rPr>
          <w:rFonts w:cs="Arial"/>
          <w:szCs w:val="20"/>
        </w:rPr>
      </w:pPr>
    </w:p>
    <w:p w14:paraId="50BC197C" w14:textId="77777777" w:rsidR="00884EAC" w:rsidRPr="00884EAC" w:rsidRDefault="00884EAC" w:rsidP="00550873">
      <w:pPr>
        <w:spacing w:line="276" w:lineRule="auto"/>
        <w:rPr>
          <w:rFonts w:cs="Arial"/>
          <w:sz w:val="22"/>
          <w:szCs w:val="22"/>
        </w:rPr>
      </w:pPr>
      <w:r w:rsidRPr="00884EAC">
        <w:rPr>
          <w:rFonts w:cs="Arial"/>
          <w:b/>
          <w:bCs/>
          <w:i/>
          <w:iCs/>
          <w:sz w:val="22"/>
          <w:szCs w:val="22"/>
        </w:rPr>
        <w:t xml:space="preserve">Over dit sjabloon </w:t>
      </w:r>
    </w:p>
    <w:p w14:paraId="273D48A3" w14:textId="62BA2E5C" w:rsidR="005D4E2C" w:rsidRPr="00550873" w:rsidRDefault="00884EAC" w:rsidP="00550873">
      <w:pPr>
        <w:spacing w:line="276" w:lineRule="auto"/>
        <w:rPr>
          <w:rFonts w:cs="Arial"/>
          <w:szCs w:val="20"/>
        </w:rPr>
      </w:pPr>
      <w:r w:rsidRPr="00550873">
        <w:rPr>
          <w:rFonts w:cs="Arial"/>
          <w:szCs w:val="20"/>
        </w:rPr>
        <w:t>Dit PvE-sjabloon volgt de KNA</w:t>
      </w:r>
      <w:r w:rsidR="00F46FB1">
        <w:rPr>
          <w:rFonts w:cs="Arial"/>
          <w:szCs w:val="20"/>
        </w:rPr>
        <w:t xml:space="preserve"> 4.2</w:t>
      </w:r>
      <w:r w:rsidR="00F46FB1">
        <w:rPr>
          <w:rStyle w:val="Voetnootmarkering"/>
          <w:rFonts w:cs="Arial"/>
          <w:szCs w:val="20"/>
        </w:rPr>
        <w:footnoteReference w:id="2"/>
      </w:r>
      <w:r w:rsidR="00F000C0">
        <w:rPr>
          <w:rFonts w:cs="Arial"/>
          <w:szCs w:val="20"/>
        </w:rPr>
        <w:t xml:space="preserve"> </w:t>
      </w:r>
      <w:r w:rsidRPr="00550873">
        <w:rPr>
          <w:rFonts w:cs="Arial"/>
          <w:szCs w:val="20"/>
        </w:rPr>
        <w:t xml:space="preserve">en voegt daaraan een aantal specifieke onderdelen toe. Het PvE heeft betrekking op regulier proefsleuvenonderzoek, proefsleuvenonderzoek met een optie tot doorstart naar een (beperkte) opgraving en </w:t>
      </w:r>
      <w:r w:rsidR="00550873" w:rsidRPr="00550873">
        <w:rPr>
          <w:rFonts w:cs="Arial"/>
          <w:szCs w:val="20"/>
        </w:rPr>
        <w:t>het PvE</w:t>
      </w:r>
      <w:r w:rsidRPr="00550873">
        <w:rPr>
          <w:rFonts w:cs="Arial"/>
          <w:szCs w:val="20"/>
        </w:rPr>
        <w:t xml:space="preserve"> is zonder veel aanpassingen ook te gebruiken voor een Definitieve Opgraving (DO) </w:t>
      </w:r>
      <w:r w:rsidR="00026A2E">
        <w:rPr>
          <w:rFonts w:cs="Arial"/>
          <w:szCs w:val="20"/>
        </w:rPr>
        <w:t>of</w:t>
      </w:r>
      <w:r w:rsidRPr="00550873">
        <w:rPr>
          <w:rFonts w:cs="Arial"/>
          <w:szCs w:val="20"/>
        </w:rPr>
        <w:t xml:space="preserve"> voor een Archeologische Begeleiding (AB). </w:t>
      </w:r>
    </w:p>
    <w:p w14:paraId="26EC1113" w14:textId="77777777" w:rsidR="005D4E2C" w:rsidRPr="00550873" w:rsidRDefault="005D4E2C" w:rsidP="00550873">
      <w:pPr>
        <w:spacing w:line="276" w:lineRule="auto"/>
        <w:rPr>
          <w:rFonts w:cs="Arial"/>
          <w:szCs w:val="20"/>
        </w:rPr>
      </w:pPr>
    </w:p>
    <w:p w14:paraId="6A74554C" w14:textId="77777777" w:rsidR="005D4E2C" w:rsidRPr="005D4E2C" w:rsidRDefault="005D4E2C" w:rsidP="00550873">
      <w:pPr>
        <w:spacing w:line="276" w:lineRule="auto"/>
        <w:rPr>
          <w:rFonts w:cs="Arial"/>
          <w:sz w:val="22"/>
          <w:szCs w:val="22"/>
        </w:rPr>
      </w:pPr>
      <w:r w:rsidRPr="005D4E2C">
        <w:rPr>
          <w:rFonts w:cs="Arial"/>
          <w:b/>
          <w:bCs/>
          <w:i/>
          <w:iCs/>
          <w:sz w:val="22"/>
          <w:szCs w:val="22"/>
        </w:rPr>
        <w:t xml:space="preserve">Gebruik </w:t>
      </w:r>
    </w:p>
    <w:p w14:paraId="0BF94557" w14:textId="6C91DC6C" w:rsidR="005D4E2C" w:rsidRPr="00550873" w:rsidRDefault="005D4E2C" w:rsidP="00550873">
      <w:pPr>
        <w:spacing w:line="276" w:lineRule="auto"/>
        <w:rPr>
          <w:rFonts w:cs="Arial"/>
          <w:szCs w:val="20"/>
        </w:rPr>
      </w:pPr>
      <w:r w:rsidRPr="00DC6996">
        <w:rPr>
          <w:rFonts w:cs="Arial"/>
          <w:szCs w:val="20"/>
        </w:rPr>
        <w:t xml:space="preserve">Verwacht wordt dat u het sjabloon aanvult met locatiespecifieke gegevens (hoofdstukken 1 t/m 4) en op basis daarvan de vraagstelling aanvult </w:t>
      </w:r>
      <w:r w:rsidR="00DC6996">
        <w:rPr>
          <w:rFonts w:cs="Arial"/>
          <w:szCs w:val="20"/>
        </w:rPr>
        <w:t>alsook</w:t>
      </w:r>
      <w:r w:rsidR="00DC6996" w:rsidRPr="00DC6996">
        <w:rPr>
          <w:rFonts w:cs="Arial"/>
          <w:szCs w:val="20"/>
        </w:rPr>
        <w:t xml:space="preserve"> de relatie met </w:t>
      </w:r>
      <w:r w:rsidR="006A6EDF">
        <w:rPr>
          <w:rFonts w:cs="Arial"/>
          <w:szCs w:val="20"/>
        </w:rPr>
        <w:t xml:space="preserve">relevante </w:t>
      </w:r>
      <w:r w:rsidR="00DC6996" w:rsidRPr="00DC6996">
        <w:rPr>
          <w:rFonts w:cs="Arial"/>
          <w:szCs w:val="20"/>
        </w:rPr>
        <w:t xml:space="preserve">onderzoekskaders aangeeft </w:t>
      </w:r>
      <w:r w:rsidRPr="00DC6996">
        <w:rPr>
          <w:rFonts w:cs="Arial"/>
          <w:szCs w:val="20"/>
        </w:rPr>
        <w:t>(hoofdstuk 5)</w:t>
      </w:r>
      <w:r w:rsidR="006A6EDF">
        <w:rPr>
          <w:rFonts w:cs="Arial"/>
          <w:szCs w:val="20"/>
        </w:rPr>
        <w:t>. V</w:t>
      </w:r>
      <w:r w:rsidR="00DC6996" w:rsidRPr="00DC6996">
        <w:rPr>
          <w:rFonts w:cs="Arial"/>
          <w:szCs w:val="20"/>
        </w:rPr>
        <w:t xml:space="preserve">ervolgens </w:t>
      </w:r>
      <w:r w:rsidR="006A6EDF">
        <w:rPr>
          <w:rFonts w:cs="Arial"/>
          <w:szCs w:val="20"/>
        </w:rPr>
        <w:t xml:space="preserve">dient er </w:t>
      </w:r>
      <w:r w:rsidRPr="00DC6996">
        <w:rPr>
          <w:rFonts w:cs="Arial"/>
          <w:szCs w:val="20"/>
        </w:rPr>
        <w:t xml:space="preserve">een adequate invulling </w:t>
      </w:r>
      <w:r w:rsidR="00DC6996" w:rsidRPr="00DC6996">
        <w:rPr>
          <w:rFonts w:cs="Arial"/>
          <w:szCs w:val="20"/>
        </w:rPr>
        <w:t xml:space="preserve">te </w:t>
      </w:r>
      <w:r w:rsidR="006A6EDF">
        <w:rPr>
          <w:rFonts w:cs="Arial"/>
          <w:szCs w:val="20"/>
        </w:rPr>
        <w:t>worden ge</w:t>
      </w:r>
      <w:r w:rsidR="00DC6996" w:rsidRPr="00DC6996">
        <w:rPr>
          <w:rFonts w:cs="Arial"/>
          <w:szCs w:val="20"/>
        </w:rPr>
        <w:t xml:space="preserve">geven </w:t>
      </w:r>
      <w:r w:rsidRPr="00DC6996">
        <w:rPr>
          <w:rFonts w:cs="Arial"/>
          <w:szCs w:val="20"/>
        </w:rPr>
        <w:t xml:space="preserve">aan de te hanteren strategie, methoden </w:t>
      </w:r>
      <w:r w:rsidR="00DC6996" w:rsidRPr="00DC6996">
        <w:rPr>
          <w:rFonts w:cs="Arial"/>
          <w:szCs w:val="20"/>
        </w:rPr>
        <w:t xml:space="preserve">en technieken, </w:t>
      </w:r>
      <w:r w:rsidRPr="00DC6996">
        <w:rPr>
          <w:rFonts w:cs="Arial"/>
          <w:szCs w:val="20"/>
        </w:rPr>
        <w:t xml:space="preserve">en procedures bij het gehele onderzoekstraject (hoofdstukken 6 </w:t>
      </w:r>
      <w:r w:rsidR="00DC6996" w:rsidRPr="00DC6996">
        <w:rPr>
          <w:rFonts w:cs="Arial"/>
          <w:szCs w:val="20"/>
        </w:rPr>
        <w:t>en</w:t>
      </w:r>
      <w:r w:rsidRPr="00DC6996">
        <w:rPr>
          <w:rFonts w:cs="Arial"/>
          <w:szCs w:val="20"/>
        </w:rPr>
        <w:t xml:space="preserve"> </w:t>
      </w:r>
      <w:r w:rsidR="00DC6996" w:rsidRPr="00DC6996">
        <w:rPr>
          <w:rFonts w:cs="Arial"/>
          <w:szCs w:val="20"/>
        </w:rPr>
        <w:t>7</w:t>
      </w:r>
      <w:r w:rsidRPr="00DC6996">
        <w:rPr>
          <w:rFonts w:cs="Arial"/>
          <w:szCs w:val="20"/>
        </w:rPr>
        <w:t xml:space="preserve">). Voor de beleids- en procesmatige hoofdstukken geldt dat deze met relevante gegevens dienen te worden aangevuld (hoofdstukken 8 t/m </w:t>
      </w:r>
      <w:r w:rsidR="00DC6996" w:rsidRPr="00DC6996">
        <w:rPr>
          <w:rFonts w:cs="Arial"/>
          <w:szCs w:val="20"/>
        </w:rPr>
        <w:t>11</w:t>
      </w:r>
      <w:r w:rsidRPr="00DC6996">
        <w:rPr>
          <w:rFonts w:cs="Arial"/>
          <w:szCs w:val="20"/>
        </w:rPr>
        <w:t>).</w:t>
      </w:r>
      <w:r w:rsidRPr="00550873">
        <w:rPr>
          <w:rFonts w:cs="Arial"/>
          <w:szCs w:val="20"/>
        </w:rPr>
        <w:t xml:space="preserve"> Let wel, een PvE blijft maatwerk en daarom is niet alles uit dit sjabloon van toepassing of toereikend. De essentie van het sjabloon dient wel in het PvE te worden opgenomen. </w:t>
      </w:r>
    </w:p>
    <w:p w14:paraId="74E5D053" w14:textId="4DDB9C4C" w:rsidR="005D4E2C" w:rsidRPr="00550873" w:rsidRDefault="005D4E2C" w:rsidP="00550873">
      <w:pPr>
        <w:spacing w:line="276" w:lineRule="auto"/>
        <w:rPr>
          <w:rFonts w:cs="Arial"/>
          <w:szCs w:val="20"/>
        </w:rPr>
      </w:pPr>
    </w:p>
    <w:p w14:paraId="20B2C969" w14:textId="5F52F680" w:rsidR="005D4E2C" w:rsidRDefault="005D4E2C" w:rsidP="00550873">
      <w:pPr>
        <w:spacing w:line="276" w:lineRule="auto"/>
        <w:rPr>
          <w:rFonts w:cs="Arial"/>
          <w:sz w:val="22"/>
          <w:szCs w:val="22"/>
        </w:rPr>
      </w:pPr>
    </w:p>
    <w:p w14:paraId="43D1E431" w14:textId="77777777" w:rsidR="005D4E2C" w:rsidRDefault="005D4E2C" w:rsidP="00550873">
      <w:pPr>
        <w:spacing w:line="276" w:lineRule="auto"/>
        <w:rPr>
          <w:rFonts w:cs="Arial"/>
          <w:sz w:val="22"/>
          <w:szCs w:val="22"/>
        </w:rPr>
      </w:pPr>
    </w:p>
    <w:tbl>
      <w:tblPr>
        <w:tblStyle w:val="Tabelraster"/>
        <w:tblW w:w="0" w:type="auto"/>
        <w:tblLook w:val="04A0" w:firstRow="1" w:lastRow="0" w:firstColumn="1" w:lastColumn="0" w:noHBand="0" w:noVBand="1"/>
      </w:tblPr>
      <w:tblGrid>
        <w:gridCol w:w="2547"/>
        <w:gridCol w:w="4252"/>
        <w:gridCol w:w="2217"/>
      </w:tblGrid>
      <w:tr w:rsidR="005D4E2C" w:rsidRPr="00550873" w14:paraId="5084837C" w14:textId="77777777" w:rsidTr="006B535F">
        <w:tc>
          <w:tcPr>
            <w:tcW w:w="2547" w:type="dxa"/>
          </w:tcPr>
          <w:p w14:paraId="7A3BE49F" w14:textId="562230E6" w:rsidR="005D4E2C" w:rsidRPr="005933C4" w:rsidRDefault="005933C4" w:rsidP="00550873">
            <w:pPr>
              <w:spacing w:line="276" w:lineRule="auto"/>
              <w:rPr>
                <w:rFonts w:cs="Arial"/>
                <w:b/>
                <w:bCs/>
                <w:sz w:val="18"/>
                <w:szCs w:val="18"/>
              </w:rPr>
            </w:pPr>
            <w:r>
              <w:rPr>
                <w:rFonts w:cs="Arial"/>
                <w:b/>
                <w:bCs/>
                <w:sz w:val="18"/>
                <w:szCs w:val="18"/>
              </w:rPr>
              <w:t>Aanduiding</w:t>
            </w:r>
          </w:p>
        </w:tc>
        <w:tc>
          <w:tcPr>
            <w:tcW w:w="4252" w:type="dxa"/>
          </w:tcPr>
          <w:p w14:paraId="66BE9B13" w14:textId="093A6C1F" w:rsidR="005D4E2C" w:rsidRPr="005933C4" w:rsidRDefault="005933C4" w:rsidP="00550873">
            <w:pPr>
              <w:spacing w:line="276" w:lineRule="auto"/>
              <w:rPr>
                <w:rFonts w:cs="Arial"/>
                <w:b/>
                <w:bCs/>
                <w:sz w:val="18"/>
                <w:szCs w:val="18"/>
              </w:rPr>
            </w:pPr>
            <w:r>
              <w:rPr>
                <w:rFonts w:cs="Arial"/>
                <w:b/>
                <w:bCs/>
                <w:sz w:val="18"/>
                <w:szCs w:val="18"/>
              </w:rPr>
              <w:t>Betekenis</w:t>
            </w:r>
          </w:p>
        </w:tc>
        <w:tc>
          <w:tcPr>
            <w:tcW w:w="2217" w:type="dxa"/>
          </w:tcPr>
          <w:p w14:paraId="395016B9" w14:textId="605BCD29" w:rsidR="005D4E2C" w:rsidRPr="005933C4" w:rsidRDefault="005933C4" w:rsidP="00550873">
            <w:pPr>
              <w:spacing w:line="276" w:lineRule="auto"/>
              <w:rPr>
                <w:rFonts w:cs="Arial"/>
                <w:b/>
                <w:bCs/>
                <w:sz w:val="18"/>
                <w:szCs w:val="18"/>
              </w:rPr>
            </w:pPr>
            <w:r w:rsidRPr="005933C4">
              <w:rPr>
                <w:rFonts w:cs="Arial"/>
                <w:b/>
                <w:bCs/>
                <w:sz w:val="18"/>
                <w:szCs w:val="18"/>
              </w:rPr>
              <w:t>Handeling</w:t>
            </w:r>
          </w:p>
        </w:tc>
      </w:tr>
      <w:tr w:rsidR="00A608AD" w:rsidRPr="00550873" w14:paraId="4ABE20B3" w14:textId="77777777" w:rsidTr="006B535F">
        <w:tc>
          <w:tcPr>
            <w:tcW w:w="2547" w:type="dxa"/>
          </w:tcPr>
          <w:p w14:paraId="3D345659" w14:textId="48A4A63D" w:rsidR="00A608AD" w:rsidRPr="00550873" w:rsidRDefault="00A608AD" w:rsidP="00550873">
            <w:pPr>
              <w:spacing w:line="276" w:lineRule="auto"/>
              <w:rPr>
                <w:rFonts w:cs="Arial"/>
                <w:sz w:val="18"/>
                <w:szCs w:val="18"/>
              </w:rPr>
            </w:pPr>
            <w:r w:rsidRPr="00550873">
              <w:rPr>
                <w:rFonts w:cs="Arial"/>
                <w:sz w:val="18"/>
                <w:szCs w:val="18"/>
              </w:rPr>
              <w:t>Rechte tekst</w:t>
            </w:r>
          </w:p>
        </w:tc>
        <w:tc>
          <w:tcPr>
            <w:tcW w:w="4252" w:type="dxa"/>
          </w:tcPr>
          <w:p w14:paraId="1BE16BED" w14:textId="45571884" w:rsidR="00A608AD" w:rsidRPr="00550873" w:rsidRDefault="00A608AD" w:rsidP="00550873">
            <w:pPr>
              <w:spacing w:line="276" w:lineRule="auto"/>
              <w:rPr>
                <w:rFonts w:cs="Arial"/>
                <w:sz w:val="18"/>
                <w:szCs w:val="18"/>
              </w:rPr>
            </w:pPr>
            <w:r w:rsidRPr="00550873">
              <w:rPr>
                <w:rFonts w:cs="Arial"/>
                <w:sz w:val="18"/>
                <w:szCs w:val="18"/>
              </w:rPr>
              <w:t xml:space="preserve">Verplicht te gebruiken teksten. Wijzigingen </w:t>
            </w:r>
            <w:r w:rsidR="00A02A59" w:rsidRPr="00550873">
              <w:rPr>
                <w:rFonts w:cs="Arial"/>
                <w:sz w:val="18"/>
                <w:szCs w:val="18"/>
              </w:rPr>
              <w:t xml:space="preserve">in principe </w:t>
            </w:r>
            <w:r w:rsidRPr="00550873">
              <w:rPr>
                <w:rFonts w:cs="Arial"/>
                <w:sz w:val="18"/>
                <w:szCs w:val="18"/>
              </w:rPr>
              <w:t>niet toegestaan.</w:t>
            </w:r>
            <w:r w:rsidR="009A0937" w:rsidRPr="009A0937">
              <w:rPr>
                <w:rFonts w:cs="Arial"/>
                <w:sz w:val="18"/>
                <w:szCs w:val="18"/>
              </w:rPr>
              <w:t xml:space="preserve"> Hier mag alleen in bijzondere gevallen van worden afgeweken. Bij aanbieding van het PvE ter toetsing moet dit gemotiveerd worden</w:t>
            </w:r>
          </w:p>
        </w:tc>
        <w:tc>
          <w:tcPr>
            <w:tcW w:w="2217" w:type="dxa"/>
          </w:tcPr>
          <w:p w14:paraId="31F6238A" w14:textId="6C653029" w:rsidR="00A608AD" w:rsidRPr="005933C4" w:rsidRDefault="00A608AD" w:rsidP="00AE43C7">
            <w:pPr>
              <w:pStyle w:val="Lijstalinea"/>
              <w:numPr>
                <w:ilvl w:val="0"/>
                <w:numId w:val="40"/>
              </w:numPr>
              <w:spacing w:line="276" w:lineRule="auto"/>
              <w:jc w:val="center"/>
              <w:rPr>
                <w:sz w:val="18"/>
                <w:szCs w:val="18"/>
              </w:rPr>
            </w:pPr>
          </w:p>
        </w:tc>
      </w:tr>
      <w:tr w:rsidR="005D4E2C" w:rsidRPr="00550873" w14:paraId="1349A391" w14:textId="77777777" w:rsidTr="006B535F">
        <w:tc>
          <w:tcPr>
            <w:tcW w:w="2547" w:type="dxa"/>
          </w:tcPr>
          <w:p w14:paraId="3475BF0D" w14:textId="2E8CC4EB" w:rsidR="005D4E2C" w:rsidRPr="00550873" w:rsidRDefault="005D4E2C" w:rsidP="00550873">
            <w:pPr>
              <w:spacing w:line="276" w:lineRule="auto"/>
              <w:rPr>
                <w:rFonts w:cs="Arial"/>
                <w:sz w:val="18"/>
                <w:szCs w:val="18"/>
              </w:rPr>
            </w:pPr>
            <w:r w:rsidRPr="001047A3">
              <w:rPr>
                <w:rFonts w:cs="Arial"/>
                <w:i/>
                <w:iCs/>
                <w:sz w:val="18"/>
                <w:szCs w:val="18"/>
                <w:highlight w:val="lightGray"/>
              </w:rPr>
              <w:t>Grijs</w:t>
            </w:r>
            <w:r w:rsidR="002F2BCB" w:rsidRPr="001047A3">
              <w:rPr>
                <w:rFonts w:cs="Arial"/>
                <w:i/>
                <w:iCs/>
                <w:sz w:val="18"/>
                <w:szCs w:val="18"/>
                <w:highlight w:val="lightGray"/>
              </w:rPr>
              <w:t xml:space="preserve"> gemarkeerde</w:t>
            </w:r>
            <w:r w:rsidR="002F2BCB">
              <w:rPr>
                <w:rFonts w:cs="Arial"/>
                <w:sz w:val="18"/>
                <w:szCs w:val="18"/>
              </w:rPr>
              <w:t xml:space="preserve"> en</w:t>
            </w:r>
            <w:r w:rsidR="000A5008" w:rsidRPr="00550873">
              <w:rPr>
                <w:rFonts w:cs="Arial"/>
                <w:sz w:val="18"/>
                <w:szCs w:val="18"/>
              </w:rPr>
              <w:t xml:space="preserve"> gecursiveerde tekst</w:t>
            </w:r>
          </w:p>
        </w:tc>
        <w:tc>
          <w:tcPr>
            <w:tcW w:w="4252" w:type="dxa"/>
          </w:tcPr>
          <w:p w14:paraId="242F1676" w14:textId="4AEFA44C" w:rsidR="005D4E2C" w:rsidRPr="00550873" w:rsidRDefault="00351F31" w:rsidP="00550873">
            <w:pPr>
              <w:spacing w:line="276" w:lineRule="auto"/>
              <w:rPr>
                <w:rFonts w:cs="Arial"/>
                <w:sz w:val="18"/>
                <w:szCs w:val="18"/>
              </w:rPr>
            </w:pPr>
            <w:r w:rsidRPr="00550873">
              <w:rPr>
                <w:rFonts w:cs="Arial"/>
                <w:sz w:val="18"/>
                <w:szCs w:val="18"/>
              </w:rPr>
              <w:t>Aanwijzingen voor wat je moet invullen</w:t>
            </w:r>
            <w:r w:rsidR="00FB49C1" w:rsidRPr="00550873">
              <w:rPr>
                <w:rFonts w:cs="Arial"/>
                <w:sz w:val="18"/>
                <w:szCs w:val="18"/>
              </w:rPr>
              <w:t xml:space="preserve"> of wat je moet doen.</w:t>
            </w:r>
          </w:p>
        </w:tc>
        <w:tc>
          <w:tcPr>
            <w:tcW w:w="2217" w:type="dxa"/>
          </w:tcPr>
          <w:p w14:paraId="3D7D844F" w14:textId="46FE1E05" w:rsidR="005D4E2C" w:rsidRPr="00550873" w:rsidRDefault="006057EA" w:rsidP="00550873">
            <w:pPr>
              <w:spacing w:line="276" w:lineRule="auto"/>
              <w:rPr>
                <w:rFonts w:cs="Arial"/>
                <w:sz w:val="18"/>
                <w:szCs w:val="18"/>
              </w:rPr>
            </w:pPr>
            <w:r w:rsidRPr="00550873">
              <w:rPr>
                <w:rFonts w:cs="Arial"/>
                <w:sz w:val="18"/>
                <w:szCs w:val="18"/>
              </w:rPr>
              <w:t>Invullen door er overheen te schrijven</w:t>
            </w:r>
            <w:r w:rsidR="006B535F">
              <w:rPr>
                <w:rFonts w:cs="Arial"/>
                <w:sz w:val="18"/>
                <w:szCs w:val="18"/>
              </w:rPr>
              <w:t xml:space="preserve"> in rechte tekst zonder markering </w:t>
            </w:r>
            <w:r w:rsidR="006507B7">
              <w:rPr>
                <w:rFonts w:cs="Arial"/>
                <w:sz w:val="18"/>
                <w:szCs w:val="18"/>
              </w:rPr>
              <w:t>/</w:t>
            </w:r>
            <w:r w:rsidR="000A5008" w:rsidRPr="00550873">
              <w:rPr>
                <w:rFonts w:cs="Arial"/>
                <w:sz w:val="18"/>
                <w:szCs w:val="18"/>
              </w:rPr>
              <w:t xml:space="preserve"> </w:t>
            </w:r>
            <w:r w:rsidR="005F51B4" w:rsidRPr="00550873">
              <w:rPr>
                <w:rFonts w:cs="Arial"/>
                <w:sz w:val="18"/>
                <w:szCs w:val="18"/>
              </w:rPr>
              <w:t xml:space="preserve">na gebruik </w:t>
            </w:r>
            <w:r w:rsidR="000A5008" w:rsidRPr="00550873">
              <w:rPr>
                <w:rFonts w:cs="Arial"/>
                <w:sz w:val="18"/>
                <w:szCs w:val="18"/>
              </w:rPr>
              <w:t>verwijderen</w:t>
            </w:r>
          </w:p>
        </w:tc>
      </w:tr>
      <w:tr w:rsidR="005D4E2C" w:rsidRPr="00550873" w14:paraId="70BC3990" w14:textId="77777777" w:rsidTr="006B535F">
        <w:tc>
          <w:tcPr>
            <w:tcW w:w="2547" w:type="dxa"/>
          </w:tcPr>
          <w:p w14:paraId="0B14B57D" w14:textId="2007D852" w:rsidR="005D4E2C" w:rsidRPr="001047A3" w:rsidRDefault="001047A3" w:rsidP="00550873">
            <w:pPr>
              <w:spacing w:line="276" w:lineRule="auto"/>
              <w:rPr>
                <w:rFonts w:cs="Arial"/>
                <w:sz w:val="18"/>
                <w:szCs w:val="18"/>
              </w:rPr>
            </w:pPr>
            <w:r w:rsidRPr="001047A3">
              <w:rPr>
                <w:rFonts w:cs="Arial"/>
                <w:sz w:val="18"/>
                <w:szCs w:val="18"/>
                <w:shd w:val="clear" w:color="auto" w:fill="D9D9D9" w:themeFill="background1" w:themeFillShade="D9"/>
              </w:rPr>
              <w:t>Lichtgrijs gemarkeerde</w:t>
            </w:r>
            <w:r w:rsidR="00CD1C4A" w:rsidRPr="001047A3">
              <w:rPr>
                <w:rFonts w:cs="Arial"/>
                <w:sz w:val="18"/>
                <w:szCs w:val="18"/>
              </w:rPr>
              <w:t xml:space="preserve"> tekst</w:t>
            </w:r>
          </w:p>
        </w:tc>
        <w:tc>
          <w:tcPr>
            <w:tcW w:w="4252" w:type="dxa"/>
          </w:tcPr>
          <w:p w14:paraId="34833EA6" w14:textId="73D16FC5" w:rsidR="005D4E2C" w:rsidRPr="00550873" w:rsidRDefault="005D4E2C" w:rsidP="00550873">
            <w:pPr>
              <w:spacing w:line="276" w:lineRule="auto"/>
              <w:rPr>
                <w:rFonts w:cs="Arial"/>
                <w:sz w:val="18"/>
                <w:szCs w:val="18"/>
              </w:rPr>
            </w:pPr>
            <w:r w:rsidRPr="00550873">
              <w:rPr>
                <w:rFonts w:cs="Arial"/>
                <w:sz w:val="18"/>
                <w:szCs w:val="18"/>
              </w:rPr>
              <w:t xml:space="preserve">Specifieke teksten voor </w:t>
            </w:r>
            <w:r w:rsidR="001047A3">
              <w:rPr>
                <w:rFonts w:cs="Arial"/>
                <w:sz w:val="18"/>
                <w:szCs w:val="18"/>
              </w:rPr>
              <w:t>verschillende typen onderzoeken of voor een specifieke locatie</w:t>
            </w:r>
            <w:r w:rsidR="001C732E">
              <w:rPr>
                <w:rFonts w:cs="Arial"/>
                <w:sz w:val="18"/>
                <w:szCs w:val="18"/>
              </w:rPr>
              <w:t xml:space="preserve"> of verwachting (bijv. een hoge kans op OO)</w:t>
            </w:r>
          </w:p>
        </w:tc>
        <w:tc>
          <w:tcPr>
            <w:tcW w:w="2217" w:type="dxa"/>
          </w:tcPr>
          <w:p w14:paraId="2A072FA9" w14:textId="234C3F43" w:rsidR="005D4E2C" w:rsidRPr="00550873" w:rsidRDefault="006057EA" w:rsidP="00550873">
            <w:pPr>
              <w:spacing w:line="276" w:lineRule="auto"/>
              <w:rPr>
                <w:rFonts w:cs="Arial"/>
                <w:sz w:val="18"/>
                <w:szCs w:val="18"/>
              </w:rPr>
            </w:pPr>
            <w:r w:rsidRPr="00550873">
              <w:rPr>
                <w:rFonts w:cs="Arial"/>
                <w:sz w:val="18"/>
                <w:szCs w:val="18"/>
              </w:rPr>
              <w:t xml:space="preserve">Verwijderen indien niet van </w:t>
            </w:r>
            <w:r w:rsidR="005933C4" w:rsidRPr="00550873">
              <w:rPr>
                <w:rFonts w:cs="Arial"/>
                <w:sz w:val="18"/>
                <w:szCs w:val="18"/>
              </w:rPr>
              <w:t>toepassing/</w:t>
            </w:r>
            <w:r w:rsidRPr="00550873">
              <w:rPr>
                <w:rFonts w:cs="Arial"/>
                <w:sz w:val="18"/>
                <w:szCs w:val="18"/>
              </w:rPr>
              <w:t xml:space="preserve"> </w:t>
            </w:r>
            <w:r w:rsidR="006507B7" w:rsidRPr="006507B7">
              <w:rPr>
                <w:rFonts w:cs="Arial"/>
                <w:sz w:val="18"/>
                <w:szCs w:val="18"/>
              </w:rPr>
              <w:t>Tekstkleur veranderen</w:t>
            </w:r>
            <w:r w:rsidRPr="00550873">
              <w:rPr>
                <w:rFonts w:cs="Arial"/>
                <w:sz w:val="18"/>
                <w:szCs w:val="18"/>
              </w:rPr>
              <w:t xml:space="preserve"> </w:t>
            </w:r>
          </w:p>
        </w:tc>
      </w:tr>
    </w:tbl>
    <w:p w14:paraId="0FBA58E9" w14:textId="77777777" w:rsidR="005D4E2C" w:rsidRDefault="005D4E2C" w:rsidP="005D4E2C">
      <w:pPr>
        <w:rPr>
          <w:rFonts w:cs="Arial"/>
          <w:sz w:val="22"/>
          <w:szCs w:val="22"/>
        </w:rPr>
      </w:pPr>
    </w:p>
    <w:p w14:paraId="202F7F6F" w14:textId="77777777" w:rsidR="005D4E2C" w:rsidRDefault="005D4E2C" w:rsidP="005D4E2C">
      <w:pPr>
        <w:rPr>
          <w:rFonts w:cs="Arial"/>
          <w:sz w:val="22"/>
          <w:szCs w:val="22"/>
        </w:rPr>
      </w:pPr>
    </w:p>
    <w:p w14:paraId="336B5B68" w14:textId="77777777" w:rsidR="005D4E2C" w:rsidRDefault="005D4E2C" w:rsidP="005D4E2C">
      <w:pPr>
        <w:rPr>
          <w:rFonts w:cs="Arial"/>
          <w:sz w:val="22"/>
          <w:szCs w:val="22"/>
        </w:rPr>
      </w:pPr>
    </w:p>
    <w:p w14:paraId="5094EAF3" w14:textId="77777777" w:rsidR="005D4E2C" w:rsidRPr="00C02A65" w:rsidRDefault="005D4E2C" w:rsidP="005D4E2C">
      <w:pPr>
        <w:spacing w:line="276" w:lineRule="auto"/>
        <w:rPr>
          <w:bCs/>
          <w:iCs/>
          <w:szCs w:val="20"/>
          <w:highlight w:val="yellow"/>
        </w:rPr>
      </w:pPr>
    </w:p>
    <w:p w14:paraId="7C064C8F" w14:textId="77777777" w:rsidR="005D4E2C" w:rsidRPr="00C02A65" w:rsidRDefault="005D4E2C" w:rsidP="005D4E2C">
      <w:pPr>
        <w:spacing w:line="276" w:lineRule="auto"/>
        <w:rPr>
          <w:bCs/>
          <w:iCs/>
          <w:szCs w:val="20"/>
        </w:rPr>
      </w:pPr>
      <w:r w:rsidRPr="00C02A65">
        <w:rPr>
          <w:bCs/>
          <w:iCs/>
          <w:szCs w:val="20"/>
        </w:rPr>
        <w:t>Raadpleeg en gebruik de bijlagen met nuttige literatuur en onderzoeksthema’s. Voeg de bijlagen niet bij.</w:t>
      </w:r>
    </w:p>
    <w:p w14:paraId="18B3F373" w14:textId="77777777" w:rsidR="005D4E2C" w:rsidRPr="00C02A65" w:rsidRDefault="005D4E2C" w:rsidP="005D4E2C">
      <w:pPr>
        <w:spacing w:line="276" w:lineRule="auto"/>
        <w:rPr>
          <w:bCs/>
          <w:iCs/>
          <w:szCs w:val="20"/>
          <w:highlight w:val="yellow"/>
        </w:rPr>
      </w:pPr>
    </w:p>
    <w:p w14:paraId="05D5EDE1" w14:textId="10E7F271" w:rsidR="000F567A" w:rsidRDefault="005D4E2C" w:rsidP="005D4E2C">
      <w:pPr>
        <w:rPr>
          <w:bCs/>
          <w:iCs/>
          <w:szCs w:val="20"/>
        </w:rPr>
      </w:pPr>
      <w:r w:rsidRPr="00C02A65">
        <w:rPr>
          <w:bCs/>
          <w:iCs/>
          <w:szCs w:val="20"/>
        </w:rPr>
        <w:t xml:space="preserve">Het opstellen van een PvE vereist archeologische deskundigheid op het niveau van een </w:t>
      </w:r>
      <w:r w:rsidR="00E841E7">
        <w:rPr>
          <w:bCs/>
          <w:iCs/>
          <w:szCs w:val="20"/>
        </w:rPr>
        <w:t>S</w:t>
      </w:r>
      <w:r w:rsidRPr="00C02A65">
        <w:rPr>
          <w:bCs/>
          <w:iCs/>
          <w:szCs w:val="20"/>
        </w:rPr>
        <w:t>enior</w:t>
      </w:r>
      <w:r w:rsidR="00E841E7">
        <w:rPr>
          <w:bCs/>
          <w:iCs/>
          <w:szCs w:val="20"/>
        </w:rPr>
        <w:t xml:space="preserve"> </w:t>
      </w:r>
      <w:r w:rsidRPr="00C02A65">
        <w:rPr>
          <w:bCs/>
          <w:iCs/>
          <w:szCs w:val="20"/>
        </w:rPr>
        <w:t>KNA</w:t>
      </w:r>
      <w:r w:rsidR="00E841E7">
        <w:rPr>
          <w:bCs/>
          <w:iCs/>
          <w:szCs w:val="20"/>
        </w:rPr>
        <w:t xml:space="preserve"> A</w:t>
      </w:r>
      <w:r w:rsidRPr="00C02A65">
        <w:rPr>
          <w:bCs/>
          <w:iCs/>
          <w:szCs w:val="20"/>
        </w:rPr>
        <w:t>rcheoloog en kennis van de betreffende regio en periode. Indien de eerste auteur een KNA</w:t>
      </w:r>
      <w:r w:rsidR="00E841E7">
        <w:rPr>
          <w:bCs/>
          <w:iCs/>
          <w:szCs w:val="20"/>
        </w:rPr>
        <w:t xml:space="preserve"> A</w:t>
      </w:r>
      <w:r w:rsidRPr="00C02A65">
        <w:rPr>
          <w:bCs/>
          <w:iCs/>
          <w:szCs w:val="20"/>
        </w:rPr>
        <w:t xml:space="preserve">rcheoloog is, dient een </w:t>
      </w:r>
      <w:r w:rsidR="00E841E7">
        <w:rPr>
          <w:bCs/>
          <w:iCs/>
          <w:szCs w:val="20"/>
        </w:rPr>
        <w:t>S</w:t>
      </w:r>
      <w:r w:rsidRPr="00C02A65">
        <w:rPr>
          <w:bCs/>
          <w:iCs/>
          <w:szCs w:val="20"/>
        </w:rPr>
        <w:t>enior</w:t>
      </w:r>
      <w:r w:rsidR="00E841E7">
        <w:rPr>
          <w:bCs/>
          <w:iCs/>
          <w:szCs w:val="20"/>
        </w:rPr>
        <w:t xml:space="preserve"> </w:t>
      </w:r>
      <w:r w:rsidRPr="00C02A65">
        <w:rPr>
          <w:bCs/>
          <w:iCs/>
          <w:szCs w:val="20"/>
        </w:rPr>
        <w:t>KNA</w:t>
      </w:r>
      <w:r w:rsidR="00E841E7">
        <w:rPr>
          <w:bCs/>
          <w:iCs/>
          <w:szCs w:val="20"/>
        </w:rPr>
        <w:t xml:space="preserve"> A</w:t>
      </w:r>
      <w:r w:rsidRPr="00C02A65">
        <w:rPr>
          <w:bCs/>
          <w:iCs/>
          <w:szCs w:val="20"/>
        </w:rPr>
        <w:t>rcheoloog het PvE te controleren.</w:t>
      </w:r>
    </w:p>
    <w:p w14:paraId="3DF07F7C" w14:textId="77777777" w:rsidR="000F567A" w:rsidRDefault="000F567A" w:rsidP="005D4E2C">
      <w:pPr>
        <w:rPr>
          <w:bCs/>
          <w:iCs/>
          <w:szCs w:val="20"/>
        </w:rPr>
      </w:pPr>
    </w:p>
    <w:p w14:paraId="70CCB53D" w14:textId="1F112B56" w:rsidR="000F567A" w:rsidRPr="0054482F" w:rsidRDefault="000F567A" w:rsidP="00FC0FD1">
      <w:pPr>
        <w:pStyle w:val="Lijstalinea"/>
        <w:rPr>
          <w:b/>
          <w:i/>
          <w:sz w:val="28"/>
          <w:szCs w:val="28"/>
        </w:rPr>
      </w:pPr>
    </w:p>
    <w:p w14:paraId="479F81E6" w14:textId="282A901A" w:rsidR="00FA448C" w:rsidRPr="006A6EDF" w:rsidRDefault="00FA448C" w:rsidP="005D4E2C">
      <w:pPr>
        <w:rPr>
          <w:rFonts w:cs="Arial"/>
          <w:sz w:val="22"/>
          <w:szCs w:val="22"/>
        </w:rPr>
      </w:pPr>
      <w:r w:rsidRPr="006A6EDF">
        <w:rPr>
          <w:rFonts w:cs="Arial"/>
          <w:sz w:val="22"/>
          <w:szCs w:val="22"/>
        </w:rPr>
        <w:br w:type="page"/>
      </w:r>
    </w:p>
    <w:p w14:paraId="629DB502" w14:textId="77777777" w:rsidR="00E17616" w:rsidRPr="005A5BB8" w:rsidRDefault="00E17616" w:rsidP="008B55D5">
      <w:pPr>
        <w:spacing w:before="240" w:line="276" w:lineRule="auto"/>
        <w:rPr>
          <w:rFonts w:cs="Arial"/>
          <w:highlight w:val="yell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827"/>
        <w:gridCol w:w="1276"/>
        <w:gridCol w:w="1984"/>
      </w:tblGrid>
      <w:tr w:rsidR="002F2CB0" w:rsidRPr="005A5BB8" w14:paraId="5D481475" w14:textId="77777777" w:rsidTr="00681CBE">
        <w:tc>
          <w:tcPr>
            <w:tcW w:w="9180" w:type="dxa"/>
            <w:gridSpan w:val="4"/>
            <w:shd w:val="clear" w:color="auto" w:fill="FABF8F"/>
            <w:vAlign w:val="center"/>
          </w:tcPr>
          <w:p w14:paraId="4D4735BC" w14:textId="77777777" w:rsidR="000F12C3" w:rsidRPr="005A5BB8" w:rsidRDefault="002F2CB0" w:rsidP="008B55D5">
            <w:pPr>
              <w:spacing w:line="276" w:lineRule="auto"/>
              <w:rPr>
                <w:rFonts w:cs="Arial"/>
                <w:szCs w:val="20"/>
              </w:rPr>
            </w:pPr>
            <w:r w:rsidRPr="005A5BB8">
              <w:rPr>
                <w:rFonts w:cs="Arial"/>
                <w:sz w:val="72"/>
                <w:szCs w:val="72"/>
              </w:rPr>
              <w:t>Programma van Eisen</w:t>
            </w:r>
          </w:p>
          <w:p w14:paraId="3FE55DB1" w14:textId="2C77687D" w:rsidR="002F2CB0" w:rsidRPr="005A5BB8" w:rsidRDefault="009D5210" w:rsidP="008B55D5">
            <w:pPr>
              <w:spacing w:line="276" w:lineRule="auto"/>
              <w:rPr>
                <w:rFonts w:cs="Arial"/>
                <w:szCs w:val="20"/>
              </w:rPr>
            </w:pPr>
            <w:r w:rsidRPr="009D5210">
              <w:rPr>
                <w:rFonts w:cs="Arial"/>
                <w:b/>
                <w:i/>
                <w:iCs/>
                <w:szCs w:val="20"/>
              </w:rPr>
              <w:t>C</w:t>
            </w:r>
            <w:r w:rsidR="002F2CB0" w:rsidRPr="005A5BB8">
              <w:rPr>
                <w:rFonts w:cs="Arial"/>
                <w:b/>
                <w:i/>
                <w:szCs w:val="20"/>
              </w:rPr>
              <w:t>on</w:t>
            </w:r>
            <w:r w:rsidR="00DB3457" w:rsidRPr="005A5BB8">
              <w:rPr>
                <w:rFonts w:cs="Arial"/>
                <w:b/>
                <w:i/>
                <w:szCs w:val="20"/>
              </w:rPr>
              <w:t>form KNA versie 4.</w:t>
            </w:r>
            <w:r w:rsidR="00CE0AA8">
              <w:rPr>
                <w:rFonts w:cs="Arial"/>
                <w:b/>
                <w:i/>
                <w:szCs w:val="20"/>
              </w:rPr>
              <w:t>2</w:t>
            </w:r>
          </w:p>
        </w:tc>
      </w:tr>
      <w:tr w:rsidR="000F12C3" w:rsidRPr="005A5BB8" w14:paraId="5BCE4451" w14:textId="77777777" w:rsidTr="00681CBE">
        <w:tc>
          <w:tcPr>
            <w:tcW w:w="9180" w:type="dxa"/>
            <w:gridSpan w:val="4"/>
            <w:shd w:val="clear" w:color="auto" w:fill="FABF8F"/>
            <w:vAlign w:val="center"/>
          </w:tcPr>
          <w:p w14:paraId="3145BF72" w14:textId="1F39F3AA" w:rsidR="000F12C3" w:rsidRPr="005A5BB8" w:rsidRDefault="00915500" w:rsidP="008B55D5">
            <w:pPr>
              <w:spacing w:line="276" w:lineRule="auto"/>
              <w:rPr>
                <w:rFonts w:cs="Arial"/>
                <w:b/>
                <w:szCs w:val="20"/>
                <w:highlight w:val="yellow"/>
              </w:rPr>
            </w:pPr>
            <w:r>
              <w:rPr>
                <w:rFonts w:cs="Arial"/>
                <w:b/>
                <w:szCs w:val="20"/>
              </w:rPr>
              <w:t>Conform sjabloon gemeente Eindhoven versie 1.0</w:t>
            </w:r>
          </w:p>
        </w:tc>
      </w:tr>
      <w:tr w:rsidR="002F2CB0" w:rsidRPr="00E35CD2" w14:paraId="43985928" w14:textId="77777777" w:rsidTr="00681CBE">
        <w:tc>
          <w:tcPr>
            <w:tcW w:w="2093" w:type="dxa"/>
            <w:shd w:val="clear" w:color="auto" w:fill="FDE9D9"/>
            <w:vAlign w:val="center"/>
          </w:tcPr>
          <w:p w14:paraId="131FB158" w14:textId="77777777" w:rsidR="002F2CB0" w:rsidRPr="00E35CD2" w:rsidRDefault="002F2CB0" w:rsidP="008B55D5">
            <w:pPr>
              <w:spacing w:line="276" w:lineRule="auto"/>
              <w:rPr>
                <w:rFonts w:cs="Arial"/>
                <w:b/>
                <w:szCs w:val="20"/>
              </w:rPr>
            </w:pPr>
            <w:r w:rsidRPr="00E35CD2">
              <w:rPr>
                <w:rFonts w:cs="Arial"/>
                <w:b/>
                <w:szCs w:val="20"/>
              </w:rPr>
              <w:t>Locatie</w:t>
            </w:r>
          </w:p>
        </w:tc>
        <w:tc>
          <w:tcPr>
            <w:tcW w:w="7087" w:type="dxa"/>
            <w:gridSpan w:val="3"/>
            <w:vAlign w:val="center"/>
          </w:tcPr>
          <w:p w14:paraId="41E32F3F" w14:textId="77777777" w:rsidR="002F2CB0" w:rsidRPr="00E35CD2" w:rsidRDefault="002F2CB0" w:rsidP="008B55D5">
            <w:pPr>
              <w:spacing w:line="276" w:lineRule="auto"/>
              <w:rPr>
                <w:rFonts w:cs="Arial"/>
                <w:szCs w:val="20"/>
              </w:rPr>
            </w:pPr>
          </w:p>
        </w:tc>
      </w:tr>
      <w:tr w:rsidR="002F2CB0" w:rsidRPr="00E35CD2" w14:paraId="607F43DD" w14:textId="77777777" w:rsidTr="00681CBE">
        <w:tc>
          <w:tcPr>
            <w:tcW w:w="2093" w:type="dxa"/>
            <w:shd w:val="clear" w:color="auto" w:fill="FDE9D9"/>
            <w:vAlign w:val="center"/>
          </w:tcPr>
          <w:p w14:paraId="46A12222" w14:textId="77777777" w:rsidR="002F2CB0" w:rsidRPr="00E35CD2" w:rsidRDefault="00E35CD2" w:rsidP="008B55D5">
            <w:pPr>
              <w:spacing w:line="276" w:lineRule="auto"/>
              <w:rPr>
                <w:rFonts w:cs="Arial"/>
                <w:b/>
                <w:szCs w:val="20"/>
              </w:rPr>
            </w:pPr>
            <w:r>
              <w:rPr>
                <w:rFonts w:cs="Arial"/>
                <w:b/>
                <w:szCs w:val="20"/>
              </w:rPr>
              <w:t>Projectnaam</w:t>
            </w:r>
          </w:p>
        </w:tc>
        <w:tc>
          <w:tcPr>
            <w:tcW w:w="7087" w:type="dxa"/>
            <w:gridSpan w:val="3"/>
            <w:vAlign w:val="center"/>
          </w:tcPr>
          <w:p w14:paraId="2EA73A95" w14:textId="77777777" w:rsidR="002F2CB0" w:rsidRPr="00E35CD2" w:rsidRDefault="002F2CB0" w:rsidP="008B55D5">
            <w:pPr>
              <w:spacing w:line="276" w:lineRule="auto"/>
              <w:rPr>
                <w:rFonts w:cs="Arial"/>
                <w:iCs/>
                <w:szCs w:val="20"/>
              </w:rPr>
            </w:pPr>
          </w:p>
        </w:tc>
      </w:tr>
      <w:tr w:rsidR="00EE37C9" w:rsidRPr="005A5BB8" w14:paraId="278B85FD" w14:textId="77777777" w:rsidTr="00681CBE">
        <w:tc>
          <w:tcPr>
            <w:tcW w:w="2093" w:type="dxa"/>
            <w:shd w:val="clear" w:color="auto" w:fill="FDE9D9"/>
            <w:vAlign w:val="center"/>
          </w:tcPr>
          <w:p w14:paraId="0D5B580B" w14:textId="77777777" w:rsidR="00EE37C9" w:rsidRPr="005A5BB8" w:rsidRDefault="00EE37C9" w:rsidP="008B55D5">
            <w:pPr>
              <w:spacing w:line="276" w:lineRule="auto"/>
              <w:rPr>
                <w:rFonts w:cs="Arial"/>
                <w:b/>
                <w:szCs w:val="20"/>
              </w:rPr>
            </w:pPr>
            <w:r w:rsidRPr="005A5BB8">
              <w:rPr>
                <w:rFonts w:cs="Arial"/>
                <w:b/>
                <w:szCs w:val="20"/>
              </w:rPr>
              <w:t>Projectcode</w:t>
            </w:r>
            <w:r w:rsidR="00180D6F">
              <w:rPr>
                <w:rFonts w:cs="Arial"/>
                <w:b/>
                <w:szCs w:val="20"/>
              </w:rPr>
              <w:t xml:space="preserve"> gemeente Eindhoven</w:t>
            </w:r>
          </w:p>
        </w:tc>
        <w:tc>
          <w:tcPr>
            <w:tcW w:w="7087" w:type="dxa"/>
            <w:gridSpan w:val="3"/>
            <w:vAlign w:val="center"/>
          </w:tcPr>
          <w:p w14:paraId="044D60E9" w14:textId="56D491A7" w:rsidR="00EE37C9" w:rsidRPr="003C25A8" w:rsidRDefault="00EA0329" w:rsidP="008B55D5">
            <w:pPr>
              <w:spacing w:line="276" w:lineRule="auto"/>
              <w:rPr>
                <w:rFonts w:cs="Arial"/>
                <w:i/>
                <w:szCs w:val="20"/>
                <w:highlight w:val="yellow"/>
              </w:rPr>
            </w:pPr>
            <w:r>
              <w:rPr>
                <w:rFonts w:cs="Arial"/>
                <w:i/>
                <w:szCs w:val="20"/>
                <w:highlight w:val="lightGray"/>
              </w:rPr>
              <w:t xml:space="preserve">Vraag bij de depotbeheerder een </w:t>
            </w:r>
            <w:r w:rsidR="005A5BB8" w:rsidRPr="008F3C01">
              <w:rPr>
                <w:rFonts w:cs="Arial"/>
                <w:i/>
                <w:szCs w:val="20"/>
                <w:highlight w:val="lightGray"/>
              </w:rPr>
              <w:t>projectcode aan</w:t>
            </w:r>
            <w:r>
              <w:rPr>
                <w:rFonts w:cs="Arial"/>
                <w:i/>
                <w:szCs w:val="20"/>
                <w:highlight w:val="lightGray"/>
              </w:rPr>
              <w:t xml:space="preserve"> en vul</w:t>
            </w:r>
            <w:r w:rsidR="00915500">
              <w:rPr>
                <w:rFonts w:cs="Arial"/>
                <w:i/>
                <w:szCs w:val="20"/>
                <w:highlight w:val="lightGray"/>
              </w:rPr>
              <w:t xml:space="preserve"> deze</w:t>
            </w:r>
            <w:r>
              <w:rPr>
                <w:rFonts w:cs="Arial"/>
                <w:i/>
                <w:szCs w:val="20"/>
                <w:highlight w:val="lightGray"/>
              </w:rPr>
              <w:t xml:space="preserve"> hier in. </w:t>
            </w:r>
          </w:p>
        </w:tc>
      </w:tr>
      <w:tr w:rsidR="002F2CB0" w:rsidRPr="005A5BB8" w14:paraId="4D79E4BC" w14:textId="77777777" w:rsidTr="00681CBE">
        <w:tc>
          <w:tcPr>
            <w:tcW w:w="9180" w:type="dxa"/>
            <w:gridSpan w:val="4"/>
            <w:shd w:val="clear" w:color="auto" w:fill="FDE9D9"/>
            <w:vAlign w:val="center"/>
          </w:tcPr>
          <w:p w14:paraId="2EA00F5B" w14:textId="77777777" w:rsidR="002F2CB0" w:rsidRPr="005A5BB8" w:rsidRDefault="002F2CB0" w:rsidP="008B55D5">
            <w:pPr>
              <w:spacing w:line="276" w:lineRule="auto"/>
              <w:rPr>
                <w:rFonts w:cs="Arial"/>
                <w:b/>
                <w:szCs w:val="20"/>
              </w:rPr>
            </w:pPr>
            <w:r w:rsidRPr="005A5BB8">
              <w:rPr>
                <w:rFonts w:cs="Arial"/>
                <w:b/>
                <w:szCs w:val="20"/>
              </w:rPr>
              <w:t>Plaats binnen archeologisch proces</w:t>
            </w:r>
            <w:r w:rsidR="00E35CD2">
              <w:rPr>
                <w:rFonts w:cs="Arial"/>
                <w:b/>
                <w:szCs w:val="20"/>
              </w:rPr>
              <w:t xml:space="preserve"> </w:t>
            </w:r>
          </w:p>
        </w:tc>
      </w:tr>
      <w:tr w:rsidR="002F2CB0" w:rsidRPr="005A5BB8" w14:paraId="7C4D14BF" w14:textId="77777777" w:rsidTr="00681CBE">
        <w:tc>
          <w:tcPr>
            <w:tcW w:w="9180" w:type="dxa"/>
            <w:gridSpan w:val="4"/>
            <w:shd w:val="clear" w:color="auto" w:fill="FFFFFF"/>
            <w:vAlign w:val="center"/>
          </w:tcPr>
          <w:p w14:paraId="5848CF7F" w14:textId="77777777" w:rsidR="002F2CB0" w:rsidRPr="005A5BB8" w:rsidRDefault="005A5BB8" w:rsidP="008B55D5">
            <w:pPr>
              <w:spacing w:line="276" w:lineRule="auto"/>
              <w:rPr>
                <w:rFonts w:cs="Arial"/>
                <w:bCs/>
                <w:sz w:val="18"/>
                <w:szCs w:val="20"/>
              </w:rPr>
            </w:pPr>
            <w:r w:rsidRPr="005A5BB8">
              <w:rPr>
                <w:rFonts w:cs="Arial"/>
                <w:bCs/>
                <w:sz w:val="18"/>
                <w:szCs w:val="20"/>
              </w:rPr>
              <w:t>O</w:t>
            </w:r>
            <w:r w:rsidR="002F2CB0" w:rsidRPr="005A5BB8">
              <w:rPr>
                <w:rFonts w:cs="Arial"/>
                <w:bCs/>
                <w:sz w:val="18"/>
                <w:szCs w:val="20"/>
              </w:rPr>
              <w:t xml:space="preserve"> IVO – Proefsleuven (IVO-P)</w:t>
            </w:r>
          </w:p>
        </w:tc>
      </w:tr>
      <w:tr w:rsidR="002F2CB0" w:rsidRPr="005A5BB8" w14:paraId="14895992" w14:textId="77777777" w:rsidTr="00681CBE">
        <w:tc>
          <w:tcPr>
            <w:tcW w:w="9180" w:type="dxa"/>
            <w:gridSpan w:val="4"/>
            <w:shd w:val="clear" w:color="auto" w:fill="FFFFFF"/>
            <w:vAlign w:val="center"/>
          </w:tcPr>
          <w:p w14:paraId="3421ECE2" w14:textId="77777777" w:rsidR="002F2CB0" w:rsidRPr="005A5BB8" w:rsidRDefault="005A5BB8" w:rsidP="008B55D5">
            <w:pPr>
              <w:spacing w:line="276" w:lineRule="auto"/>
              <w:rPr>
                <w:rFonts w:cs="Arial"/>
                <w:bCs/>
                <w:sz w:val="18"/>
                <w:szCs w:val="20"/>
              </w:rPr>
            </w:pPr>
            <w:r w:rsidRPr="005A5BB8">
              <w:rPr>
                <w:rFonts w:cs="Arial"/>
                <w:bCs/>
                <w:sz w:val="18"/>
                <w:szCs w:val="20"/>
              </w:rPr>
              <w:t>O</w:t>
            </w:r>
            <w:r w:rsidR="002F2CB0" w:rsidRPr="005A5BB8">
              <w:rPr>
                <w:rFonts w:cs="Arial"/>
                <w:bCs/>
                <w:sz w:val="18"/>
                <w:szCs w:val="20"/>
              </w:rPr>
              <w:t xml:space="preserve"> Opgraven Landbodems</w:t>
            </w:r>
          </w:p>
        </w:tc>
      </w:tr>
      <w:tr w:rsidR="002F2CB0" w:rsidRPr="005A5BB8" w14:paraId="0556E896" w14:textId="77777777" w:rsidTr="00681CBE">
        <w:tc>
          <w:tcPr>
            <w:tcW w:w="9180" w:type="dxa"/>
            <w:gridSpan w:val="4"/>
            <w:shd w:val="clear" w:color="auto" w:fill="FFFFFF"/>
            <w:vAlign w:val="center"/>
          </w:tcPr>
          <w:p w14:paraId="743DE3BE" w14:textId="77777777" w:rsidR="002F2CB0" w:rsidRPr="005A5BB8" w:rsidRDefault="007B3797" w:rsidP="008B55D5">
            <w:pPr>
              <w:spacing w:line="276" w:lineRule="auto"/>
              <w:rPr>
                <w:rFonts w:cs="Arial"/>
                <w:bCs/>
                <w:sz w:val="18"/>
                <w:szCs w:val="20"/>
              </w:rPr>
            </w:pPr>
            <w:r w:rsidRPr="005A5BB8">
              <w:rPr>
                <w:rFonts w:cs="Arial"/>
                <w:bCs/>
                <w:sz w:val="18"/>
                <w:szCs w:val="20"/>
              </w:rPr>
              <w:t>O</w:t>
            </w:r>
            <w:r w:rsidR="002F2CB0" w:rsidRPr="005A5BB8">
              <w:rPr>
                <w:rFonts w:cs="Arial"/>
                <w:bCs/>
                <w:sz w:val="18"/>
                <w:szCs w:val="20"/>
              </w:rPr>
              <w:t xml:space="preserve"> IVO-P - variant Archeologische Begeleiding </w:t>
            </w:r>
          </w:p>
        </w:tc>
      </w:tr>
      <w:tr w:rsidR="002F2CB0" w:rsidRPr="005A5BB8" w14:paraId="23ACAB70" w14:textId="77777777" w:rsidTr="00681CBE">
        <w:tc>
          <w:tcPr>
            <w:tcW w:w="9180" w:type="dxa"/>
            <w:gridSpan w:val="4"/>
            <w:shd w:val="clear" w:color="auto" w:fill="FFFFFF"/>
            <w:vAlign w:val="center"/>
          </w:tcPr>
          <w:p w14:paraId="72258001" w14:textId="77777777" w:rsidR="002F2CB0" w:rsidRPr="005A5BB8" w:rsidRDefault="007B3797" w:rsidP="008B55D5">
            <w:pPr>
              <w:spacing w:line="276" w:lineRule="auto"/>
              <w:rPr>
                <w:rFonts w:cs="Arial"/>
                <w:bCs/>
                <w:sz w:val="18"/>
                <w:szCs w:val="20"/>
              </w:rPr>
            </w:pPr>
            <w:r w:rsidRPr="005A5BB8">
              <w:rPr>
                <w:rFonts w:cs="Arial"/>
                <w:bCs/>
                <w:sz w:val="18"/>
                <w:szCs w:val="20"/>
              </w:rPr>
              <w:t>O</w:t>
            </w:r>
            <w:r w:rsidR="002F2CB0" w:rsidRPr="005A5BB8">
              <w:rPr>
                <w:rFonts w:cs="Arial"/>
                <w:bCs/>
                <w:sz w:val="18"/>
                <w:szCs w:val="20"/>
              </w:rPr>
              <w:t xml:space="preserve"> Opgraven Landbodems – variant Archeologische Begeleiding </w:t>
            </w:r>
          </w:p>
        </w:tc>
      </w:tr>
      <w:tr w:rsidR="002F2CB0" w:rsidRPr="005A5BB8" w14:paraId="1809A22A" w14:textId="77777777" w:rsidTr="00A91BE1">
        <w:tblPrEx>
          <w:tblCellMar>
            <w:left w:w="70" w:type="dxa"/>
            <w:right w:w="70" w:type="dxa"/>
          </w:tblCellMar>
          <w:tblLook w:val="0000" w:firstRow="0" w:lastRow="0" w:firstColumn="0" w:lastColumn="0" w:noHBand="0" w:noVBand="0"/>
        </w:tblPrEx>
        <w:tc>
          <w:tcPr>
            <w:tcW w:w="2093" w:type="dxa"/>
            <w:shd w:val="clear" w:color="auto" w:fill="FDE9D9"/>
            <w:vAlign w:val="center"/>
          </w:tcPr>
          <w:p w14:paraId="3239B1F1" w14:textId="77777777" w:rsidR="002F2CB0" w:rsidRPr="005A5BB8" w:rsidRDefault="002F2CB0" w:rsidP="008B55D5">
            <w:pPr>
              <w:spacing w:line="276" w:lineRule="auto"/>
              <w:rPr>
                <w:rFonts w:cs="Arial"/>
                <w:b/>
              </w:rPr>
            </w:pPr>
            <w:bookmarkStart w:id="2" w:name="_Toc457816647"/>
            <w:r w:rsidRPr="005A5BB8">
              <w:rPr>
                <w:rFonts w:cs="Arial"/>
                <w:b/>
                <w:szCs w:val="20"/>
              </w:rPr>
              <w:t>Opsteller</w:t>
            </w:r>
            <w:bookmarkEnd w:id="2"/>
          </w:p>
        </w:tc>
        <w:tc>
          <w:tcPr>
            <w:tcW w:w="3827" w:type="dxa"/>
            <w:vAlign w:val="center"/>
          </w:tcPr>
          <w:p w14:paraId="6A6C449D" w14:textId="77777777" w:rsidR="002F2CB0" w:rsidRPr="006A6EDF" w:rsidRDefault="002F2CB0" w:rsidP="008B55D5">
            <w:pPr>
              <w:spacing w:line="276" w:lineRule="auto"/>
              <w:rPr>
                <w:rFonts w:cs="Arial"/>
                <w:b/>
                <w:bCs/>
                <w:szCs w:val="20"/>
              </w:rPr>
            </w:pPr>
            <w:r w:rsidRPr="006A6EDF">
              <w:rPr>
                <w:rFonts w:cs="Arial"/>
                <w:b/>
                <w:bCs/>
                <w:szCs w:val="20"/>
              </w:rPr>
              <w:t>Naam, adres, telefoon, e-mail</w:t>
            </w:r>
          </w:p>
        </w:tc>
        <w:tc>
          <w:tcPr>
            <w:tcW w:w="1276" w:type="dxa"/>
            <w:vAlign w:val="center"/>
          </w:tcPr>
          <w:p w14:paraId="5691219C" w14:textId="77777777" w:rsidR="002F2CB0" w:rsidRPr="006A6EDF" w:rsidRDefault="002F2CB0" w:rsidP="008B55D5">
            <w:pPr>
              <w:spacing w:line="276" w:lineRule="auto"/>
              <w:rPr>
                <w:rFonts w:cs="Arial"/>
                <w:b/>
                <w:bCs/>
                <w:szCs w:val="20"/>
              </w:rPr>
            </w:pPr>
            <w:r w:rsidRPr="006A6EDF">
              <w:rPr>
                <w:rFonts w:cs="Arial"/>
                <w:b/>
                <w:bCs/>
                <w:szCs w:val="20"/>
              </w:rPr>
              <w:t>datum</w:t>
            </w:r>
          </w:p>
        </w:tc>
        <w:tc>
          <w:tcPr>
            <w:tcW w:w="1984" w:type="dxa"/>
            <w:vAlign w:val="center"/>
          </w:tcPr>
          <w:p w14:paraId="18C35110" w14:textId="77777777" w:rsidR="002F2CB0" w:rsidRPr="006A6EDF" w:rsidRDefault="002F2CB0" w:rsidP="008B55D5">
            <w:pPr>
              <w:spacing w:line="276" w:lineRule="auto"/>
              <w:rPr>
                <w:rFonts w:cs="Arial"/>
                <w:b/>
                <w:bCs/>
                <w:szCs w:val="20"/>
              </w:rPr>
            </w:pPr>
            <w:r w:rsidRPr="006A6EDF">
              <w:rPr>
                <w:rFonts w:cs="Arial"/>
                <w:b/>
                <w:bCs/>
                <w:szCs w:val="20"/>
              </w:rPr>
              <w:t>paraaf</w:t>
            </w:r>
          </w:p>
        </w:tc>
      </w:tr>
      <w:tr w:rsidR="002F2CB0" w:rsidRPr="005A5BB8" w14:paraId="5B90F379" w14:textId="77777777" w:rsidTr="00A91BE1">
        <w:tblPrEx>
          <w:tblCellMar>
            <w:left w:w="70" w:type="dxa"/>
            <w:right w:w="70" w:type="dxa"/>
          </w:tblCellMar>
          <w:tblLook w:val="0000" w:firstRow="0" w:lastRow="0" w:firstColumn="0" w:lastColumn="0" w:noHBand="0" w:noVBand="0"/>
        </w:tblPrEx>
        <w:tc>
          <w:tcPr>
            <w:tcW w:w="2093" w:type="dxa"/>
            <w:vAlign w:val="center"/>
          </w:tcPr>
          <w:p w14:paraId="449EE672" w14:textId="70D4CC92" w:rsidR="002F2CB0" w:rsidRPr="005A5BB8" w:rsidRDefault="002F2CB0" w:rsidP="008B55D5">
            <w:pPr>
              <w:spacing w:line="276" w:lineRule="auto"/>
              <w:rPr>
                <w:rFonts w:cs="Arial"/>
                <w:bCs/>
                <w:color w:val="000000"/>
                <w:szCs w:val="20"/>
              </w:rPr>
            </w:pPr>
            <w:r w:rsidRPr="005A5BB8">
              <w:rPr>
                <w:rFonts w:cs="Arial"/>
                <w:bCs/>
                <w:szCs w:val="20"/>
              </w:rPr>
              <w:t>Auteur</w:t>
            </w:r>
            <w:r w:rsidR="00270397">
              <w:rPr>
                <w:rFonts w:cs="Arial"/>
                <w:bCs/>
                <w:szCs w:val="20"/>
              </w:rPr>
              <w:t>(s)</w:t>
            </w:r>
            <w:r w:rsidRPr="005A5BB8">
              <w:rPr>
                <w:rFonts w:cs="Arial"/>
                <w:bCs/>
                <w:color w:val="000000"/>
                <w:szCs w:val="20"/>
              </w:rPr>
              <w:t xml:space="preserve"> </w:t>
            </w:r>
          </w:p>
          <w:p w14:paraId="1EFB7E4E" w14:textId="77777777" w:rsidR="002F2CB0" w:rsidRPr="005A5BB8" w:rsidRDefault="002F2CB0" w:rsidP="008B55D5">
            <w:pPr>
              <w:pStyle w:val="Kop1"/>
              <w:spacing w:line="276" w:lineRule="auto"/>
              <w:rPr>
                <w:rFonts w:cs="Arial"/>
                <w:lang w:val="nl-NL"/>
              </w:rPr>
            </w:pPr>
          </w:p>
        </w:tc>
        <w:tc>
          <w:tcPr>
            <w:tcW w:w="3827" w:type="dxa"/>
            <w:vAlign w:val="center"/>
          </w:tcPr>
          <w:p w14:paraId="3129367A" w14:textId="77777777" w:rsidR="00CA248F" w:rsidRPr="003C25A8" w:rsidRDefault="00E35CD2" w:rsidP="008B55D5">
            <w:pPr>
              <w:spacing w:line="276" w:lineRule="auto"/>
              <w:jc w:val="both"/>
              <w:rPr>
                <w:rFonts w:cs="Arial"/>
                <w:i/>
                <w:iCs/>
                <w:szCs w:val="20"/>
                <w:highlight w:val="lightGray"/>
              </w:rPr>
            </w:pPr>
            <w:r w:rsidRPr="003C25A8">
              <w:rPr>
                <w:rFonts w:cs="Arial"/>
                <w:i/>
                <w:iCs/>
                <w:szCs w:val="20"/>
                <w:highlight w:val="lightGray"/>
              </w:rPr>
              <w:t>Organisatie</w:t>
            </w:r>
          </w:p>
          <w:p w14:paraId="151BAC62" w14:textId="77777777" w:rsidR="00CA248F" w:rsidRPr="003C25A8" w:rsidRDefault="00E35CD2" w:rsidP="008B55D5">
            <w:pPr>
              <w:spacing w:line="276" w:lineRule="auto"/>
              <w:jc w:val="both"/>
              <w:rPr>
                <w:rFonts w:cs="Arial"/>
                <w:i/>
                <w:iCs/>
                <w:szCs w:val="20"/>
                <w:highlight w:val="lightGray"/>
              </w:rPr>
            </w:pPr>
            <w:r w:rsidRPr="003C25A8">
              <w:rPr>
                <w:rFonts w:cs="Arial"/>
                <w:i/>
                <w:iCs/>
                <w:szCs w:val="20"/>
                <w:highlight w:val="lightGray"/>
              </w:rPr>
              <w:t>Naam</w:t>
            </w:r>
          </w:p>
          <w:p w14:paraId="61B0D8B5" w14:textId="77777777" w:rsidR="00CA248F" w:rsidRPr="003E0FB6" w:rsidRDefault="00E35CD2" w:rsidP="008B55D5">
            <w:pPr>
              <w:spacing w:line="276" w:lineRule="auto"/>
              <w:jc w:val="both"/>
              <w:rPr>
                <w:rFonts w:cs="Arial"/>
                <w:i/>
                <w:iCs/>
                <w:szCs w:val="20"/>
                <w:highlight w:val="lightGray"/>
              </w:rPr>
            </w:pPr>
            <w:r w:rsidRPr="003E0FB6">
              <w:rPr>
                <w:rFonts w:cs="Arial"/>
                <w:i/>
                <w:iCs/>
                <w:szCs w:val="20"/>
                <w:highlight w:val="lightGray"/>
              </w:rPr>
              <w:t>Adresgegevens</w:t>
            </w:r>
          </w:p>
          <w:p w14:paraId="58767EEE" w14:textId="77777777" w:rsidR="00CA248F" w:rsidRPr="003E0FB6" w:rsidRDefault="00E35CD2" w:rsidP="008B55D5">
            <w:pPr>
              <w:spacing w:line="276" w:lineRule="auto"/>
              <w:jc w:val="both"/>
              <w:rPr>
                <w:rFonts w:cs="Arial"/>
                <w:i/>
                <w:iCs/>
                <w:szCs w:val="20"/>
                <w:highlight w:val="lightGray"/>
              </w:rPr>
            </w:pPr>
            <w:r w:rsidRPr="003E0FB6">
              <w:rPr>
                <w:rFonts w:cs="Arial"/>
                <w:i/>
                <w:iCs/>
                <w:szCs w:val="20"/>
                <w:highlight w:val="lightGray"/>
              </w:rPr>
              <w:t>Telefoonnummer</w:t>
            </w:r>
          </w:p>
          <w:p w14:paraId="54F04EDF" w14:textId="77777777" w:rsidR="00322BD4" w:rsidRPr="003E0FB6" w:rsidRDefault="00E35CD2" w:rsidP="00E35CD2">
            <w:pPr>
              <w:spacing w:line="276" w:lineRule="auto"/>
              <w:jc w:val="both"/>
              <w:rPr>
                <w:rFonts w:cs="Arial"/>
                <w:i/>
                <w:iCs/>
                <w:szCs w:val="20"/>
                <w:highlight w:val="lightGray"/>
              </w:rPr>
            </w:pPr>
            <w:r w:rsidRPr="003E0FB6">
              <w:rPr>
                <w:rFonts w:cs="Arial"/>
                <w:i/>
                <w:iCs/>
                <w:szCs w:val="20"/>
                <w:highlight w:val="lightGray"/>
              </w:rPr>
              <w:t>Email adres</w:t>
            </w:r>
          </w:p>
        </w:tc>
        <w:tc>
          <w:tcPr>
            <w:tcW w:w="1276" w:type="dxa"/>
            <w:vAlign w:val="center"/>
          </w:tcPr>
          <w:p w14:paraId="220E95C2" w14:textId="77777777" w:rsidR="002F2CB0" w:rsidRPr="005A5BB8" w:rsidRDefault="002F2CB0" w:rsidP="008B55D5">
            <w:pPr>
              <w:spacing w:line="276" w:lineRule="auto"/>
              <w:rPr>
                <w:rFonts w:cs="Arial"/>
                <w:szCs w:val="20"/>
              </w:rPr>
            </w:pPr>
          </w:p>
        </w:tc>
        <w:tc>
          <w:tcPr>
            <w:tcW w:w="1984" w:type="dxa"/>
            <w:vAlign w:val="center"/>
          </w:tcPr>
          <w:p w14:paraId="2493F7AA" w14:textId="77777777" w:rsidR="002F2CB0" w:rsidRPr="005A5BB8" w:rsidRDefault="002F2CB0" w:rsidP="008B55D5">
            <w:pPr>
              <w:spacing w:line="276" w:lineRule="auto"/>
              <w:rPr>
                <w:rFonts w:cs="Arial"/>
                <w:szCs w:val="20"/>
              </w:rPr>
            </w:pPr>
          </w:p>
        </w:tc>
      </w:tr>
      <w:tr w:rsidR="002F2CB0" w:rsidRPr="005A5BB8" w14:paraId="6DE65329" w14:textId="77777777" w:rsidTr="00A91BE1">
        <w:tblPrEx>
          <w:tblCellMar>
            <w:left w:w="70" w:type="dxa"/>
            <w:right w:w="70" w:type="dxa"/>
          </w:tblCellMar>
          <w:tblLook w:val="0000" w:firstRow="0" w:lastRow="0" w:firstColumn="0" w:lastColumn="0" w:noHBand="0" w:noVBand="0"/>
        </w:tblPrEx>
        <w:tc>
          <w:tcPr>
            <w:tcW w:w="2093" w:type="dxa"/>
            <w:vAlign w:val="center"/>
          </w:tcPr>
          <w:p w14:paraId="62D94411" w14:textId="77777777" w:rsidR="002F2CB0" w:rsidRPr="005A5BB8" w:rsidRDefault="00A91BE1" w:rsidP="008B55D5">
            <w:pPr>
              <w:spacing w:line="276" w:lineRule="auto"/>
              <w:rPr>
                <w:rFonts w:cs="Arial"/>
                <w:color w:val="000000"/>
                <w:szCs w:val="20"/>
              </w:rPr>
            </w:pPr>
            <w:r w:rsidRPr="005A5BB8">
              <w:rPr>
                <w:rFonts w:cs="Arial"/>
                <w:color w:val="000000"/>
                <w:szCs w:val="20"/>
              </w:rPr>
              <w:t>Controle</w:t>
            </w:r>
            <w:r w:rsidR="00924462" w:rsidRPr="005A5BB8">
              <w:rPr>
                <w:rFonts w:cs="Arial"/>
                <w:color w:val="000000"/>
                <w:szCs w:val="20"/>
              </w:rPr>
              <w:t xml:space="preserve"> en </w:t>
            </w:r>
            <w:r w:rsidR="002F2CB0" w:rsidRPr="005A5BB8">
              <w:rPr>
                <w:rFonts w:cs="Arial"/>
                <w:color w:val="000000"/>
                <w:szCs w:val="20"/>
              </w:rPr>
              <w:t>goedkeuring</w:t>
            </w:r>
            <w:r w:rsidR="001A2966" w:rsidRPr="005A5BB8">
              <w:rPr>
                <w:rFonts w:cs="Arial"/>
                <w:color w:val="000000"/>
                <w:szCs w:val="20"/>
              </w:rPr>
              <w:t xml:space="preserve"> </w:t>
            </w:r>
          </w:p>
          <w:p w14:paraId="44153B95" w14:textId="77777777" w:rsidR="002F2CB0" w:rsidRPr="005A5BB8" w:rsidRDefault="002F2CB0" w:rsidP="008B55D5">
            <w:pPr>
              <w:pStyle w:val="Kop1"/>
              <w:spacing w:line="276" w:lineRule="auto"/>
              <w:rPr>
                <w:rFonts w:cs="Arial"/>
                <w:lang w:val="nl-NL"/>
              </w:rPr>
            </w:pPr>
          </w:p>
        </w:tc>
        <w:tc>
          <w:tcPr>
            <w:tcW w:w="3827" w:type="dxa"/>
            <w:vAlign w:val="center"/>
          </w:tcPr>
          <w:p w14:paraId="7D9BA32F" w14:textId="77777777" w:rsidR="00E35CD2" w:rsidRPr="003C25A8" w:rsidRDefault="00E35CD2" w:rsidP="00E35CD2">
            <w:pPr>
              <w:spacing w:line="276" w:lineRule="auto"/>
              <w:jc w:val="both"/>
              <w:rPr>
                <w:rFonts w:cs="Arial"/>
                <w:i/>
                <w:iCs/>
                <w:szCs w:val="20"/>
                <w:highlight w:val="lightGray"/>
              </w:rPr>
            </w:pPr>
            <w:r w:rsidRPr="003C25A8">
              <w:rPr>
                <w:rFonts w:cs="Arial"/>
                <w:i/>
                <w:iCs/>
                <w:szCs w:val="20"/>
                <w:highlight w:val="lightGray"/>
              </w:rPr>
              <w:t>Organisatie</w:t>
            </w:r>
          </w:p>
          <w:p w14:paraId="56D03D08" w14:textId="77777777" w:rsidR="00E35CD2" w:rsidRPr="003C25A8" w:rsidRDefault="00E35CD2" w:rsidP="00E35CD2">
            <w:pPr>
              <w:spacing w:line="276" w:lineRule="auto"/>
              <w:jc w:val="both"/>
              <w:rPr>
                <w:rFonts w:cs="Arial"/>
                <w:i/>
                <w:iCs/>
                <w:szCs w:val="20"/>
                <w:highlight w:val="lightGray"/>
              </w:rPr>
            </w:pPr>
            <w:r w:rsidRPr="003C25A8">
              <w:rPr>
                <w:rFonts w:cs="Arial"/>
                <w:i/>
                <w:iCs/>
                <w:szCs w:val="20"/>
                <w:highlight w:val="lightGray"/>
              </w:rPr>
              <w:t>Naam</w:t>
            </w:r>
          </w:p>
          <w:p w14:paraId="0DC23899" w14:textId="77777777" w:rsidR="00E35CD2" w:rsidRPr="003C25A8" w:rsidRDefault="00E35CD2" w:rsidP="00E35CD2">
            <w:pPr>
              <w:spacing w:line="276" w:lineRule="auto"/>
              <w:jc w:val="both"/>
              <w:rPr>
                <w:rFonts w:cs="Arial"/>
                <w:i/>
                <w:iCs/>
                <w:szCs w:val="20"/>
                <w:highlight w:val="lightGray"/>
              </w:rPr>
            </w:pPr>
            <w:r w:rsidRPr="003C25A8">
              <w:rPr>
                <w:rFonts w:cs="Arial"/>
                <w:i/>
                <w:iCs/>
                <w:szCs w:val="20"/>
                <w:highlight w:val="lightGray"/>
              </w:rPr>
              <w:t>Adresgegevens</w:t>
            </w:r>
          </w:p>
          <w:p w14:paraId="6F01ED24" w14:textId="77777777" w:rsidR="00E35CD2" w:rsidRPr="003C25A8" w:rsidRDefault="00E35CD2" w:rsidP="00E35CD2">
            <w:pPr>
              <w:spacing w:line="276" w:lineRule="auto"/>
              <w:jc w:val="both"/>
              <w:rPr>
                <w:rFonts w:cs="Arial"/>
                <w:i/>
                <w:iCs/>
                <w:szCs w:val="20"/>
                <w:highlight w:val="lightGray"/>
              </w:rPr>
            </w:pPr>
            <w:r w:rsidRPr="003C25A8">
              <w:rPr>
                <w:rFonts w:cs="Arial"/>
                <w:i/>
                <w:iCs/>
                <w:szCs w:val="20"/>
                <w:highlight w:val="lightGray"/>
              </w:rPr>
              <w:t>Telefoonnummer</w:t>
            </w:r>
          </w:p>
          <w:p w14:paraId="37F37AAF" w14:textId="77777777" w:rsidR="00322BD4" w:rsidRPr="003C25A8" w:rsidRDefault="00E35CD2" w:rsidP="00E35CD2">
            <w:pPr>
              <w:spacing w:line="276" w:lineRule="auto"/>
              <w:rPr>
                <w:rFonts w:cs="Arial"/>
                <w:i/>
                <w:iCs/>
                <w:sz w:val="18"/>
                <w:szCs w:val="20"/>
                <w:highlight w:val="lightGray"/>
              </w:rPr>
            </w:pPr>
            <w:r w:rsidRPr="003C25A8">
              <w:rPr>
                <w:rFonts w:cs="Arial"/>
                <w:i/>
                <w:iCs/>
                <w:szCs w:val="20"/>
                <w:highlight w:val="lightGray"/>
              </w:rPr>
              <w:t>Email adres</w:t>
            </w:r>
          </w:p>
        </w:tc>
        <w:tc>
          <w:tcPr>
            <w:tcW w:w="1276" w:type="dxa"/>
            <w:vAlign w:val="center"/>
          </w:tcPr>
          <w:p w14:paraId="12B6681D" w14:textId="77777777" w:rsidR="002F2CB0" w:rsidRPr="005A5BB8" w:rsidRDefault="002F2CB0" w:rsidP="008B55D5">
            <w:pPr>
              <w:spacing w:line="276" w:lineRule="auto"/>
              <w:rPr>
                <w:rFonts w:cs="Arial"/>
                <w:szCs w:val="20"/>
              </w:rPr>
            </w:pPr>
          </w:p>
        </w:tc>
        <w:tc>
          <w:tcPr>
            <w:tcW w:w="1984" w:type="dxa"/>
            <w:vAlign w:val="center"/>
          </w:tcPr>
          <w:p w14:paraId="7AC4E085" w14:textId="77777777" w:rsidR="002F2CB0" w:rsidRPr="005A5BB8" w:rsidRDefault="002F2CB0" w:rsidP="008B55D5">
            <w:pPr>
              <w:spacing w:line="276" w:lineRule="auto"/>
              <w:rPr>
                <w:rFonts w:cs="Arial"/>
                <w:szCs w:val="20"/>
              </w:rPr>
            </w:pPr>
          </w:p>
        </w:tc>
      </w:tr>
      <w:tr w:rsidR="005059E5" w:rsidRPr="00E35CD2" w14:paraId="0AEBE978" w14:textId="77777777" w:rsidTr="00682C04">
        <w:tblPrEx>
          <w:tblCellMar>
            <w:left w:w="70" w:type="dxa"/>
            <w:right w:w="70" w:type="dxa"/>
          </w:tblCellMar>
          <w:tblLook w:val="0000" w:firstRow="0" w:lastRow="0" w:firstColumn="0" w:lastColumn="0" w:noHBand="0" w:noVBand="0"/>
        </w:tblPrEx>
        <w:tc>
          <w:tcPr>
            <w:tcW w:w="9180" w:type="dxa"/>
            <w:gridSpan w:val="4"/>
            <w:shd w:val="clear" w:color="auto" w:fill="FDE9D9"/>
            <w:vAlign w:val="center"/>
          </w:tcPr>
          <w:p w14:paraId="38114E0C" w14:textId="6225F364" w:rsidR="005059E5" w:rsidRPr="00E35CD2" w:rsidRDefault="005059E5" w:rsidP="008B55D5">
            <w:pPr>
              <w:spacing w:line="276" w:lineRule="auto"/>
              <w:rPr>
                <w:rFonts w:cs="Arial"/>
                <w:b/>
                <w:szCs w:val="20"/>
              </w:rPr>
            </w:pPr>
            <w:bookmarkStart w:id="3" w:name="_Toc457816648"/>
            <w:r w:rsidRPr="00E35CD2">
              <w:rPr>
                <w:rFonts w:cs="Arial"/>
                <w:b/>
                <w:szCs w:val="20"/>
              </w:rPr>
              <w:t>Opdrachtgever</w:t>
            </w:r>
            <w:bookmarkEnd w:id="3"/>
            <w:r w:rsidR="00765544">
              <w:rPr>
                <w:rFonts w:cs="Arial"/>
                <w:b/>
                <w:szCs w:val="20"/>
              </w:rPr>
              <w:t xml:space="preserve"> en/of vergunningaanvrager</w:t>
            </w:r>
          </w:p>
        </w:tc>
      </w:tr>
      <w:tr w:rsidR="002F2CB0" w:rsidRPr="00E35CD2" w14:paraId="6C188422" w14:textId="77777777" w:rsidTr="00A91BE1">
        <w:tblPrEx>
          <w:tblCellMar>
            <w:left w:w="70" w:type="dxa"/>
            <w:right w:w="70" w:type="dxa"/>
          </w:tblCellMar>
          <w:tblLook w:val="0000" w:firstRow="0" w:lastRow="0" w:firstColumn="0" w:lastColumn="0" w:noHBand="0" w:noVBand="0"/>
        </w:tblPrEx>
        <w:tc>
          <w:tcPr>
            <w:tcW w:w="2093" w:type="dxa"/>
            <w:vAlign w:val="center"/>
          </w:tcPr>
          <w:p w14:paraId="17686289" w14:textId="77777777" w:rsidR="002F2CB0" w:rsidRPr="005A5BB8" w:rsidRDefault="002F2CB0" w:rsidP="008B55D5">
            <w:pPr>
              <w:pStyle w:val="Kop1"/>
              <w:spacing w:line="276" w:lineRule="auto"/>
              <w:rPr>
                <w:rFonts w:cs="Arial"/>
                <w:highlight w:val="yellow"/>
                <w:lang w:val="nl-NL"/>
              </w:rPr>
            </w:pPr>
          </w:p>
        </w:tc>
        <w:tc>
          <w:tcPr>
            <w:tcW w:w="3827" w:type="dxa"/>
            <w:vAlign w:val="center"/>
          </w:tcPr>
          <w:p w14:paraId="1A98CF41" w14:textId="77777777" w:rsidR="00E35CD2" w:rsidRPr="003C25A8" w:rsidRDefault="00E35CD2" w:rsidP="00E35CD2">
            <w:pPr>
              <w:spacing w:line="276" w:lineRule="auto"/>
              <w:jc w:val="both"/>
              <w:rPr>
                <w:rFonts w:cs="Arial"/>
                <w:i/>
                <w:iCs/>
                <w:szCs w:val="20"/>
                <w:highlight w:val="lightGray"/>
              </w:rPr>
            </w:pPr>
            <w:r w:rsidRPr="003C25A8">
              <w:rPr>
                <w:rFonts w:cs="Arial"/>
                <w:i/>
                <w:iCs/>
                <w:szCs w:val="20"/>
                <w:highlight w:val="lightGray"/>
              </w:rPr>
              <w:t>Organisatie</w:t>
            </w:r>
          </w:p>
          <w:p w14:paraId="7353ADE7" w14:textId="77777777" w:rsidR="00E35CD2" w:rsidRPr="003C25A8" w:rsidRDefault="00E35CD2" w:rsidP="00E35CD2">
            <w:pPr>
              <w:spacing w:line="276" w:lineRule="auto"/>
              <w:jc w:val="both"/>
              <w:rPr>
                <w:rFonts w:cs="Arial"/>
                <w:i/>
                <w:iCs/>
                <w:szCs w:val="20"/>
                <w:highlight w:val="lightGray"/>
              </w:rPr>
            </w:pPr>
            <w:r w:rsidRPr="003C25A8">
              <w:rPr>
                <w:rFonts w:cs="Arial"/>
                <w:i/>
                <w:iCs/>
                <w:szCs w:val="20"/>
                <w:highlight w:val="lightGray"/>
              </w:rPr>
              <w:t>Naam/ contactpersoon</w:t>
            </w:r>
          </w:p>
          <w:p w14:paraId="6C436715" w14:textId="77777777" w:rsidR="00E35CD2" w:rsidRPr="003C25A8" w:rsidRDefault="00E35CD2" w:rsidP="00E35CD2">
            <w:pPr>
              <w:spacing w:line="276" w:lineRule="auto"/>
              <w:jc w:val="both"/>
              <w:rPr>
                <w:rFonts w:cs="Arial"/>
                <w:i/>
                <w:iCs/>
                <w:szCs w:val="20"/>
                <w:highlight w:val="lightGray"/>
              </w:rPr>
            </w:pPr>
            <w:r w:rsidRPr="003C25A8">
              <w:rPr>
                <w:rFonts w:cs="Arial"/>
                <w:i/>
                <w:iCs/>
                <w:szCs w:val="20"/>
                <w:highlight w:val="lightGray"/>
              </w:rPr>
              <w:t>Adresgegevens</w:t>
            </w:r>
          </w:p>
          <w:p w14:paraId="70D68DAE" w14:textId="77777777" w:rsidR="00E35CD2" w:rsidRPr="003C25A8" w:rsidRDefault="00E35CD2" w:rsidP="00E35CD2">
            <w:pPr>
              <w:spacing w:line="276" w:lineRule="auto"/>
              <w:jc w:val="both"/>
              <w:rPr>
                <w:rFonts w:cs="Arial"/>
                <w:i/>
                <w:iCs/>
                <w:szCs w:val="20"/>
                <w:highlight w:val="lightGray"/>
              </w:rPr>
            </w:pPr>
            <w:r w:rsidRPr="003C25A8">
              <w:rPr>
                <w:rFonts w:cs="Arial"/>
                <w:i/>
                <w:iCs/>
                <w:szCs w:val="20"/>
                <w:highlight w:val="lightGray"/>
              </w:rPr>
              <w:t>Telefoonnummer</w:t>
            </w:r>
          </w:p>
          <w:p w14:paraId="7206528E" w14:textId="77777777" w:rsidR="00322BD4" w:rsidRPr="00E35CD2" w:rsidRDefault="00E35CD2" w:rsidP="00E35CD2">
            <w:pPr>
              <w:spacing w:line="276" w:lineRule="auto"/>
              <w:rPr>
                <w:rFonts w:cs="Arial"/>
                <w:color w:val="00B0F0"/>
                <w:szCs w:val="20"/>
                <w:highlight w:val="yellow"/>
              </w:rPr>
            </w:pPr>
            <w:r w:rsidRPr="003C25A8">
              <w:rPr>
                <w:rFonts w:cs="Arial"/>
                <w:i/>
                <w:iCs/>
                <w:szCs w:val="20"/>
                <w:highlight w:val="lightGray"/>
              </w:rPr>
              <w:t>Email adres</w:t>
            </w:r>
          </w:p>
        </w:tc>
        <w:tc>
          <w:tcPr>
            <w:tcW w:w="1276" w:type="dxa"/>
            <w:vAlign w:val="center"/>
          </w:tcPr>
          <w:p w14:paraId="779A05A6" w14:textId="77777777" w:rsidR="002F2CB0" w:rsidRPr="00E35CD2" w:rsidRDefault="002F2CB0" w:rsidP="008B55D5">
            <w:pPr>
              <w:spacing w:line="276" w:lineRule="auto"/>
              <w:rPr>
                <w:rFonts w:cs="Arial"/>
                <w:szCs w:val="20"/>
                <w:highlight w:val="yellow"/>
              </w:rPr>
            </w:pPr>
          </w:p>
        </w:tc>
        <w:tc>
          <w:tcPr>
            <w:tcW w:w="1984" w:type="dxa"/>
            <w:vAlign w:val="center"/>
          </w:tcPr>
          <w:p w14:paraId="6AD79914" w14:textId="77777777" w:rsidR="002F2CB0" w:rsidRPr="00E35CD2" w:rsidRDefault="002F2CB0" w:rsidP="008B55D5">
            <w:pPr>
              <w:spacing w:line="276" w:lineRule="auto"/>
              <w:rPr>
                <w:rFonts w:cs="Arial"/>
                <w:szCs w:val="20"/>
                <w:highlight w:val="yellow"/>
              </w:rPr>
            </w:pPr>
          </w:p>
        </w:tc>
      </w:tr>
      <w:tr w:rsidR="002F2CB0" w:rsidRPr="00E35CD2" w14:paraId="10526AE0" w14:textId="77777777" w:rsidTr="005059E5">
        <w:trPr>
          <w:trHeight w:val="231"/>
        </w:trPr>
        <w:tc>
          <w:tcPr>
            <w:tcW w:w="9180" w:type="dxa"/>
            <w:gridSpan w:val="4"/>
            <w:shd w:val="clear" w:color="auto" w:fill="FDE9D9"/>
            <w:vAlign w:val="center"/>
          </w:tcPr>
          <w:p w14:paraId="0391ED8A" w14:textId="6554ECBB" w:rsidR="002F2CB0" w:rsidRPr="00E35CD2" w:rsidRDefault="002F2CB0" w:rsidP="008B55D5">
            <w:pPr>
              <w:spacing w:line="276" w:lineRule="auto"/>
              <w:rPr>
                <w:rFonts w:cs="Arial"/>
                <w:szCs w:val="20"/>
              </w:rPr>
            </w:pPr>
            <w:r w:rsidRPr="00E35CD2">
              <w:rPr>
                <w:rFonts w:cs="Arial"/>
                <w:b/>
                <w:szCs w:val="20"/>
              </w:rPr>
              <w:t xml:space="preserve">Goedkeuring bevoegd </w:t>
            </w:r>
            <w:r w:rsidR="008D2A00">
              <w:rPr>
                <w:rFonts w:cs="Arial"/>
                <w:b/>
                <w:szCs w:val="20"/>
              </w:rPr>
              <w:t xml:space="preserve">gezag </w:t>
            </w:r>
          </w:p>
        </w:tc>
      </w:tr>
      <w:tr w:rsidR="002F2CB0" w:rsidRPr="006E2C95" w14:paraId="27467A62" w14:textId="77777777" w:rsidTr="00A91BE1">
        <w:tc>
          <w:tcPr>
            <w:tcW w:w="2093" w:type="dxa"/>
            <w:vAlign w:val="center"/>
          </w:tcPr>
          <w:p w14:paraId="44DADF81" w14:textId="77777777" w:rsidR="00CA248F" w:rsidRPr="00E35CD2" w:rsidRDefault="00CA248F" w:rsidP="008B55D5">
            <w:pPr>
              <w:spacing w:line="276" w:lineRule="auto"/>
              <w:rPr>
                <w:rFonts w:cs="Arial"/>
                <w:bCs/>
                <w:szCs w:val="20"/>
              </w:rPr>
            </w:pPr>
            <w:r w:rsidRPr="00E35CD2">
              <w:rPr>
                <w:rFonts w:cs="Arial"/>
                <w:bCs/>
                <w:szCs w:val="20"/>
              </w:rPr>
              <w:tab/>
            </w:r>
          </w:p>
          <w:p w14:paraId="1BBD2052" w14:textId="77777777" w:rsidR="00CA248F" w:rsidRPr="00E35CD2" w:rsidRDefault="00CA248F" w:rsidP="008B55D5">
            <w:pPr>
              <w:spacing w:line="276" w:lineRule="auto"/>
              <w:rPr>
                <w:rFonts w:cs="Arial"/>
                <w:bCs/>
                <w:szCs w:val="20"/>
              </w:rPr>
            </w:pPr>
            <w:r w:rsidRPr="00E35CD2">
              <w:rPr>
                <w:rFonts w:cs="Arial"/>
                <w:bCs/>
                <w:szCs w:val="20"/>
              </w:rPr>
              <w:t>X Gemeente</w:t>
            </w:r>
          </w:p>
          <w:p w14:paraId="418DB611" w14:textId="77777777" w:rsidR="00CA248F" w:rsidRPr="00E35CD2" w:rsidRDefault="00CA248F" w:rsidP="008B55D5">
            <w:pPr>
              <w:spacing w:line="276" w:lineRule="auto"/>
              <w:rPr>
                <w:rFonts w:cs="Arial"/>
                <w:bCs/>
                <w:szCs w:val="20"/>
              </w:rPr>
            </w:pPr>
            <w:r w:rsidRPr="00E35CD2">
              <w:rPr>
                <w:rFonts w:cs="Arial"/>
                <w:bCs/>
                <w:szCs w:val="20"/>
              </w:rPr>
              <w:t>0 Provincie</w:t>
            </w:r>
          </w:p>
          <w:p w14:paraId="748E8091" w14:textId="77777777" w:rsidR="00CA248F" w:rsidRPr="00E35CD2" w:rsidRDefault="00CA248F" w:rsidP="008B55D5">
            <w:pPr>
              <w:spacing w:line="276" w:lineRule="auto"/>
              <w:rPr>
                <w:rFonts w:cs="Arial"/>
                <w:bCs/>
                <w:szCs w:val="20"/>
              </w:rPr>
            </w:pPr>
            <w:r w:rsidRPr="00E35CD2">
              <w:rPr>
                <w:rFonts w:cs="Arial"/>
                <w:bCs/>
                <w:szCs w:val="20"/>
              </w:rPr>
              <w:t>0 Rijk</w:t>
            </w:r>
          </w:p>
          <w:p w14:paraId="19E72514" w14:textId="77777777" w:rsidR="002F2CB0" w:rsidRPr="00E35CD2" w:rsidRDefault="00CA248F" w:rsidP="008B55D5">
            <w:pPr>
              <w:spacing w:line="276" w:lineRule="auto"/>
              <w:rPr>
                <w:rFonts w:cs="Arial"/>
                <w:bCs/>
                <w:szCs w:val="20"/>
              </w:rPr>
            </w:pPr>
            <w:r w:rsidRPr="00E35CD2">
              <w:rPr>
                <w:rFonts w:cs="Arial"/>
                <w:bCs/>
                <w:szCs w:val="20"/>
              </w:rPr>
              <w:t>0 Overig</w:t>
            </w:r>
          </w:p>
        </w:tc>
        <w:tc>
          <w:tcPr>
            <w:tcW w:w="3827" w:type="dxa"/>
            <w:vAlign w:val="center"/>
          </w:tcPr>
          <w:p w14:paraId="5386210B" w14:textId="77777777" w:rsidR="00CA248F" w:rsidRPr="00E35CD2" w:rsidRDefault="00CA248F" w:rsidP="008B55D5">
            <w:pPr>
              <w:spacing w:line="276" w:lineRule="auto"/>
              <w:rPr>
                <w:rFonts w:cs="Arial"/>
                <w:szCs w:val="20"/>
              </w:rPr>
            </w:pPr>
            <w:r w:rsidRPr="00E35CD2">
              <w:rPr>
                <w:rFonts w:cs="Arial"/>
                <w:szCs w:val="20"/>
              </w:rPr>
              <w:t>Gemeente Eindhoven</w:t>
            </w:r>
          </w:p>
          <w:p w14:paraId="5BAE865A" w14:textId="4BE5FAB0" w:rsidR="00CA248F" w:rsidRPr="00E35CD2" w:rsidRDefault="00CA248F" w:rsidP="008B55D5">
            <w:pPr>
              <w:spacing w:line="276" w:lineRule="auto"/>
              <w:rPr>
                <w:rFonts w:cs="Arial"/>
                <w:szCs w:val="20"/>
              </w:rPr>
            </w:pPr>
            <w:r w:rsidRPr="00E35CD2">
              <w:rPr>
                <w:rFonts w:cs="Arial"/>
                <w:szCs w:val="20"/>
              </w:rPr>
              <w:t xml:space="preserve">Dhr. drs. </w:t>
            </w:r>
            <w:r w:rsidR="007A2431" w:rsidRPr="00E35CD2">
              <w:rPr>
                <w:rFonts w:cs="Arial"/>
                <w:szCs w:val="20"/>
              </w:rPr>
              <w:t>P</w:t>
            </w:r>
            <w:r w:rsidR="007A2431">
              <w:rPr>
                <w:rFonts w:cs="Arial"/>
                <w:szCs w:val="20"/>
              </w:rPr>
              <w:t>.</w:t>
            </w:r>
            <w:r w:rsidR="007A2431" w:rsidRPr="00E35CD2">
              <w:rPr>
                <w:rFonts w:cs="Arial"/>
                <w:szCs w:val="20"/>
              </w:rPr>
              <w:t xml:space="preserve"> </w:t>
            </w:r>
            <w:r w:rsidRPr="00E35CD2">
              <w:rPr>
                <w:rFonts w:cs="Arial"/>
                <w:szCs w:val="20"/>
              </w:rPr>
              <w:t>de Boer</w:t>
            </w:r>
          </w:p>
          <w:p w14:paraId="5164FEFD" w14:textId="200FE6F8" w:rsidR="00CA248F" w:rsidRPr="00E35CD2" w:rsidRDefault="00CA248F" w:rsidP="008B55D5">
            <w:pPr>
              <w:spacing w:line="276" w:lineRule="auto"/>
              <w:rPr>
                <w:rFonts w:cs="Arial"/>
                <w:szCs w:val="20"/>
              </w:rPr>
            </w:pPr>
            <w:r w:rsidRPr="00E35CD2">
              <w:rPr>
                <w:rFonts w:cs="Arial"/>
                <w:szCs w:val="20"/>
              </w:rPr>
              <w:t xml:space="preserve">Stadsarcheoloog | Sector Ruimtelijk </w:t>
            </w:r>
            <w:r w:rsidR="007A2431">
              <w:rPr>
                <w:rFonts w:cs="Arial"/>
                <w:szCs w:val="20"/>
              </w:rPr>
              <w:t>Beleid &amp; Ontwikkeling</w:t>
            </w:r>
            <w:r w:rsidR="007A2431" w:rsidRPr="00E35CD2">
              <w:rPr>
                <w:rFonts w:cs="Arial"/>
                <w:szCs w:val="20"/>
              </w:rPr>
              <w:t xml:space="preserve"> </w:t>
            </w:r>
            <w:r w:rsidRPr="00E35CD2">
              <w:rPr>
                <w:rFonts w:cs="Arial"/>
                <w:szCs w:val="20"/>
              </w:rPr>
              <w:t>| afdeling Omgevingskwaliteit</w:t>
            </w:r>
          </w:p>
          <w:p w14:paraId="2A971703" w14:textId="77777777" w:rsidR="00CA248F" w:rsidRPr="00E35CD2" w:rsidRDefault="00CA248F" w:rsidP="008B55D5">
            <w:pPr>
              <w:spacing w:line="276" w:lineRule="auto"/>
              <w:rPr>
                <w:rFonts w:cs="Arial"/>
                <w:szCs w:val="20"/>
                <w:lang w:val="de-DE"/>
              </w:rPr>
            </w:pPr>
            <w:r w:rsidRPr="00E35CD2">
              <w:rPr>
                <w:rFonts w:cs="Arial"/>
                <w:szCs w:val="20"/>
                <w:lang w:val="de-DE"/>
              </w:rPr>
              <w:t>Postbus 90150, 5600 RB Eindhoven</w:t>
            </w:r>
          </w:p>
          <w:p w14:paraId="015AA589" w14:textId="77777777" w:rsidR="00CA248F" w:rsidRPr="00E35CD2" w:rsidRDefault="00CA248F" w:rsidP="008B55D5">
            <w:pPr>
              <w:spacing w:line="276" w:lineRule="auto"/>
              <w:rPr>
                <w:rFonts w:cs="Arial"/>
                <w:szCs w:val="20"/>
                <w:lang w:val="de-DE"/>
              </w:rPr>
            </w:pPr>
            <w:r w:rsidRPr="00E35CD2">
              <w:rPr>
                <w:rFonts w:cs="Arial"/>
                <w:szCs w:val="20"/>
                <w:lang w:val="de-DE"/>
              </w:rPr>
              <w:t>T: 06-42199773</w:t>
            </w:r>
          </w:p>
          <w:p w14:paraId="0D8D2B46" w14:textId="77777777" w:rsidR="005059E5" w:rsidRPr="00E35CD2" w:rsidRDefault="007420C0" w:rsidP="008B55D5">
            <w:pPr>
              <w:spacing w:line="276" w:lineRule="auto"/>
              <w:rPr>
                <w:rFonts w:cs="Arial"/>
                <w:szCs w:val="20"/>
                <w:lang w:val="de-DE"/>
              </w:rPr>
            </w:pPr>
            <w:r w:rsidRPr="00E35CD2">
              <w:rPr>
                <w:rFonts w:cs="Arial"/>
                <w:szCs w:val="20"/>
                <w:lang w:val="de-DE"/>
              </w:rPr>
              <w:t xml:space="preserve">E: </w:t>
            </w:r>
            <w:hyperlink r:id="rId10" w:history="1">
              <w:r w:rsidRPr="00E35CD2">
                <w:rPr>
                  <w:rStyle w:val="Hyperlink"/>
                  <w:rFonts w:cs="Arial"/>
                  <w:szCs w:val="20"/>
                  <w:lang w:val="de-DE"/>
                </w:rPr>
                <w:t>p.de.boer@eindhoven.nl</w:t>
              </w:r>
            </w:hyperlink>
            <w:r w:rsidR="005059E5" w:rsidRPr="00E35CD2">
              <w:rPr>
                <w:rFonts w:cs="Arial"/>
                <w:szCs w:val="20"/>
                <w:lang w:val="de-DE"/>
              </w:rPr>
              <w:t xml:space="preserve"> </w:t>
            </w:r>
          </w:p>
        </w:tc>
        <w:tc>
          <w:tcPr>
            <w:tcW w:w="1276" w:type="dxa"/>
            <w:vAlign w:val="center"/>
          </w:tcPr>
          <w:p w14:paraId="7BC1E03D" w14:textId="77777777" w:rsidR="002F2CB0" w:rsidRPr="00E35CD2" w:rsidRDefault="002F2CB0" w:rsidP="008B55D5">
            <w:pPr>
              <w:spacing w:line="276" w:lineRule="auto"/>
              <w:rPr>
                <w:rFonts w:cs="Arial"/>
                <w:szCs w:val="20"/>
                <w:lang w:val="de-DE"/>
              </w:rPr>
            </w:pPr>
          </w:p>
        </w:tc>
        <w:tc>
          <w:tcPr>
            <w:tcW w:w="1984" w:type="dxa"/>
            <w:vAlign w:val="center"/>
          </w:tcPr>
          <w:p w14:paraId="57C47843" w14:textId="77777777" w:rsidR="002F2CB0" w:rsidRPr="00E35CD2" w:rsidRDefault="002F2CB0" w:rsidP="008B55D5">
            <w:pPr>
              <w:spacing w:line="276" w:lineRule="auto"/>
              <w:rPr>
                <w:rFonts w:cs="Arial"/>
                <w:szCs w:val="20"/>
                <w:lang w:val="de-DE"/>
              </w:rPr>
            </w:pPr>
          </w:p>
        </w:tc>
      </w:tr>
      <w:tr w:rsidR="002F2CB0" w:rsidRPr="006E2C95" w14:paraId="0F231BBB" w14:textId="77777777" w:rsidTr="00A91BE1">
        <w:tc>
          <w:tcPr>
            <w:tcW w:w="2093" w:type="dxa"/>
            <w:shd w:val="clear" w:color="auto" w:fill="FDE9D9"/>
            <w:vAlign w:val="center"/>
          </w:tcPr>
          <w:p w14:paraId="55D1C57C" w14:textId="77777777" w:rsidR="002F2CB0" w:rsidRPr="00E35CD2" w:rsidRDefault="002F2CB0" w:rsidP="008B55D5">
            <w:pPr>
              <w:spacing w:line="276" w:lineRule="auto"/>
              <w:rPr>
                <w:rFonts w:cs="Arial"/>
                <w:b/>
                <w:bCs/>
                <w:szCs w:val="20"/>
              </w:rPr>
            </w:pPr>
            <w:r w:rsidRPr="00E35CD2">
              <w:rPr>
                <w:rFonts w:cs="Arial"/>
                <w:b/>
                <w:bCs/>
                <w:szCs w:val="20"/>
              </w:rPr>
              <w:t>Kennisgeving Depothouder/</w:t>
            </w:r>
            <w:r w:rsidR="0067587B" w:rsidRPr="00E35CD2">
              <w:rPr>
                <w:rFonts w:cs="Arial"/>
                <w:b/>
                <w:bCs/>
                <w:szCs w:val="20"/>
              </w:rPr>
              <w:t xml:space="preserve"> </w:t>
            </w:r>
            <w:r w:rsidRPr="00E35CD2">
              <w:rPr>
                <w:rFonts w:cs="Arial"/>
                <w:b/>
                <w:bCs/>
                <w:szCs w:val="20"/>
              </w:rPr>
              <w:t>eigenaar</w:t>
            </w:r>
          </w:p>
        </w:tc>
        <w:tc>
          <w:tcPr>
            <w:tcW w:w="3827" w:type="dxa"/>
            <w:vAlign w:val="center"/>
          </w:tcPr>
          <w:p w14:paraId="6B92159D" w14:textId="77777777" w:rsidR="00CA248F" w:rsidRPr="00E35CD2" w:rsidRDefault="00CA248F" w:rsidP="008B55D5">
            <w:pPr>
              <w:autoSpaceDE w:val="0"/>
              <w:autoSpaceDN w:val="0"/>
              <w:adjustRightInd w:val="0"/>
              <w:spacing w:line="276" w:lineRule="auto"/>
              <w:rPr>
                <w:rFonts w:cs="Arial"/>
                <w:bCs/>
                <w:szCs w:val="20"/>
                <w:lang w:eastAsia="nl-NL"/>
              </w:rPr>
            </w:pPr>
            <w:r w:rsidRPr="00E35CD2">
              <w:rPr>
                <w:rFonts w:cs="Arial"/>
                <w:bCs/>
                <w:szCs w:val="20"/>
                <w:lang w:eastAsia="nl-NL"/>
              </w:rPr>
              <w:t>Erfgoedhuis, gemeente Eindhoven</w:t>
            </w:r>
          </w:p>
          <w:p w14:paraId="5E5413A1" w14:textId="77777777" w:rsidR="00CA248F" w:rsidRPr="00E35CD2" w:rsidRDefault="00CA248F" w:rsidP="008B55D5">
            <w:pPr>
              <w:autoSpaceDE w:val="0"/>
              <w:autoSpaceDN w:val="0"/>
              <w:adjustRightInd w:val="0"/>
              <w:spacing w:line="276" w:lineRule="auto"/>
              <w:rPr>
                <w:rFonts w:cs="Arial"/>
                <w:bCs/>
                <w:szCs w:val="20"/>
                <w:lang w:eastAsia="nl-NL"/>
              </w:rPr>
            </w:pPr>
            <w:r w:rsidRPr="00E35CD2">
              <w:rPr>
                <w:rFonts w:cs="Arial"/>
                <w:bCs/>
                <w:szCs w:val="20"/>
                <w:lang w:eastAsia="nl-NL"/>
              </w:rPr>
              <w:t>Dhr. D. Vlasblom (depotbeheerder)</w:t>
            </w:r>
          </w:p>
          <w:p w14:paraId="5A820165" w14:textId="77777777" w:rsidR="00CA248F" w:rsidRPr="00E35CD2" w:rsidRDefault="00CA248F" w:rsidP="008B55D5">
            <w:pPr>
              <w:autoSpaceDE w:val="0"/>
              <w:autoSpaceDN w:val="0"/>
              <w:adjustRightInd w:val="0"/>
              <w:spacing w:line="276" w:lineRule="auto"/>
              <w:rPr>
                <w:rFonts w:cs="Arial"/>
                <w:bCs/>
                <w:szCs w:val="20"/>
                <w:lang w:val="de-DE" w:eastAsia="nl-NL"/>
              </w:rPr>
            </w:pPr>
            <w:r w:rsidRPr="00E35CD2">
              <w:rPr>
                <w:rFonts w:cs="Arial"/>
                <w:bCs/>
                <w:szCs w:val="20"/>
                <w:lang w:val="de-DE" w:eastAsia="nl-NL"/>
              </w:rPr>
              <w:t>Gasfabriek 2, 5613 CP Eindhoven</w:t>
            </w:r>
          </w:p>
          <w:p w14:paraId="487C6DD6" w14:textId="71CFE990" w:rsidR="007420C0" w:rsidRPr="00E35CD2" w:rsidRDefault="00CA248F" w:rsidP="008B55D5">
            <w:pPr>
              <w:autoSpaceDE w:val="0"/>
              <w:autoSpaceDN w:val="0"/>
              <w:adjustRightInd w:val="0"/>
              <w:spacing w:line="276" w:lineRule="auto"/>
              <w:rPr>
                <w:rFonts w:cs="Arial"/>
                <w:bCs/>
                <w:szCs w:val="20"/>
                <w:lang w:val="de-DE" w:eastAsia="nl-NL"/>
              </w:rPr>
            </w:pPr>
            <w:r w:rsidRPr="00E35CD2">
              <w:rPr>
                <w:rFonts w:cs="Arial"/>
                <w:bCs/>
                <w:szCs w:val="20"/>
                <w:lang w:val="de-DE" w:eastAsia="nl-NL"/>
              </w:rPr>
              <w:t xml:space="preserve">T: </w:t>
            </w:r>
            <w:bookmarkStart w:id="4" w:name="_Hlk158817862"/>
            <w:r w:rsidR="00103857" w:rsidRPr="00103857">
              <w:rPr>
                <w:rFonts w:cs="Arial"/>
                <w:bCs/>
                <w:szCs w:val="20"/>
                <w:lang w:eastAsia="nl-NL"/>
              </w:rPr>
              <w:t>040 - 238 8899</w:t>
            </w:r>
            <w:bookmarkEnd w:id="4"/>
          </w:p>
          <w:p w14:paraId="688E8507" w14:textId="7D5B7384" w:rsidR="0084083F" w:rsidRPr="00E35CD2" w:rsidRDefault="007420C0" w:rsidP="008B55D5">
            <w:pPr>
              <w:autoSpaceDE w:val="0"/>
              <w:autoSpaceDN w:val="0"/>
              <w:adjustRightInd w:val="0"/>
              <w:spacing w:line="276" w:lineRule="auto"/>
              <w:rPr>
                <w:rFonts w:cs="Arial"/>
                <w:color w:val="000000"/>
                <w:lang w:val="de-DE"/>
              </w:rPr>
            </w:pPr>
            <w:r w:rsidRPr="00E35CD2">
              <w:rPr>
                <w:rFonts w:cs="Arial"/>
                <w:bCs/>
                <w:szCs w:val="20"/>
                <w:lang w:val="de-DE" w:eastAsia="nl-NL"/>
              </w:rPr>
              <w:t xml:space="preserve">E: </w:t>
            </w:r>
            <w:hyperlink r:id="rId11" w:history="1">
              <w:r w:rsidR="00103857">
                <w:rPr>
                  <w:rStyle w:val="Hyperlink"/>
                  <w:rFonts w:cs="Arial"/>
                  <w:lang w:val="de-DE"/>
                </w:rPr>
                <w:t>erfgoedhuis</w:t>
              </w:r>
              <w:r w:rsidR="00103857" w:rsidRPr="00E35CD2">
                <w:rPr>
                  <w:rStyle w:val="Hyperlink"/>
                  <w:rFonts w:cs="Arial"/>
                  <w:lang w:val="de-DE"/>
                </w:rPr>
                <w:t>@eindhoven.nl</w:t>
              </w:r>
            </w:hyperlink>
            <w:r w:rsidR="00734C50" w:rsidRPr="00E35CD2">
              <w:rPr>
                <w:rFonts w:cs="Arial"/>
                <w:color w:val="000000"/>
                <w:lang w:val="de-DE"/>
              </w:rPr>
              <w:t xml:space="preserve"> </w:t>
            </w:r>
          </w:p>
        </w:tc>
        <w:tc>
          <w:tcPr>
            <w:tcW w:w="1276" w:type="dxa"/>
            <w:vAlign w:val="center"/>
          </w:tcPr>
          <w:p w14:paraId="3E925906" w14:textId="77777777" w:rsidR="002F2CB0" w:rsidRPr="00E35CD2" w:rsidRDefault="002F2CB0" w:rsidP="008B55D5">
            <w:pPr>
              <w:spacing w:line="276" w:lineRule="auto"/>
              <w:rPr>
                <w:rFonts w:cs="Arial"/>
                <w:szCs w:val="20"/>
                <w:lang w:val="de-DE"/>
              </w:rPr>
            </w:pPr>
          </w:p>
        </w:tc>
        <w:tc>
          <w:tcPr>
            <w:tcW w:w="1984" w:type="dxa"/>
            <w:vAlign w:val="center"/>
          </w:tcPr>
          <w:p w14:paraId="0F6E2236" w14:textId="77777777" w:rsidR="002F2CB0" w:rsidRPr="00E35CD2" w:rsidRDefault="002F2CB0" w:rsidP="008B55D5">
            <w:pPr>
              <w:spacing w:line="276" w:lineRule="auto"/>
              <w:rPr>
                <w:rFonts w:cs="Arial"/>
                <w:szCs w:val="20"/>
                <w:lang w:val="de-DE"/>
              </w:rPr>
            </w:pPr>
          </w:p>
        </w:tc>
      </w:tr>
    </w:tbl>
    <w:p w14:paraId="50EB8B8E" w14:textId="77777777" w:rsidR="002F2CB0" w:rsidRPr="001D1FD5" w:rsidRDefault="002F2CB0" w:rsidP="008B55D5">
      <w:pPr>
        <w:spacing w:line="276" w:lineRule="auto"/>
        <w:rPr>
          <w:rFonts w:cs="Arial"/>
          <w:b/>
          <w:caps/>
          <w:szCs w:val="20"/>
        </w:rPr>
      </w:pPr>
      <w:r w:rsidRPr="005A5BB8">
        <w:rPr>
          <w:rFonts w:cs="Arial"/>
          <w:b/>
          <w:caps/>
          <w:szCs w:val="20"/>
          <w:highlight w:val="yellow"/>
          <w:lang w:val="de-DE"/>
        </w:rPr>
        <w:br w:type="page"/>
      </w:r>
      <w:r w:rsidRPr="001D1FD5">
        <w:rPr>
          <w:rFonts w:cs="Arial"/>
          <w:b/>
          <w:caps/>
          <w:szCs w:val="20"/>
        </w:rPr>
        <w:lastRenderedPageBreak/>
        <w:t>Inhoudsopgave</w:t>
      </w:r>
    </w:p>
    <w:p w14:paraId="7755B062" w14:textId="77777777" w:rsidR="00F96E78" w:rsidRPr="001D1FD5" w:rsidRDefault="00F96E78" w:rsidP="008B55D5">
      <w:pPr>
        <w:spacing w:line="276" w:lineRule="auto"/>
        <w:rPr>
          <w:rFonts w:cs="Arial"/>
          <w:b/>
          <w:caps/>
          <w:szCs w:val="20"/>
        </w:rPr>
      </w:pPr>
    </w:p>
    <w:p w14:paraId="6C8E8649" w14:textId="51713007" w:rsidR="001D1FD5" w:rsidRPr="001D1FD5" w:rsidRDefault="005A32A8">
      <w:pPr>
        <w:pStyle w:val="Inhopg1"/>
        <w:rPr>
          <w:rFonts w:asciiTheme="minorHAnsi" w:eastAsiaTheme="minorEastAsia" w:hAnsiTheme="minorHAnsi" w:cstheme="minorBidi"/>
          <w:b w:val="0"/>
          <w:kern w:val="2"/>
          <w:sz w:val="22"/>
          <w:szCs w:val="22"/>
          <w14:ligatures w14:val="standardContextual"/>
        </w:rPr>
      </w:pPr>
      <w:r w:rsidRPr="001D1FD5">
        <w:rPr>
          <w:rFonts w:ascii="Arial" w:hAnsi="Arial"/>
        </w:rPr>
        <w:fldChar w:fldCharType="begin"/>
      </w:r>
      <w:r w:rsidRPr="001D1FD5">
        <w:rPr>
          <w:rFonts w:ascii="Arial" w:hAnsi="Arial"/>
        </w:rPr>
        <w:instrText xml:space="preserve"> TOC \o "1-3" \h \z \u </w:instrText>
      </w:r>
      <w:r w:rsidRPr="001D1FD5">
        <w:rPr>
          <w:rFonts w:ascii="Arial" w:hAnsi="Arial"/>
        </w:rPr>
        <w:fldChar w:fldCharType="separate"/>
      </w:r>
      <w:hyperlink w:anchor="_Toc161050570" w:history="1">
        <w:r w:rsidR="001D1FD5" w:rsidRPr="001D1FD5">
          <w:rPr>
            <w:rStyle w:val="Hyperlink"/>
            <w:rFonts w:cs="Arial"/>
          </w:rPr>
          <w:t>HOOFDSTUK 1 ADMINISTRATIEVE GEGEVENS ONDERZOEKSGEBIED</w:t>
        </w:r>
        <w:r w:rsidR="001D1FD5" w:rsidRPr="001D1FD5">
          <w:rPr>
            <w:webHidden/>
          </w:rPr>
          <w:tab/>
        </w:r>
        <w:r w:rsidR="001D1FD5" w:rsidRPr="001D1FD5">
          <w:rPr>
            <w:webHidden/>
          </w:rPr>
          <w:fldChar w:fldCharType="begin"/>
        </w:r>
        <w:r w:rsidR="001D1FD5" w:rsidRPr="001D1FD5">
          <w:rPr>
            <w:webHidden/>
          </w:rPr>
          <w:instrText xml:space="preserve"> PAGEREF _Toc161050570 \h </w:instrText>
        </w:r>
        <w:r w:rsidR="001D1FD5" w:rsidRPr="001D1FD5">
          <w:rPr>
            <w:webHidden/>
          </w:rPr>
        </w:r>
        <w:r w:rsidR="001D1FD5" w:rsidRPr="001D1FD5">
          <w:rPr>
            <w:webHidden/>
          </w:rPr>
          <w:fldChar w:fldCharType="separate"/>
        </w:r>
        <w:r w:rsidR="00F13D49">
          <w:rPr>
            <w:webHidden/>
          </w:rPr>
          <w:t>7</w:t>
        </w:r>
        <w:r w:rsidR="001D1FD5" w:rsidRPr="001D1FD5">
          <w:rPr>
            <w:webHidden/>
          </w:rPr>
          <w:fldChar w:fldCharType="end"/>
        </w:r>
      </w:hyperlink>
    </w:p>
    <w:p w14:paraId="32C286AC" w14:textId="50FCA663" w:rsidR="001D1FD5" w:rsidRPr="001D1FD5" w:rsidRDefault="00CA5DA3">
      <w:pPr>
        <w:pStyle w:val="Inhopg1"/>
        <w:rPr>
          <w:rFonts w:asciiTheme="minorHAnsi" w:eastAsiaTheme="minorEastAsia" w:hAnsiTheme="minorHAnsi" w:cstheme="minorBidi"/>
          <w:b w:val="0"/>
          <w:kern w:val="2"/>
          <w:sz w:val="22"/>
          <w:szCs w:val="22"/>
          <w14:ligatures w14:val="standardContextual"/>
        </w:rPr>
      </w:pPr>
      <w:hyperlink w:anchor="_Toc161050571" w:history="1">
        <w:r w:rsidR="001D1FD5" w:rsidRPr="001D1FD5">
          <w:rPr>
            <w:rStyle w:val="Hyperlink"/>
            <w:rFonts w:cs="Arial"/>
          </w:rPr>
          <w:t>HOOFDSTUK 2 AANLEIDING EN MOTIVERING VAN HET ONDERZOEK</w:t>
        </w:r>
        <w:r w:rsidR="001D1FD5" w:rsidRPr="001D1FD5">
          <w:rPr>
            <w:webHidden/>
          </w:rPr>
          <w:tab/>
        </w:r>
        <w:r w:rsidR="001D1FD5" w:rsidRPr="001D1FD5">
          <w:rPr>
            <w:webHidden/>
          </w:rPr>
          <w:fldChar w:fldCharType="begin"/>
        </w:r>
        <w:r w:rsidR="001D1FD5" w:rsidRPr="001D1FD5">
          <w:rPr>
            <w:webHidden/>
          </w:rPr>
          <w:instrText xml:space="preserve"> PAGEREF _Toc161050571 \h </w:instrText>
        </w:r>
        <w:r w:rsidR="001D1FD5" w:rsidRPr="001D1FD5">
          <w:rPr>
            <w:webHidden/>
          </w:rPr>
        </w:r>
        <w:r w:rsidR="001D1FD5" w:rsidRPr="001D1FD5">
          <w:rPr>
            <w:webHidden/>
          </w:rPr>
          <w:fldChar w:fldCharType="separate"/>
        </w:r>
        <w:r w:rsidR="00F13D49">
          <w:rPr>
            <w:webHidden/>
          </w:rPr>
          <w:t>7</w:t>
        </w:r>
        <w:r w:rsidR="001D1FD5" w:rsidRPr="001D1FD5">
          <w:rPr>
            <w:webHidden/>
          </w:rPr>
          <w:fldChar w:fldCharType="end"/>
        </w:r>
      </w:hyperlink>
    </w:p>
    <w:p w14:paraId="6BB53A8A" w14:textId="068B203D" w:rsidR="001D1FD5" w:rsidRPr="001D1FD5" w:rsidRDefault="00CA5DA3">
      <w:pPr>
        <w:pStyle w:val="Inhopg1"/>
        <w:rPr>
          <w:rFonts w:asciiTheme="minorHAnsi" w:eastAsiaTheme="minorEastAsia" w:hAnsiTheme="minorHAnsi" w:cstheme="minorBidi"/>
          <w:b w:val="0"/>
          <w:kern w:val="2"/>
          <w:sz w:val="22"/>
          <w:szCs w:val="22"/>
          <w14:ligatures w14:val="standardContextual"/>
        </w:rPr>
      </w:pPr>
      <w:hyperlink w:anchor="_Toc161050572" w:history="1">
        <w:r w:rsidR="001D1FD5" w:rsidRPr="001D1FD5">
          <w:rPr>
            <w:rStyle w:val="Hyperlink"/>
            <w:rFonts w:cs="Arial"/>
          </w:rPr>
          <w:t>HOOFDSTUK 4 ARCHEOLOGISCHE VERWACHTING</w:t>
        </w:r>
        <w:r w:rsidR="001D1FD5" w:rsidRPr="001D1FD5">
          <w:rPr>
            <w:webHidden/>
          </w:rPr>
          <w:tab/>
        </w:r>
        <w:r w:rsidR="001D1FD5" w:rsidRPr="001D1FD5">
          <w:rPr>
            <w:webHidden/>
          </w:rPr>
          <w:fldChar w:fldCharType="begin"/>
        </w:r>
        <w:r w:rsidR="001D1FD5" w:rsidRPr="001D1FD5">
          <w:rPr>
            <w:webHidden/>
          </w:rPr>
          <w:instrText xml:space="preserve"> PAGEREF _Toc161050572 \h </w:instrText>
        </w:r>
        <w:r w:rsidR="001D1FD5" w:rsidRPr="001D1FD5">
          <w:rPr>
            <w:webHidden/>
          </w:rPr>
        </w:r>
        <w:r w:rsidR="001D1FD5" w:rsidRPr="001D1FD5">
          <w:rPr>
            <w:webHidden/>
          </w:rPr>
          <w:fldChar w:fldCharType="separate"/>
        </w:r>
        <w:r w:rsidR="00F13D49">
          <w:rPr>
            <w:webHidden/>
          </w:rPr>
          <w:t>9</w:t>
        </w:r>
        <w:r w:rsidR="001D1FD5" w:rsidRPr="001D1FD5">
          <w:rPr>
            <w:webHidden/>
          </w:rPr>
          <w:fldChar w:fldCharType="end"/>
        </w:r>
      </w:hyperlink>
    </w:p>
    <w:p w14:paraId="2293B9F8" w14:textId="6767D614"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73" w:history="1">
        <w:r w:rsidR="001D1FD5" w:rsidRPr="001D1FD5">
          <w:rPr>
            <w:rStyle w:val="Hyperlink"/>
          </w:rPr>
          <w:t>4.1 Regionale archeologische en (cultuur)landschappelijke context</w:t>
        </w:r>
        <w:r w:rsidR="001D1FD5" w:rsidRPr="001D1FD5">
          <w:rPr>
            <w:webHidden/>
          </w:rPr>
          <w:tab/>
        </w:r>
        <w:r w:rsidR="001D1FD5" w:rsidRPr="001D1FD5">
          <w:rPr>
            <w:webHidden/>
          </w:rPr>
          <w:fldChar w:fldCharType="begin"/>
        </w:r>
        <w:r w:rsidR="001D1FD5" w:rsidRPr="001D1FD5">
          <w:rPr>
            <w:webHidden/>
          </w:rPr>
          <w:instrText xml:space="preserve"> PAGEREF _Toc161050573 \h </w:instrText>
        </w:r>
        <w:r w:rsidR="001D1FD5" w:rsidRPr="001D1FD5">
          <w:rPr>
            <w:webHidden/>
          </w:rPr>
        </w:r>
        <w:r w:rsidR="001D1FD5" w:rsidRPr="001D1FD5">
          <w:rPr>
            <w:webHidden/>
          </w:rPr>
          <w:fldChar w:fldCharType="separate"/>
        </w:r>
        <w:r w:rsidR="00F13D49">
          <w:rPr>
            <w:webHidden/>
          </w:rPr>
          <w:t>9</w:t>
        </w:r>
        <w:r w:rsidR="001D1FD5" w:rsidRPr="001D1FD5">
          <w:rPr>
            <w:webHidden/>
          </w:rPr>
          <w:fldChar w:fldCharType="end"/>
        </w:r>
      </w:hyperlink>
    </w:p>
    <w:p w14:paraId="1852200F" w14:textId="4FE39D94"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74" w:history="1">
        <w:r w:rsidR="001D1FD5" w:rsidRPr="001D1FD5">
          <w:rPr>
            <w:rStyle w:val="Hyperlink"/>
          </w:rPr>
          <w:t>4.2 Aard en ouderdom van de vindplaats(en)</w:t>
        </w:r>
        <w:r w:rsidR="001D1FD5" w:rsidRPr="001D1FD5">
          <w:rPr>
            <w:webHidden/>
          </w:rPr>
          <w:tab/>
        </w:r>
        <w:r w:rsidR="001D1FD5" w:rsidRPr="001D1FD5">
          <w:rPr>
            <w:webHidden/>
          </w:rPr>
          <w:fldChar w:fldCharType="begin"/>
        </w:r>
        <w:r w:rsidR="001D1FD5" w:rsidRPr="001D1FD5">
          <w:rPr>
            <w:webHidden/>
          </w:rPr>
          <w:instrText xml:space="preserve"> PAGEREF _Toc161050574 \h </w:instrText>
        </w:r>
        <w:r w:rsidR="001D1FD5" w:rsidRPr="001D1FD5">
          <w:rPr>
            <w:webHidden/>
          </w:rPr>
        </w:r>
        <w:r w:rsidR="001D1FD5" w:rsidRPr="001D1FD5">
          <w:rPr>
            <w:webHidden/>
          </w:rPr>
          <w:fldChar w:fldCharType="separate"/>
        </w:r>
        <w:r w:rsidR="00F13D49">
          <w:rPr>
            <w:webHidden/>
          </w:rPr>
          <w:t>9</w:t>
        </w:r>
        <w:r w:rsidR="001D1FD5" w:rsidRPr="001D1FD5">
          <w:rPr>
            <w:webHidden/>
          </w:rPr>
          <w:fldChar w:fldCharType="end"/>
        </w:r>
      </w:hyperlink>
    </w:p>
    <w:p w14:paraId="21A4A56F" w14:textId="153B714E"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75" w:history="1">
        <w:r w:rsidR="001D1FD5" w:rsidRPr="001D1FD5">
          <w:rPr>
            <w:rStyle w:val="Hyperlink"/>
          </w:rPr>
          <w:t>4.3 Begrenzing en oppervlakte van de vindplaats(en)</w:t>
        </w:r>
        <w:r w:rsidR="001D1FD5" w:rsidRPr="001D1FD5">
          <w:rPr>
            <w:webHidden/>
          </w:rPr>
          <w:tab/>
        </w:r>
        <w:r w:rsidR="001D1FD5" w:rsidRPr="001D1FD5">
          <w:rPr>
            <w:webHidden/>
          </w:rPr>
          <w:fldChar w:fldCharType="begin"/>
        </w:r>
        <w:r w:rsidR="001D1FD5" w:rsidRPr="001D1FD5">
          <w:rPr>
            <w:webHidden/>
          </w:rPr>
          <w:instrText xml:space="preserve"> PAGEREF _Toc161050575 \h </w:instrText>
        </w:r>
        <w:r w:rsidR="001D1FD5" w:rsidRPr="001D1FD5">
          <w:rPr>
            <w:webHidden/>
          </w:rPr>
        </w:r>
        <w:r w:rsidR="001D1FD5" w:rsidRPr="001D1FD5">
          <w:rPr>
            <w:webHidden/>
          </w:rPr>
          <w:fldChar w:fldCharType="separate"/>
        </w:r>
        <w:r w:rsidR="00F13D49">
          <w:rPr>
            <w:webHidden/>
          </w:rPr>
          <w:t>9</w:t>
        </w:r>
        <w:r w:rsidR="001D1FD5" w:rsidRPr="001D1FD5">
          <w:rPr>
            <w:webHidden/>
          </w:rPr>
          <w:fldChar w:fldCharType="end"/>
        </w:r>
      </w:hyperlink>
    </w:p>
    <w:p w14:paraId="446B5FD3" w14:textId="71EC098A"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76" w:history="1">
        <w:r w:rsidR="001D1FD5" w:rsidRPr="001D1FD5">
          <w:rPr>
            <w:rStyle w:val="Hyperlink"/>
          </w:rPr>
          <w:t>4.4 Structuren en sporen</w:t>
        </w:r>
        <w:r w:rsidR="001D1FD5" w:rsidRPr="001D1FD5">
          <w:rPr>
            <w:webHidden/>
          </w:rPr>
          <w:tab/>
        </w:r>
        <w:r w:rsidR="001D1FD5" w:rsidRPr="001D1FD5">
          <w:rPr>
            <w:webHidden/>
          </w:rPr>
          <w:fldChar w:fldCharType="begin"/>
        </w:r>
        <w:r w:rsidR="001D1FD5" w:rsidRPr="001D1FD5">
          <w:rPr>
            <w:webHidden/>
          </w:rPr>
          <w:instrText xml:space="preserve"> PAGEREF _Toc161050576 \h </w:instrText>
        </w:r>
        <w:r w:rsidR="001D1FD5" w:rsidRPr="001D1FD5">
          <w:rPr>
            <w:webHidden/>
          </w:rPr>
        </w:r>
        <w:r w:rsidR="001D1FD5" w:rsidRPr="001D1FD5">
          <w:rPr>
            <w:webHidden/>
          </w:rPr>
          <w:fldChar w:fldCharType="separate"/>
        </w:r>
        <w:r w:rsidR="00F13D49">
          <w:rPr>
            <w:webHidden/>
          </w:rPr>
          <w:t>9</w:t>
        </w:r>
        <w:r w:rsidR="001D1FD5" w:rsidRPr="001D1FD5">
          <w:rPr>
            <w:webHidden/>
          </w:rPr>
          <w:fldChar w:fldCharType="end"/>
        </w:r>
      </w:hyperlink>
    </w:p>
    <w:p w14:paraId="66480CF3" w14:textId="5E5667B3"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77" w:history="1">
        <w:r w:rsidR="001D1FD5" w:rsidRPr="001D1FD5">
          <w:rPr>
            <w:rStyle w:val="Hyperlink"/>
          </w:rPr>
          <w:t>4.5 Anorganische artefacten</w:t>
        </w:r>
        <w:r w:rsidR="001D1FD5" w:rsidRPr="001D1FD5">
          <w:rPr>
            <w:webHidden/>
          </w:rPr>
          <w:tab/>
        </w:r>
        <w:r w:rsidR="001D1FD5" w:rsidRPr="001D1FD5">
          <w:rPr>
            <w:webHidden/>
          </w:rPr>
          <w:fldChar w:fldCharType="begin"/>
        </w:r>
        <w:r w:rsidR="001D1FD5" w:rsidRPr="001D1FD5">
          <w:rPr>
            <w:webHidden/>
          </w:rPr>
          <w:instrText xml:space="preserve"> PAGEREF _Toc161050577 \h </w:instrText>
        </w:r>
        <w:r w:rsidR="001D1FD5" w:rsidRPr="001D1FD5">
          <w:rPr>
            <w:webHidden/>
          </w:rPr>
        </w:r>
        <w:r w:rsidR="001D1FD5" w:rsidRPr="001D1FD5">
          <w:rPr>
            <w:webHidden/>
          </w:rPr>
          <w:fldChar w:fldCharType="separate"/>
        </w:r>
        <w:r w:rsidR="00F13D49">
          <w:rPr>
            <w:webHidden/>
          </w:rPr>
          <w:t>9</w:t>
        </w:r>
        <w:r w:rsidR="001D1FD5" w:rsidRPr="001D1FD5">
          <w:rPr>
            <w:webHidden/>
          </w:rPr>
          <w:fldChar w:fldCharType="end"/>
        </w:r>
      </w:hyperlink>
    </w:p>
    <w:p w14:paraId="7525A44F" w14:textId="13C1B1A3"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78" w:history="1">
        <w:r w:rsidR="001D1FD5" w:rsidRPr="001D1FD5">
          <w:rPr>
            <w:rStyle w:val="Hyperlink"/>
          </w:rPr>
          <w:t>4.6 Organische artefacten, archeozoölogische en botanische resten</w:t>
        </w:r>
        <w:r w:rsidR="001D1FD5" w:rsidRPr="001D1FD5">
          <w:rPr>
            <w:webHidden/>
          </w:rPr>
          <w:tab/>
        </w:r>
        <w:r w:rsidR="001D1FD5" w:rsidRPr="001D1FD5">
          <w:rPr>
            <w:webHidden/>
          </w:rPr>
          <w:fldChar w:fldCharType="begin"/>
        </w:r>
        <w:r w:rsidR="001D1FD5" w:rsidRPr="001D1FD5">
          <w:rPr>
            <w:webHidden/>
          </w:rPr>
          <w:instrText xml:space="preserve"> PAGEREF _Toc161050578 \h </w:instrText>
        </w:r>
        <w:r w:rsidR="001D1FD5" w:rsidRPr="001D1FD5">
          <w:rPr>
            <w:webHidden/>
          </w:rPr>
        </w:r>
        <w:r w:rsidR="001D1FD5" w:rsidRPr="001D1FD5">
          <w:rPr>
            <w:webHidden/>
          </w:rPr>
          <w:fldChar w:fldCharType="separate"/>
        </w:r>
        <w:r w:rsidR="00F13D49">
          <w:rPr>
            <w:webHidden/>
          </w:rPr>
          <w:t>9</w:t>
        </w:r>
        <w:r w:rsidR="001D1FD5" w:rsidRPr="001D1FD5">
          <w:rPr>
            <w:webHidden/>
          </w:rPr>
          <w:fldChar w:fldCharType="end"/>
        </w:r>
      </w:hyperlink>
    </w:p>
    <w:p w14:paraId="401D6954" w14:textId="0FFEE49E"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79" w:history="1">
        <w:r w:rsidR="001D1FD5" w:rsidRPr="001D1FD5">
          <w:rPr>
            <w:rStyle w:val="Hyperlink"/>
          </w:rPr>
          <w:t>4.7 Archeologische stratigrafie en diepte van vondstlagen</w:t>
        </w:r>
        <w:r w:rsidR="001D1FD5" w:rsidRPr="001D1FD5">
          <w:rPr>
            <w:webHidden/>
          </w:rPr>
          <w:tab/>
        </w:r>
        <w:r w:rsidR="001D1FD5" w:rsidRPr="001D1FD5">
          <w:rPr>
            <w:webHidden/>
          </w:rPr>
          <w:fldChar w:fldCharType="begin"/>
        </w:r>
        <w:r w:rsidR="001D1FD5" w:rsidRPr="001D1FD5">
          <w:rPr>
            <w:webHidden/>
          </w:rPr>
          <w:instrText xml:space="preserve"> PAGEREF _Toc161050579 \h </w:instrText>
        </w:r>
        <w:r w:rsidR="001D1FD5" w:rsidRPr="001D1FD5">
          <w:rPr>
            <w:webHidden/>
          </w:rPr>
        </w:r>
        <w:r w:rsidR="001D1FD5" w:rsidRPr="001D1FD5">
          <w:rPr>
            <w:webHidden/>
          </w:rPr>
          <w:fldChar w:fldCharType="separate"/>
        </w:r>
        <w:r w:rsidR="00F13D49">
          <w:rPr>
            <w:webHidden/>
          </w:rPr>
          <w:t>10</w:t>
        </w:r>
        <w:r w:rsidR="001D1FD5" w:rsidRPr="001D1FD5">
          <w:rPr>
            <w:webHidden/>
          </w:rPr>
          <w:fldChar w:fldCharType="end"/>
        </w:r>
      </w:hyperlink>
    </w:p>
    <w:p w14:paraId="435E9475" w14:textId="37EC1D9B"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80" w:history="1">
        <w:r w:rsidR="001D1FD5" w:rsidRPr="001D1FD5">
          <w:rPr>
            <w:rStyle w:val="Hyperlink"/>
          </w:rPr>
          <w:t>4.8 Gaafheid en conservering</w:t>
        </w:r>
        <w:r w:rsidR="001D1FD5" w:rsidRPr="001D1FD5">
          <w:rPr>
            <w:webHidden/>
          </w:rPr>
          <w:tab/>
        </w:r>
        <w:r w:rsidR="001D1FD5" w:rsidRPr="001D1FD5">
          <w:rPr>
            <w:webHidden/>
          </w:rPr>
          <w:fldChar w:fldCharType="begin"/>
        </w:r>
        <w:r w:rsidR="001D1FD5" w:rsidRPr="001D1FD5">
          <w:rPr>
            <w:webHidden/>
          </w:rPr>
          <w:instrText xml:space="preserve"> PAGEREF _Toc161050580 \h </w:instrText>
        </w:r>
        <w:r w:rsidR="001D1FD5" w:rsidRPr="001D1FD5">
          <w:rPr>
            <w:webHidden/>
          </w:rPr>
        </w:r>
        <w:r w:rsidR="001D1FD5" w:rsidRPr="001D1FD5">
          <w:rPr>
            <w:webHidden/>
          </w:rPr>
          <w:fldChar w:fldCharType="separate"/>
        </w:r>
        <w:r w:rsidR="00F13D49">
          <w:rPr>
            <w:webHidden/>
          </w:rPr>
          <w:t>10</w:t>
        </w:r>
        <w:r w:rsidR="001D1FD5" w:rsidRPr="001D1FD5">
          <w:rPr>
            <w:webHidden/>
          </w:rPr>
          <w:fldChar w:fldCharType="end"/>
        </w:r>
      </w:hyperlink>
    </w:p>
    <w:p w14:paraId="1E721749" w14:textId="2FC922C7" w:rsidR="001D1FD5" w:rsidRPr="001D1FD5" w:rsidRDefault="00CA5DA3">
      <w:pPr>
        <w:pStyle w:val="Inhopg1"/>
        <w:rPr>
          <w:rFonts w:asciiTheme="minorHAnsi" w:eastAsiaTheme="minorEastAsia" w:hAnsiTheme="minorHAnsi" w:cstheme="minorBidi"/>
          <w:b w:val="0"/>
          <w:kern w:val="2"/>
          <w:sz w:val="22"/>
          <w:szCs w:val="22"/>
          <w14:ligatures w14:val="standardContextual"/>
        </w:rPr>
      </w:pPr>
      <w:hyperlink w:anchor="_Toc161050581" w:history="1">
        <w:r w:rsidR="001D1FD5" w:rsidRPr="001D1FD5">
          <w:rPr>
            <w:rStyle w:val="Hyperlink"/>
            <w:rFonts w:cs="Arial"/>
          </w:rPr>
          <w:t>HOOFDSTUK 5 DOELSTELLING EN VRAAGSTELLING</w:t>
        </w:r>
        <w:r w:rsidR="001D1FD5" w:rsidRPr="001D1FD5">
          <w:rPr>
            <w:webHidden/>
          </w:rPr>
          <w:tab/>
        </w:r>
        <w:r w:rsidR="001D1FD5" w:rsidRPr="001D1FD5">
          <w:rPr>
            <w:webHidden/>
          </w:rPr>
          <w:fldChar w:fldCharType="begin"/>
        </w:r>
        <w:r w:rsidR="001D1FD5" w:rsidRPr="001D1FD5">
          <w:rPr>
            <w:webHidden/>
          </w:rPr>
          <w:instrText xml:space="preserve"> PAGEREF _Toc161050581 \h </w:instrText>
        </w:r>
        <w:r w:rsidR="001D1FD5" w:rsidRPr="001D1FD5">
          <w:rPr>
            <w:webHidden/>
          </w:rPr>
        </w:r>
        <w:r w:rsidR="001D1FD5" w:rsidRPr="001D1FD5">
          <w:rPr>
            <w:webHidden/>
          </w:rPr>
          <w:fldChar w:fldCharType="separate"/>
        </w:r>
        <w:r w:rsidR="00F13D49">
          <w:rPr>
            <w:webHidden/>
          </w:rPr>
          <w:t>10</w:t>
        </w:r>
        <w:r w:rsidR="001D1FD5" w:rsidRPr="001D1FD5">
          <w:rPr>
            <w:webHidden/>
          </w:rPr>
          <w:fldChar w:fldCharType="end"/>
        </w:r>
      </w:hyperlink>
    </w:p>
    <w:p w14:paraId="19F409A3" w14:textId="2FBE5C6C"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82" w:history="1">
        <w:r w:rsidR="001D1FD5" w:rsidRPr="001D1FD5">
          <w:rPr>
            <w:rStyle w:val="Hyperlink"/>
          </w:rPr>
          <w:t>5.1 Doelstelling</w:t>
        </w:r>
        <w:r w:rsidR="001D1FD5" w:rsidRPr="001D1FD5">
          <w:rPr>
            <w:webHidden/>
          </w:rPr>
          <w:tab/>
        </w:r>
        <w:r w:rsidR="001D1FD5" w:rsidRPr="001D1FD5">
          <w:rPr>
            <w:webHidden/>
          </w:rPr>
          <w:fldChar w:fldCharType="begin"/>
        </w:r>
        <w:r w:rsidR="001D1FD5" w:rsidRPr="001D1FD5">
          <w:rPr>
            <w:webHidden/>
          </w:rPr>
          <w:instrText xml:space="preserve"> PAGEREF _Toc161050582 \h </w:instrText>
        </w:r>
        <w:r w:rsidR="001D1FD5" w:rsidRPr="001D1FD5">
          <w:rPr>
            <w:webHidden/>
          </w:rPr>
        </w:r>
        <w:r w:rsidR="001D1FD5" w:rsidRPr="001D1FD5">
          <w:rPr>
            <w:webHidden/>
          </w:rPr>
          <w:fldChar w:fldCharType="separate"/>
        </w:r>
        <w:r w:rsidR="00F13D49">
          <w:rPr>
            <w:webHidden/>
          </w:rPr>
          <w:t>10</w:t>
        </w:r>
        <w:r w:rsidR="001D1FD5" w:rsidRPr="001D1FD5">
          <w:rPr>
            <w:webHidden/>
          </w:rPr>
          <w:fldChar w:fldCharType="end"/>
        </w:r>
      </w:hyperlink>
    </w:p>
    <w:p w14:paraId="42227BF2" w14:textId="6C43435E"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83" w:history="1">
        <w:r w:rsidR="001D1FD5" w:rsidRPr="001D1FD5">
          <w:rPr>
            <w:rStyle w:val="Hyperlink"/>
          </w:rPr>
          <w:t>5.2 Relatie met NOaA en/of andere onderzoekskaders</w:t>
        </w:r>
        <w:r w:rsidR="001D1FD5" w:rsidRPr="001D1FD5">
          <w:rPr>
            <w:webHidden/>
          </w:rPr>
          <w:tab/>
        </w:r>
        <w:r w:rsidR="001D1FD5" w:rsidRPr="001D1FD5">
          <w:rPr>
            <w:webHidden/>
          </w:rPr>
          <w:fldChar w:fldCharType="begin"/>
        </w:r>
        <w:r w:rsidR="001D1FD5" w:rsidRPr="001D1FD5">
          <w:rPr>
            <w:webHidden/>
          </w:rPr>
          <w:instrText xml:space="preserve"> PAGEREF _Toc161050583 \h </w:instrText>
        </w:r>
        <w:r w:rsidR="001D1FD5" w:rsidRPr="001D1FD5">
          <w:rPr>
            <w:webHidden/>
          </w:rPr>
        </w:r>
        <w:r w:rsidR="001D1FD5" w:rsidRPr="001D1FD5">
          <w:rPr>
            <w:webHidden/>
          </w:rPr>
          <w:fldChar w:fldCharType="separate"/>
        </w:r>
        <w:r w:rsidR="00F13D49">
          <w:rPr>
            <w:webHidden/>
          </w:rPr>
          <w:t>11</w:t>
        </w:r>
        <w:r w:rsidR="001D1FD5" w:rsidRPr="001D1FD5">
          <w:rPr>
            <w:webHidden/>
          </w:rPr>
          <w:fldChar w:fldCharType="end"/>
        </w:r>
      </w:hyperlink>
    </w:p>
    <w:p w14:paraId="3FF9C290" w14:textId="1E11B7BD"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84" w:history="1">
        <w:r w:rsidR="001D1FD5" w:rsidRPr="001D1FD5">
          <w:rPr>
            <w:rStyle w:val="Hyperlink"/>
          </w:rPr>
          <w:t>5.3 Vraagstelling</w:t>
        </w:r>
        <w:r w:rsidR="001D1FD5" w:rsidRPr="001D1FD5">
          <w:rPr>
            <w:webHidden/>
          </w:rPr>
          <w:tab/>
        </w:r>
        <w:r w:rsidR="001D1FD5" w:rsidRPr="001D1FD5">
          <w:rPr>
            <w:webHidden/>
          </w:rPr>
          <w:fldChar w:fldCharType="begin"/>
        </w:r>
        <w:r w:rsidR="001D1FD5" w:rsidRPr="001D1FD5">
          <w:rPr>
            <w:webHidden/>
          </w:rPr>
          <w:instrText xml:space="preserve"> PAGEREF _Toc161050584 \h </w:instrText>
        </w:r>
        <w:r w:rsidR="001D1FD5" w:rsidRPr="001D1FD5">
          <w:rPr>
            <w:webHidden/>
          </w:rPr>
        </w:r>
        <w:r w:rsidR="001D1FD5" w:rsidRPr="001D1FD5">
          <w:rPr>
            <w:webHidden/>
          </w:rPr>
          <w:fldChar w:fldCharType="separate"/>
        </w:r>
        <w:r w:rsidR="00F13D49">
          <w:rPr>
            <w:webHidden/>
          </w:rPr>
          <w:t>11</w:t>
        </w:r>
        <w:r w:rsidR="001D1FD5" w:rsidRPr="001D1FD5">
          <w:rPr>
            <w:webHidden/>
          </w:rPr>
          <w:fldChar w:fldCharType="end"/>
        </w:r>
      </w:hyperlink>
    </w:p>
    <w:p w14:paraId="6BA9EB5F" w14:textId="4CF17E92" w:rsidR="001D1FD5" w:rsidRPr="001D1FD5" w:rsidRDefault="00CA5DA3">
      <w:pPr>
        <w:pStyle w:val="Inhopg1"/>
        <w:rPr>
          <w:rFonts w:asciiTheme="minorHAnsi" w:eastAsiaTheme="minorEastAsia" w:hAnsiTheme="minorHAnsi" w:cstheme="minorBidi"/>
          <w:b w:val="0"/>
          <w:kern w:val="2"/>
          <w:sz w:val="22"/>
          <w:szCs w:val="22"/>
          <w14:ligatures w14:val="standardContextual"/>
        </w:rPr>
      </w:pPr>
      <w:hyperlink w:anchor="_Toc161050585" w:history="1">
        <w:r w:rsidR="001D1FD5" w:rsidRPr="001D1FD5">
          <w:rPr>
            <w:rStyle w:val="Hyperlink"/>
            <w:rFonts w:cs="Arial"/>
          </w:rPr>
          <w:t>HOOFDSTUK 6 METHODEN EN TECHNIEKEN</w:t>
        </w:r>
        <w:r w:rsidR="001D1FD5" w:rsidRPr="001D1FD5">
          <w:rPr>
            <w:webHidden/>
          </w:rPr>
          <w:tab/>
        </w:r>
        <w:r w:rsidR="001D1FD5" w:rsidRPr="001D1FD5">
          <w:rPr>
            <w:webHidden/>
          </w:rPr>
          <w:fldChar w:fldCharType="begin"/>
        </w:r>
        <w:r w:rsidR="001D1FD5" w:rsidRPr="001D1FD5">
          <w:rPr>
            <w:webHidden/>
          </w:rPr>
          <w:instrText xml:space="preserve"> PAGEREF _Toc161050585 \h </w:instrText>
        </w:r>
        <w:r w:rsidR="001D1FD5" w:rsidRPr="001D1FD5">
          <w:rPr>
            <w:webHidden/>
          </w:rPr>
        </w:r>
        <w:r w:rsidR="001D1FD5" w:rsidRPr="001D1FD5">
          <w:rPr>
            <w:webHidden/>
          </w:rPr>
          <w:fldChar w:fldCharType="separate"/>
        </w:r>
        <w:r w:rsidR="00F13D49">
          <w:rPr>
            <w:webHidden/>
          </w:rPr>
          <w:t>14</w:t>
        </w:r>
        <w:r w:rsidR="001D1FD5" w:rsidRPr="001D1FD5">
          <w:rPr>
            <w:webHidden/>
          </w:rPr>
          <w:fldChar w:fldCharType="end"/>
        </w:r>
      </w:hyperlink>
    </w:p>
    <w:p w14:paraId="70B78C47" w14:textId="549F82AF"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86" w:history="1">
        <w:r w:rsidR="001D1FD5" w:rsidRPr="001D1FD5">
          <w:rPr>
            <w:rStyle w:val="Hyperlink"/>
          </w:rPr>
          <w:t>6.1 Strategie</w:t>
        </w:r>
        <w:r w:rsidR="001D1FD5" w:rsidRPr="001D1FD5">
          <w:rPr>
            <w:webHidden/>
          </w:rPr>
          <w:tab/>
        </w:r>
        <w:r w:rsidR="001D1FD5" w:rsidRPr="001D1FD5">
          <w:rPr>
            <w:webHidden/>
          </w:rPr>
          <w:fldChar w:fldCharType="begin"/>
        </w:r>
        <w:r w:rsidR="001D1FD5" w:rsidRPr="001D1FD5">
          <w:rPr>
            <w:webHidden/>
          </w:rPr>
          <w:instrText xml:space="preserve"> PAGEREF _Toc161050586 \h </w:instrText>
        </w:r>
        <w:r w:rsidR="001D1FD5" w:rsidRPr="001D1FD5">
          <w:rPr>
            <w:webHidden/>
          </w:rPr>
        </w:r>
        <w:r w:rsidR="001D1FD5" w:rsidRPr="001D1FD5">
          <w:rPr>
            <w:webHidden/>
          </w:rPr>
          <w:fldChar w:fldCharType="separate"/>
        </w:r>
        <w:r w:rsidR="00F13D49">
          <w:rPr>
            <w:webHidden/>
          </w:rPr>
          <w:t>14</w:t>
        </w:r>
        <w:r w:rsidR="001D1FD5" w:rsidRPr="001D1FD5">
          <w:rPr>
            <w:webHidden/>
          </w:rPr>
          <w:fldChar w:fldCharType="end"/>
        </w:r>
      </w:hyperlink>
    </w:p>
    <w:p w14:paraId="4C8D67DE" w14:textId="79A7D289"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87" w:history="1">
        <w:r w:rsidR="001D1FD5" w:rsidRPr="001D1FD5">
          <w:rPr>
            <w:rStyle w:val="Hyperlink"/>
          </w:rPr>
          <w:t>6.2 Methoden en technieken</w:t>
        </w:r>
        <w:r w:rsidR="001D1FD5" w:rsidRPr="001D1FD5">
          <w:rPr>
            <w:webHidden/>
          </w:rPr>
          <w:tab/>
        </w:r>
        <w:r w:rsidR="001D1FD5" w:rsidRPr="001D1FD5">
          <w:rPr>
            <w:webHidden/>
          </w:rPr>
          <w:fldChar w:fldCharType="begin"/>
        </w:r>
        <w:r w:rsidR="001D1FD5" w:rsidRPr="001D1FD5">
          <w:rPr>
            <w:webHidden/>
          </w:rPr>
          <w:instrText xml:space="preserve"> PAGEREF _Toc161050587 \h </w:instrText>
        </w:r>
        <w:r w:rsidR="001D1FD5" w:rsidRPr="001D1FD5">
          <w:rPr>
            <w:webHidden/>
          </w:rPr>
        </w:r>
        <w:r w:rsidR="001D1FD5" w:rsidRPr="001D1FD5">
          <w:rPr>
            <w:webHidden/>
          </w:rPr>
          <w:fldChar w:fldCharType="separate"/>
        </w:r>
        <w:r w:rsidR="00F13D49">
          <w:rPr>
            <w:webHidden/>
          </w:rPr>
          <w:t>16</w:t>
        </w:r>
        <w:r w:rsidR="001D1FD5" w:rsidRPr="001D1FD5">
          <w:rPr>
            <w:webHidden/>
          </w:rPr>
          <w:fldChar w:fldCharType="end"/>
        </w:r>
      </w:hyperlink>
    </w:p>
    <w:p w14:paraId="67D69506" w14:textId="08691885"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88" w:history="1">
        <w:r w:rsidR="001D1FD5" w:rsidRPr="001D1FD5">
          <w:rPr>
            <w:rStyle w:val="Hyperlink"/>
          </w:rPr>
          <w:t>6.3 Aardwetenschappelijk onderzoek</w:t>
        </w:r>
        <w:r w:rsidR="001D1FD5" w:rsidRPr="001D1FD5">
          <w:rPr>
            <w:webHidden/>
          </w:rPr>
          <w:tab/>
        </w:r>
        <w:r w:rsidR="001D1FD5" w:rsidRPr="001D1FD5">
          <w:rPr>
            <w:webHidden/>
          </w:rPr>
          <w:fldChar w:fldCharType="begin"/>
        </w:r>
        <w:r w:rsidR="001D1FD5" w:rsidRPr="001D1FD5">
          <w:rPr>
            <w:webHidden/>
          </w:rPr>
          <w:instrText xml:space="preserve"> PAGEREF _Toc161050588 \h </w:instrText>
        </w:r>
        <w:r w:rsidR="001D1FD5" w:rsidRPr="001D1FD5">
          <w:rPr>
            <w:webHidden/>
          </w:rPr>
        </w:r>
        <w:r w:rsidR="001D1FD5" w:rsidRPr="001D1FD5">
          <w:rPr>
            <w:webHidden/>
          </w:rPr>
          <w:fldChar w:fldCharType="separate"/>
        </w:r>
        <w:r w:rsidR="00F13D49">
          <w:rPr>
            <w:webHidden/>
          </w:rPr>
          <w:t>20</w:t>
        </w:r>
        <w:r w:rsidR="001D1FD5" w:rsidRPr="001D1FD5">
          <w:rPr>
            <w:webHidden/>
          </w:rPr>
          <w:fldChar w:fldCharType="end"/>
        </w:r>
      </w:hyperlink>
    </w:p>
    <w:p w14:paraId="2E1FFE2B" w14:textId="669AB8C1"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89" w:history="1">
        <w:r w:rsidR="001D1FD5" w:rsidRPr="001D1FD5">
          <w:rPr>
            <w:rStyle w:val="Hyperlink"/>
          </w:rPr>
          <w:t>6.4 (An)organische artefacten</w:t>
        </w:r>
        <w:r w:rsidR="001D1FD5" w:rsidRPr="001D1FD5">
          <w:rPr>
            <w:webHidden/>
          </w:rPr>
          <w:tab/>
        </w:r>
        <w:r w:rsidR="001D1FD5" w:rsidRPr="001D1FD5">
          <w:rPr>
            <w:webHidden/>
          </w:rPr>
          <w:fldChar w:fldCharType="begin"/>
        </w:r>
        <w:r w:rsidR="001D1FD5" w:rsidRPr="001D1FD5">
          <w:rPr>
            <w:webHidden/>
          </w:rPr>
          <w:instrText xml:space="preserve"> PAGEREF _Toc161050589 \h </w:instrText>
        </w:r>
        <w:r w:rsidR="001D1FD5" w:rsidRPr="001D1FD5">
          <w:rPr>
            <w:webHidden/>
          </w:rPr>
        </w:r>
        <w:r w:rsidR="001D1FD5" w:rsidRPr="001D1FD5">
          <w:rPr>
            <w:webHidden/>
          </w:rPr>
          <w:fldChar w:fldCharType="separate"/>
        </w:r>
        <w:r w:rsidR="00F13D49">
          <w:rPr>
            <w:webHidden/>
          </w:rPr>
          <w:t>21</w:t>
        </w:r>
        <w:r w:rsidR="001D1FD5" w:rsidRPr="001D1FD5">
          <w:rPr>
            <w:webHidden/>
          </w:rPr>
          <w:fldChar w:fldCharType="end"/>
        </w:r>
      </w:hyperlink>
    </w:p>
    <w:p w14:paraId="1C667C2F" w14:textId="3F613AA1"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90" w:history="1">
        <w:r w:rsidR="001D1FD5" w:rsidRPr="001D1FD5">
          <w:rPr>
            <w:rStyle w:val="Hyperlink"/>
            <w:lang w:val="de-DE"/>
          </w:rPr>
          <w:t>6.5 Archeozoölogische en archeobotanische resten</w:t>
        </w:r>
        <w:r w:rsidR="001D1FD5" w:rsidRPr="001D1FD5">
          <w:rPr>
            <w:webHidden/>
          </w:rPr>
          <w:tab/>
        </w:r>
        <w:r w:rsidR="001D1FD5" w:rsidRPr="001D1FD5">
          <w:rPr>
            <w:webHidden/>
          </w:rPr>
          <w:fldChar w:fldCharType="begin"/>
        </w:r>
        <w:r w:rsidR="001D1FD5" w:rsidRPr="001D1FD5">
          <w:rPr>
            <w:webHidden/>
          </w:rPr>
          <w:instrText xml:space="preserve"> PAGEREF _Toc161050590 \h </w:instrText>
        </w:r>
        <w:r w:rsidR="001D1FD5" w:rsidRPr="001D1FD5">
          <w:rPr>
            <w:webHidden/>
          </w:rPr>
        </w:r>
        <w:r w:rsidR="001D1FD5" w:rsidRPr="001D1FD5">
          <w:rPr>
            <w:webHidden/>
          </w:rPr>
          <w:fldChar w:fldCharType="separate"/>
        </w:r>
        <w:r w:rsidR="00F13D49">
          <w:rPr>
            <w:webHidden/>
          </w:rPr>
          <w:t>21</w:t>
        </w:r>
        <w:r w:rsidR="001D1FD5" w:rsidRPr="001D1FD5">
          <w:rPr>
            <w:webHidden/>
          </w:rPr>
          <w:fldChar w:fldCharType="end"/>
        </w:r>
      </w:hyperlink>
    </w:p>
    <w:p w14:paraId="22B6D245" w14:textId="468D5B86"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91" w:history="1">
        <w:r w:rsidR="001D1FD5" w:rsidRPr="001D1FD5">
          <w:rPr>
            <w:rStyle w:val="Hyperlink"/>
            <w:lang w:val="de-DE"/>
          </w:rPr>
          <w:t>6.6 Fysisch antropologische resten</w:t>
        </w:r>
        <w:r w:rsidR="001D1FD5" w:rsidRPr="001D1FD5">
          <w:rPr>
            <w:webHidden/>
          </w:rPr>
          <w:tab/>
        </w:r>
        <w:r w:rsidR="001D1FD5" w:rsidRPr="001D1FD5">
          <w:rPr>
            <w:webHidden/>
          </w:rPr>
          <w:fldChar w:fldCharType="begin"/>
        </w:r>
        <w:r w:rsidR="001D1FD5" w:rsidRPr="001D1FD5">
          <w:rPr>
            <w:webHidden/>
          </w:rPr>
          <w:instrText xml:space="preserve"> PAGEREF _Toc161050591 \h </w:instrText>
        </w:r>
        <w:r w:rsidR="001D1FD5" w:rsidRPr="001D1FD5">
          <w:rPr>
            <w:webHidden/>
          </w:rPr>
        </w:r>
        <w:r w:rsidR="001D1FD5" w:rsidRPr="001D1FD5">
          <w:rPr>
            <w:webHidden/>
          </w:rPr>
          <w:fldChar w:fldCharType="separate"/>
        </w:r>
        <w:r w:rsidR="00F13D49">
          <w:rPr>
            <w:webHidden/>
          </w:rPr>
          <w:t>22</w:t>
        </w:r>
        <w:r w:rsidR="001D1FD5" w:rsidRPr="001D1FD5">
          <w:rPr>
            <w:webHidden/>
          </w:rPr>
          <w:fldChar w:fldCharType="end"/>
        </w:r>
      </w:hyperlink>
    </w:p>
    <w:p w14:paraId="5AAD6793" w14:textId="7E6316D3"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92" w:history="1">
        <w:r w:rsidR="001D1FD5" w:rsidRPr="001D1FD5">
          <w:rPr>
            <w:rStyle w:val="Hyperlink"/>
          </w:rPr>
          <w:t>6.7 Overige resten</w:t>
        </w:r>
        <w:r w:rsidR="001D1FD5" w:rsidRPr="001D1FD5">
          <w:rPr>
            <w:webHidden/>
          </w:rPr>
          <w:tab/>
        </w:r>
        <w:r w:rsidR="001D1FD5" w:rsidRPr="001D1FD5">
          <w:rPr>
            <w:webHidden/>
          </w:rPr>
          <w:fldChar w:fldCharType="begin"/>
        </w:r>
        <w:r w:rsidR="001D1FD5" w:rsidRPr="001D1FD5">
          <w:rPr>
            <w:webHidden/>
          </w:rPr>
          <w:instrText xml:space="preserve"> PAGEREF _Toc161050592 \h </w:instrText>
        </w:r>
        <w:r w:rsidR="001D1FD5" w:rsidRPr="001D1FD5">
          <w:rPr>
            <w:webHidden/>
          </w:rPr>
        </w:r>
        <w:r w:rsidR="001D1FD5" w:rsidRPr="001D1FD5">
          <w:rPr>
            <w:webHidden/>
          </w:rPr>
          <w:fldChar w:fldCharType="separate"/>
        </w:r>
        <w:r w:rsidR="00F13D49">
          <w:rPr>
            <w:webHidden/>
          </w:rPr>
          <w:t>22</w:t>
        </w:r>
        <w:r w:rsidR="001D1FD5" w:rsidRPr="001D1FD5">
          <w:rPr>
            <w:webHidden/>
          </w:rPr>
          <w:fldChar w:fldCharType="end"/>
        </w:r>
      </w:hyperlink>
    </w:p>
    <w:p w14:paraId="496B4952" w14:textId="63E791A6"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93" w:history="1">
        <w:r w:rsidR="001D1FD5" w:rsidRPr="001D1FD5">
          <w:rPr>
            <w:rStyle w:val="Hyperlink"/>
          </w:rPr>
          <w:t>6.8 Dateringstechnieken</w:t>
        </w:r>
        <w:r w:rsidR="001D1FD5" w:rsidRPr="001D1FD5">
          <w:rPr>
            <w:webHidden/>
          </w:rPr>
          <w:tab/>
        </w:r>
        <w:r w:rsidR="001D1FD5" w:rsidRPr="001D1FD5">
          <w:rPr>
            <w:webHidden/>
          </w:rPr>
          <w:fldChar w:fldCharType="begin"/>
        </w:r>
        <w:r w:rsidR="001D1FD5" w:rsidRPr="001D1FD5">
          <w:rPr>
            <w:webHidden/>
          </w:rPr>
          <w:instrText xml:space="preserve"> PAGEREF _Toc161050593 \h </w:instrText>
        </w:r>
        <w:r w:rsidR="001D1FD5" w:rsidRPr="001D1FD5">
          <w:rPr>
            <w:webHidden/>
          </w:rPr>
        </w:r>
        <w:r w:rsidR="001D1FD5" w:rsidRPr="001D1FD5">
          <w:rPr>
            <w:webHidden/>
          </w:rPr>
          <w:fldChar w:fldCharType="separate"/>
        </w:r>
        <w:r w:rsidR="00F13D49">
          <w:rPr>
            <w:webHidden/>
          </w:rPr>
          <w:t>22</w:t>
        </w:r>
        <w:r w:rsidR="001D1FD5" w:rsidRPr="001D1FD5">
          <w:rPr>
            <w:webHidden/>
          </w:rPr>
          <w:fldChar w:fldCharType="end"/>
        </w:r>
      </w:hyperlink>
    </w:p>
    <w:p w14:paraId="33E89D3D" w14:textId="2BF531ED"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94" w:history="1">
        <w:r w:rsidR="001D1FD5" w:rsidRPr="001D1FD5">
          <w:rPr>
            <w:rStyle w:val="Hyperlink"/>
          </w:rPr>
          <w:t>6.9 Beperkingen</w:t>
        </w:r>
        <w:r w:rsidR="001D1FD5" w:rsidRPr="001D1FD5">
          <w:rPr>
            <w:webHidden/>
          </w:rPr>
          <w:tab/>
        </w:r>
        <w:r w:rsidR="001D1FD5" w:rsidRPr="001D1FD5">
          <w:rPr>
            <w:webHidden/>
          </w:rPr>
          <w:fldChar w:fldCharType="begin"/>
        </w:r>
        <w:r w:rsidR="001D1FD5" w:rsidRPr="001D1FD5">
          <w:rPr>
            <w:webHidden/>
          </w:rPr>
          <w:instrText xml:space="preserve"> PAGEREF _Toc161050594 \h </w:instrText>
        </w:r>
        <w:r w:rsidR="001D1FD5" w:rsidRPr="001D1FD5">
          <w:rPr>
            <w:webHidden/>
          </w:rPr>
        </w:r>
        <w:r w:rsidR="001D1FD5" w:rsidRPr="001D1FD5">
          <w:rPr>
            <w:webHidden/>
          </w:rPr>
          <w:fldChar w:fldCharType="separate"/>
        </w:r>
        <w:r w:rsidR="00F13D49">
          <w:rPr>
            <w:webHidden/>
          </w:rPr>
          <w:t>23</w:t>
        </w:r>
        <w:r w:rsidR="001D1FD5" w:rsidRPr="001D1FD5">
          <w:rPr>
            <w:webHidden/>
          </w:rPr>
          <w:fldChar w:fldCharType="end"/>
        </w:r>
      </w:hyperlink>
    </w:p>
    <w:p w14:paraId="7DE50DD0" w14:textId="41216C48"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95" w:history="1">
        <w:r w:rsidR="001D1FD5" w:rsidRPr="001D1FD5">
          <w:rPr>
            <w:rStyle w:val="Hyperlink"/>
          </w:rPr>
          <w:t>6.10 Opleveringsverslag</w:t>
        </w:r>
        <w:r w:rsidR="001D1FD5" w:rsidRPr="001D1FD5">
          <w:rPr>
            <w:webHidden/>
          </w:rPr>
          <w:tab/>
        </w:r>
        <w:r w:rsidR="001D1FD5" w:rsidRPr="001D1FD5">
          <w:rPr>
            <w:webHidden/>
          </w:rPr>
          <w:fldChar w:fldCharType="begin"/>
        </w:r>
        <w:r w:rsidR="001D1FD5" w:rsidRPr="001D1FD5">
          <w:rPr>
            <w:webHidden/>
          </w:rPr>
          <w:instrText xml:space="preserve"> PAGEREF _Toc161050595 \h </w:instrText>
        </w:r>
        <w:r w:rsidR="001D1FD5" w:rsidRPr="001D1FD5">
          <w:rPr>
            <w:webHidden/>
          </w:rPr>
        </w:r>
        <w:r w:rsidR="001D1FD5" w:rsidRPr="001D1FD5">
          <w:rPr>
            <w:webHidden/>
          </w:rPr>
          <w:fldChar w:fldCharType="separate"/>
        </w:r>
        <w:r w:rsidR="00F13D49">
          <w:rPr>
            <w:webHidden/>
          </w:rPr>
          <w:t>23</w:t>
        </w:r>
        <w:r w:rsidR="001D1FD5" w:rsidRPr="001D1FD5">
          <w:rPr>
            <w:webHidden/>
          </w:rPr>
          <w:fldChar w:fldCharType="end"/>
        </w:r>
      </w:hyperlink>
    </w:p>
    <w:p w14:paraId="574FF0E7" w14:textId="59F1FFED" w:rsidR="001D1FD5" w:rsidRPr="001D1FD5" w:rsidRDefault="00CA5DA3">
      <w:pPr>
        <w:pStyle w:val="Inhopg1"/>
        <w:rPr>
          <w:rFonts w:asciiTheme="minorHAnsi" w:eastAsiaTheme="minorEastAsia" w:hAnsiTheme="minorHAnsi" w:cstheme="minorBidi"/>
          <w:b w:val="0"/>
          <w:kern w:val="2"/>
          <w:sz w:val="22"/>
          <w:szCs w:val="22"/>
          <w14:ligatures w14:val="standardContextual"/>
        </w:rPr>
      </w:pPr>
      <w:hyperlink w:anchor="_Toc161050596" w:history="1">
        <w:r w:rsidR="001D1FD5" w:rsidRPr="001D1FD5">
          <w:rPr>
            <w:rStyle w:val="Hyperlink"/>
            <w:rFonts w:cs="Arial"/>
          </w:rPr>
          <w:t>HOOFDSTUK 7 UITWERKING EN CONSERVERING</w:t>
        </w:r>
        <w:r w:rsidR="001D1FD5" w:rsidRPr="001D1FD5">
          <w:rPr>
            <w:webHidden/>
          </w:rPr>
          <w:tab/>
        </w:r>
        <w:r w:rsidR="001D1FD5" w:rsidRPr="001D1FD5">
          <w:rPr>
            <w:webHidden/>
          </w:rPr>
          <w:fldChar w:fldCharType="begin"/>
        </w:r>
        <w:r w:rsidR="001D1FD5" w:rsidRPr="001D1FD5">
          <w:rPr>
            <w:webHidden/>
          </w:rPr>
          <w:instrText xml:space="preserve"> PAGEREF _Toc161050596 \h </w:instrText>
        </w:r>
        <w:r w:rsidR="001D1FD5" w:rsidRPr="001D1FD5">
          <w:rPr>
            <w:webHidden/>
          </w:rPr>
        </w:r>
        <w:r w:rsidR="001D1FD5" w:rsidRPr="001D1FD5">
          <w:rPr>
            <w:webHidden/>
          </w:rPr>
          <w:fldChar w:fldCharType="separate"/>
        </w:r>
        <w:r w:rsidR="00F13D49">
          <w:rPr>
            <w:webHidden/>
          </w:rPr>
          <w:t>24</w:t>
        </w:r>
        <w:r w:rsidR="001D1FD5" w:rsidRPr="001D1FD5">
          <w:rPr>
            <w:webHidden/>
          </w:rPr>
          <w:fldChar w:fldCharType="end"/>
        </w:r>
      </w:hyperlink>
    </w:p>
    <w:p w14:paraId="30D9B000" w14:textId="35E8656D"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97" w:history="1">
        <w:r w:rsidR="001D1FD5" w:rsidRPr="001D1FD5">
          <w:rPr>
            <w:rStyle w:val="Hyperlink"/>
          </w:rPr>
          <w:t>7.1. Evaluatierapport</w:t>
        </w:r>
        <w:r w:rsidR="001D1FD5" w:rsidRPr="001D1FD5">
          <w:rPr>
            <w:webHidden/>
          </w:rPr>
          <w:tab/>
        </w:r>
        <w:r w:rsidR="001D1FD5" w:rsidRPr="001D1FD5">
          <w:rPr>
            <w:webHidden/>
          </w:rPr>
          <w:fldChar w:fldCharType="begin"/>
        </w:r>
        <w:r w:rsidR="001D1FD5" w:rsidRPr="001D1FD5">
          <w:rPr>
            <w:webHidden/>
          </w:rPr>
          <w:instrText xml:space="preserve"> PAGEREF _Toc161050597 \h </w:instrText>
        </w:r>
        <w:r w:rsidR="001D1FD5" w:rsidRPr="001D1FD5">
          <w:rPr>
            <w:webHidden/>
          </w:rPr>
        </w:r>
        <w:r w:rsidR="001D1FD5" w:rsidRPr="001D1FD5">
          <w:rPr>
            <w:webHidden/>
          </w:rPr>
          <w:fldChar w:fldCharType="separate"/>
        </w:r>
        <w:r w:rsidR="00F13D49">
          <w:rPr>
            <w:webHidden/>
          </w:rPr>
          <w:t>24</w:t>
        </w:r>
        <w:r w:rsidR="001D1FD5" w:rsidRPr="001D1FD5">
          <w:rPr>
            <w:webHidden/>
          </w:rPr>
          <w:fldChar w:fldCharType="end"/>
        </w:r>
      </w:hyperlink>
    </w:p>
    <w:p w14:paraId="2A41C0ED" w14:textId="082A97D9"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98" w:history="1">
        <w:r w:rsidR="001D1FD5" w:rsidRPr="001D1FD5">
          <w:rPr>
            <w:rStyle w:val="Hyperlink"/>
          </w:rPr>
          <w:t>7.2 Structuren, grondsporen, vondstspreidingen</w:t>
        </w:r>
        <w:r w:rsidR="001D1FD5" w:rsidRPr="001D1FD5">
          <w:rPr>
            <w:webHidden/>
          </w:rPr>
          <w:tab/>
        </w:r>
        <w:r w:rsidR="001D1FD5" w:rsidRPr="001D1FD5">
          <w:rPr>
            <w:webHidden/>
          </w:rPr>
          <w:fldChar w:fldCharType="begin"/>
        </w:r>
        <w:r w:rsidR="001D1FD5" w:rsidRPr="001D1FD5">
          <w:rPr>
            <w:webHidden/>
          </w:rPr>
          <w:instrText xml:space="preserve"> PAGEREF _Toc161050598 \h </w:instrText>
        </w:r>
        <w:r w:rsidR="001D1FD5" w:rsidRPr="001D1FD5">
          <w:rPr>
            <w:webHidden/>
          </w:rPr>
        </w:r>
        <w:r w:rsidR="001D1FD5" w:rsidRPr="001D1FD5">
          <w:rPr>
            <w:webHidden/>
          </w:rPr>
          <w:fldChar w:fldCharType="separate"/>
        </w:r>
        <w:r w:rsidR="00F13D49">
          <w:rPr>
            <w:webHidden/>
          </w:rPr>
          <w:t>24</w:t>
        </w:r>
        <w:r w:rsidR="001D1FD5" w:rsidRPr="001D1FD5">
          <w:rPr>
            <w:webHidden/>
          </w:rPr>
          <w:fldChar w:fldCharType="end"/>
        </w:r>
      </w:hyperlink>
    </w:p>
    <w:p w14:paraId="3792FE2B" w14:textId="3784AF8F"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599" w:history="1">
        <w:r w:rsidR="001D1FD5" w:rsidRPr="001D1FD5">
          <w:rPr>
            <w:rStyle w:val="Hyperlink"/>
          </w:rPr>
          <w:t>7.3 Analyse aardwetenschappelijke gegevens</w:t>
        </w:r>
        <w:r w:rsidR="001D1FD5" w:rsidRPr="001D1FD5">
          <w:rPr>
            <w:webHidden/>
          </w:rPr>
          <w:tab/>
        </w:r>
        <w:r w:rsidR="001D1FD5" w:rsidRPr="001D1FD5">
          <w:rPr>
            <w:webHidden/>
          </w:rPr>
          <w:fldChar w:fldCharType="begin"/>
        </w:r>
        <w:r w:rsidR="001D1FD5" w:rsidRPr="001D1FD5">
          <w:rPr>
            <w:webHidden/>
          </w:rPr>
          <w:instrText xml:space="preserve"> PAGEREF _Toc161050599 \h </w:instrText>
        </w:r>
        <w:r w:rsidR="001D1FD5" w:rsidRPr="001D1FD5">
          <w:rPr>
            <w:webHidden/>
          </w:rPr>
        </w:r>
        <w:r w:rsidR="001D1FD5" w:rsidRPr="001D1FD5">
          <w:rPr>
            <w:webHidden/>
          </w:rPr>
          <w:fldChar w:fldCharType="separate"/>
        </w:r>
        <w:r w:rsidR="00F13D49">
          <w:rPr>
            <w:webHidden/>
          </w:rPr>
          <w:t>24</w:t>
        </w:r>
        <w:r w:rsidR="001D1FD5" w:rsidRPr="001D1FD5">
          <w:rPr>
            <w:webHidden/>
          </w:rPr>
          <w:fldChar w:fldCharType="end"/>
        </w:r>
      </w:hyperlink>
    </w:p>
    <w:p w14:paraId="1D2D88B2" w14:textId="28056607"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00" w:history="1">
        <w:r w:rsidR="001D1FD5" w:rsidRPr="001D1FD5">
          <w:rPr>
            <w:rStyle w:val="Hyperlink"/>
          </w:rPr>
          <w:t>7.4 (An)organische artefacten</w:t>
        </w:r>
        <w:r w:rsidR="001D1FD5" w:rsidRPr="001D1FD5">
          <w:rPr>
            <w:webHidden/>
          </w:rPr>
          <w:tab/>
        </w:r>
        <w:r w:rsidR="001D1FD5" w:rsidRPr="001D1FD5">
          <w:rPr>
            <w:webHidden/>
          </w:rPr>
          <w:fldChar w:fldCharType="begin"/>
        </w:r>
        <w:r w:rsidR="001D1FD5" w:rsidRPr="001D1FD5">
          <w:rPr>
            <w:webHidden/>
          </w:rPr>
          <w:instrText xml:space="preserve"> PAGEREF _Toc161050600 \h </w:instrText>
        </w:r>
        <w:r w:rsidR="001D1FD5" w:rsidRPr="001D1FD5">
          <w:rPr>
            <w:webHidden/>
          </w:rPr>
        </w:r>
        <w:r w:rsidR="001D1FD5" w:rsidRPr="001D1FD5">
          <w:rPr>
            <w:webHidden/>
          </w:rPr>
          <w:fldChar w:fldCharType="separate"/>
        </w:r>
        <w:r w:rsidR="00F13D49">
          <w:rPr>
            <w:webHidden/>
          </w:rPr>
          <w:t>25</w:t>
        </w:r>
        <w:r w:rsidR="001D1FD5" w:rsidRPr="001D1FD5">
          <w:rPr>
            <w:webHidden/>
          </w:rPr>
          <w:fldChar w:fldCharType="end"/>
        </w:r>
      </w:hyperlink>
    </w:p>
    <w:p w14:paraId="76E1DCAB" w14:textId="7C67E3DD"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01" w:history="1">
        <w:r w:rsidR="001D1FD5" w:rsidRPr="001D1FD5">
          <w:rPr>
            <w:rStyle w:val="Hyperlink"/>
          </w:rPr>
          <w:t>7.5 Archeozoölogische en -botanische resten</w:t>
        </w:r>
        <w:r w:rsidR="001D1FD5" w:rsidRPr="001D1FD5">
          <w:rPr>
            <w:webHidden/>
          </w:rPr>
          <w:tab/>
        </w:r>
        <w:r w:rsidR="001D1FD5" w:rsidRPr="001D1FD5">
          <w:rPr>
            <w:webHidden/>
          </w:rPr>
          <w:fldChar w:fldCharType="begin"/>
        </w:r>
        <w:r w:rsidR="001D1FD5" w:rsidRPr="001D1FD5">
          <w:rPr>
            <w:webHidden/>
          </w:rPr>
          <w:instrText xml:space="preserve"> PAGEREF _Toc161050601 \h </w:instrText>
        </w:r>
        <w:r w:rsidR="001D1FD5" w:rsidRPr="001D1FD5">
          <w:rPr>
            <w:webHidden/>
          </w:rPr>
        </w:r>
        <w:r w:rsidR="001D1FD5" w:rsidRPr="001D1FD5">
          <w:rPr>
            <w:webHidden/>
          </w:rPr>
          <w:fldChar w:fldCharType="separate"/>
        </w:r>
        <w:r w:rsidR="00F13D49">
          <w:rPr>
            <w:webHidden/>
          </w:rPr>
          <w:t>25</w:t>
        </w:r>
        <w:r w:rsidR="001D1FD5" w:rsidRPr="001D1FD5">
          <w:rPr>
            <w:webHidden/>
          </w:rPr>
          <w:fldChar w:fldCharType="end"/>
        </w:r>
      </w:hyperlink>
    </w:p>
    <w:p w14:paraId="51DB7B50" w14:textId="1065AF32"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02" w:history="1">
        <w:r w:rsidR="001D1FD5" w:rsidRPr="001D1FD5">
          <w:rPr>
            <w:rStyle w:val="Hyperlink"/>
          </w:rPr>
          <w:t>7.6 Inhoud rapport</w:t>
        </w:r>
        <w:r w:rsidR="001D1FD5" w:rsidRPr="001D1FD5">
          <w:rPr>
            <w:webHidden/>
          </w:rPr>
          <w:tab/>
        </w:r>
        <w:r w:rsidR="001D1FD5" w:rsidRPr="001D1FD5">
          <w:rPr>
            <w:webHidden/>
          </w:rPr>
          <w:fldChar w:fldCharType="begin"/>
        </w:r>
        <w:r w:rsidR="001D1FD5" w:rsidRPr="001D1FD5">
          <w:rPr>
            <w:webHidden/>
          </w:rPr>
          <w:instrText xml:space="preserve"> PAGEREF _Toc161050602 \h </w:instrText>
        </w:r>
        <w:r w:rsidR="001D1FD5" w:rsidRPr="001D1FD5">
          <w:rPr>
            <w:webHidden/>
          </w:rPr>
        </w:r>
        <w:r w:rsidR="001D1FD5" w:rsidRPr="001D1FD5">
          <w:rPr>
            <w:webHidden/>
          </w:rPr>
          <w:fldChar w:fldCharType="separate"/>
        </w:r>
        <w:r w:rsidR="00F13D49">
          <w:rPr>
            <w:webHidden/>
          </w:rPr>
          <w:t>26</w:t>
        </w:r>
        <w:r w:rsidR="001D1FD5" w:rsidRPr="001D1FD5">
          <w:rPr>
            <w:webHidden/>
          </w:rPr>
          <w:fldChar w:fldCharType="end"/>
        </w:r>
      </w:hyperlink>
    </w:p>
    <w:p w14:paraId="6C169B2E" w14:textId="73F5B74F" w:rsidR="001D1FD5" w:rsidRPr="001D1FD5" w:rsidRDefault="00CA5DA3">
      <w:pPr>
        <w:pStyle w:val="Inhopg1"/>
        <w:rPr>
          <w:rFonts w:asciiTheme="minorHAnsi" w:eastAsiaTheme="minorEastAsia" w:hAnsiTheme="minorHAnsi" w:cstheme="minorBidi"/>
          <w:b w:val="0"/>
          <w:kern w:val="2"/>
          <w:sz w:val="22"/>
          <w:szCs w:val="22"/>
          <w14:ligatures w14:val="standardContextual"/>
        </w:rPr>
      </w:pPr>
      <w:hyperlink w:anchor="_Toc161050603" w:history="1">
        <w:r w:rsidR="001D1FD5" w:rsidRPr="001D1FD5">
          <w:rPr>
            <w:rStyle w:val="Hyperlink"/>
            <w:rFonts w:cs="Arial"/>
          </w:rPr>
          <w:t>HOOFDSTUK 8 (DE)SELECTIE EN CONSERVERING</w:t>
        </w:r>
        <w:r w:rsidR="001D1FD5" w:rsidRPr="001D1FD5">
          <w:rPr>
            <w:webHidden/>
          </w:rPr>
          <w:tab/>
        </w:r>
        <w:r w:rsidR="001D1FD5" w:rsidRPr="001D1FD5">
          <w:rPr>
            <w:webHidden/>
          </w:rPr>
          <w:fldChar w:fldCharType="begin"/>
        </w:r>
        <w:r w:rsidR="001D1FD5" w:rsidRPr="001D1FD5">
          <w:rPr>
            <w:webHidden/>
          </w:rPr>
          <w:instrText xml:space="preserve"> PAGEREF _Toc161050603 \h </w:instrText>
        </w:r>
        <w:r w:rsidR="001D1FD5" w:rsidRPr="001D1FD5">
          <w:rPr>
            <w:webHidden/>
          </w:rPr>
        </w:r>
        <w:r w:rsidR="001D1FD5" w:rsidRPr="001D1FD5">
          <w:rPr>
            <w:webHidden/>
          </w:rPr>
          <w:fldChar w:fldCharType="separate"/>
        </w:r>
        <w:r w:rsidR="00F13D49">
          <w:rPr>
            <w:webHidden/>
          </w:rPr>
          <w:t>27</w:t>
        </w:r>
        <w:r w:rsidR="001D1FD5" w:rsidRPr="001D1FD5">
          <w:rPr>
            <w:webHidden/>
          </w:rPr>
          <w:fldChar w:fldCharType="end"/>
        </w:r>
      </w:hyperlink>
    </w:p>
    <w:p w14:paraId="3A4C1BDD" w14:textId="1C6BE5D9"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04" w:history="1">
        <w:r w:rsidR="001D1FD5" w:rsidRPr="001D1FD5">
          <w:rPr>
            <w:rStyle w:val="Hyperlink"/>
          </w:rPr>
          <w:t>8.1 Selectie materiaal voor uitwerking</w:t>
        </w:r>
        <w:r w:rsidR="001D1FD5" w:rsidRPr="001D1FD5">
          <w:rPr>
            <w:webHidden/>
          </w:rPr>
          <w:tab/>
        </w:r>
        <w:r w:rsidR="001D1FD5" w:rsidRPr="001D1FD5">
          <w:rPr>
            <w:webHidden/>
          </w:rPr>
          <w:fldChar w:fldCharType="begin"/>
        </w:r>
        <w:r w:rsidR="001D1FD5" w:rsidRPr="001D1FD5">
          <w:rPr>
            <w:webHidden/>
          </w:rPr>
          <w:instrText xml:space="preserve"> PAGEREF _Toc161050604 \h </w:instrText>
        </w:r>
        <w:r w:rsidR="001D1FD5" w:rsidRPr="001D1FD5">
          <w:rPr>
            <w:webHidden/>
          </w:rPr>
        </w:r>
        <w:r w:rsidR="001D1FD5" w:rsidRPr="001D1FD5">
          <w:rPr>
            <w:webHidden/>
          </w:rPr>
          <w:fldChar w:fldCharType="separate"/>
        </w:r>
        <w:r w:rsidR="00F13D49">
          <w:rPr>
            <w:webHidden/>
          </w:rPr>
          <w:t>27</w:t>
        </w:r>
        <w:r w:rsidR="001D1FD5" w:rsidRPr="001D1FD5">
          <w:rPr>
            <w:webHidden/>
          </w:rPr>
          <w:fldChar w:fldCharType="end"/>
        </w:r>
      </w:hyperlink>
    </w:p>
    <w:p w14:paraId="14D5B359" w14:textId="06165C6F"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05" w:history="1">
        <w:r w:rsidR="001D1FD5" w:rsidRPr="001D1FD5">
          <w:rPr>
            <w:rStyle w:val="Hyperlink"/>
          </w:rPr>
          <w:t>8.2 Selectie materiaal voor deponering en verwijdering</w:t>
        </w:r>
        <w:r w:rsidR="001D1FD5" w:rsidRPr="001D1FD5">
          <w:rPr>
            <w:webHidden/>
          </w:rPr>
          <w:tab/>
        </w:r>
        <w:r w:rsidR="001D1FD5" w:rsidRPr="001D1FD5">
          <w:rPr>
            <w:webHidden/>
          </w:rPr>
          <w:fldChar w:fldCharType="begin"/>
        </w:r>
        <w:r w:rsidR="001D1FD5" w:rsidRPr="001D1FD5">
          <w:rPr>
            <w:webHidden/>
          </w:rPr>
          <w:instrText xml:space="preserve"> PAGEREF _Toc161050605 \h </w:instrText>
        </w:r>
        <w:r w:rsidR="001D1FD5" w:rsidRPr="001D1FD5">
          <w:rPr>
            <w:webHidden/>
          </w:rPr>
        </w:r>
        <w:r w:rsidR="001D1FD5" w:rsidRPr="001D1FD5">
          <w:rPr>
            <w:webHidden/>
          </w:rPr>
          <w:fldChar w:fldCharType="separate"/>
        </w:r>
        <w:r w:rsidR="00F13D49">
          <w:rPr>
            <w:webHidden/>
          </w:rPr>
          <w:t>28</w:t>
        </w:r>
        <w:r w:rsidR="001D1FD5" w:rsidRPr="001D1FD5">
          <w:rPr>
            <w:webHidden/>
          </w:rPr>
          <w:fldChar w:fldCharType="end"/>
        </w:r>
      </w:hyperlink>
    </w:p>
    <w:p w14:paraId="654E0A70" w14:textId="3C72EC94"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06" w:history="1">
        <w:r w:rsidR="001D1FD5" w:rsidRPr="001D1FD5">
          <w:rPr>
            <w:rStyle w:val="Hyperlink"/>
          </w:rPr>
          <w:t>8.3 Selectie materiaal voor conservering</w:t>
        </w:r>
        <w:r w:rsidR="001D1FD5" w:rsidRPr="001D1FD5">
          <w:rPr>
            <w:webHidden/>
          </w:rPr>
          <w:tab/>
        </w:r>
        <w:r w:rsidR="001D1FD5" w:rsidRPr="001D1FD5">
          <w:rPr>
            <w:webHidden/>
          </w:rPr>
          <w:fldChar w:fldCharType="begin"/>
        </w:r>
        <w:r w:rsidR="001D1FD5" w:rsidRPr="001D1FD5">
          <w:rPr>
            <w:webHidden/>
          </w:rPr>
          <w:instrText xml:space="preserve"> PAGEREF _Toc161050606 \h </w:instrText>
        </w:r>
        <w:r w:rsidR="001D1FD5" w:rsidRPr="001D1FD5">
          <w:rPr>
            <w:webHidden/>
          </w:rPr>
        </w:r>
        <w:r w:rsidR="001D1FD5" w:rsidRPr="001D1FD5">
          <w:rPr>
            <w:webHidden/>
          </w:rPr>
          <w:fldChar w:fldCharType="separate"/>
        </w:r>
        <w:r w:rsidR="00F13D49">
          <w:rPr>
            <w:webHidden/>
          </w:rPr>
          <w:t>28</w:t>
        </w:r>
        <w:r w:rsidR="001D1FD5" w:rsidRPr="001D1FD5">
          <w:rPr>
            <w:webHidden/>
          </w:rPr>
          <w:fldChar w:fldCharType="end"/>
        </w:r>
      </w:hyperlink>
    </w:p>
    <w:p w14:paraId="7DF351DC" w14:textId="097F0417" w:rsidR="001D1FD5" w:rsidRPr="001D1FD5" w:rsidRDefault="00CA5DA3">
      <w:pPr>
        <w:pStyle w:val="Inhopg1"/>
        <w:rPr>
          <w:rFonts w:asciiTheme="minorHAnsi" w:eastAsiaTheme="minorEastAsia" w:hAnsiTheme="minorHAnsi" w:cstheme="minorBidi"/>
          <w:b w:val="0"/>
          <w:kern w:val="2"/>
          <w:sz w:val="22"/>
          <w:szCs w:val="22"/>
          <w14:ligatures w14:val="standardContextual"/>
        </w:rPr>
      </w:pPr>
      <w:hyperlink w:anchor="_Toc161050607" w:history="1">
        <w:r w:rsidR="001D1FD5" w:rsidRPr="001D1FD5">
          <w:rPr>
            <w:rStyle w:val="Hyperlink"/>
            <w:rFonts w:cs="Arial"/>
          </w:rPr>
          <w:t>HOOFDSTUK 9 DEPONERING</w:t>
        </w:r>
        <w:r w:rsidR="001D1FD5" w:rsidRPr="001D1FD5">
          <w:rPr>
            <w:webHidden/>
          </w:rPr>
          <w:tab/>
        </w:r>
        <w:r w:rsidR="001D1FD5" w:rsidRPr="001D1FD5">
          <w:rPr>
            <w:webHidden/>
          </w:rPr>
          <w:fldChar w:fldCharType="begin"/>
        </w:r>
        <w:r w:rsidR="001D1FD5" w:rsidRPr="001D1FD5">
          <w:rPr>
            <w:webHidden/>
          </w:rPr>
          <w:instrText xml:space="preserve"> PAGEREF _Toc161050607 \h </w:instrText>
        </w:r>
        <w:r w:rsidR="001D1FD5" w:rsidRPr="001D1FD5">
          <w:rPr>
            <w:webHidden/>
          </w:rPr>
        </w:r>
        <w:r w:rsidR="001D1FD5" w:rsidRPr="001D1FD5">
          <w:rPr>
            <w:webHidden/>
          </w:rPr>
          <w:fldChar w:fldCharType="separate"/>
        </w:r>
        <w:r w:rsidR="00F13D49">
          <w:rPr>
            <w:webHidden/>
          </w:rPr>
          <w:t>29</w:t>
        </w:r>
        <w:r w:rsidR="001D1FD5" w:rsidRPr="001D1FD5">
          <w:rPr>
            <w:webHidden/>
          </w:rPr>
          <w:fldChar w:fldCharType="end"/>
        </w:r>
      </w:hyperlink>
    </w:p>
    <w:p w14:paraId="7A9869B1" w14:textId="0F04F1B9"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08" w:history="1">
        <w:r w:rsidR="001D1FD5" w:rsidRPr="001D1FD5">
          <w:rPr>
            <w:rStyle w:val="Hyperlink"/>
          </w:rPr>
          <w:t>9.1 Eisen gemeentelijk depot voor bodemvondsten Eindhoven en Helmond</w:t>
        </w:r>
        <w:r w:rsidR="001D1FD5" w:rsidRPr="001D1FD5">
          <w:rPr>
            <w:webHidden/>
          </w:rPr>
          <w:tab/>
        </w:r>
        <w:r w:rsidR="001D1FD5" w:rsidRPr="001D1FD5">
          <w:rPr>
            <w:webHidden/>
          </w:rPr>
          <w:fldChar w:fldCharType="begin"/>
        </w:r>
        <w:r w:rsidR="001D1FD5" w:rsidRPr="001D1FD5">
          <w:rPr>
            <w:webHidden/>
          </w:rPr>
          <w:instrText xml:space="preserve"> PAGEREF _Toc161050608 \h </w:instrText>
        </w:r>
        <w:r w:rsidR="001D1FD5" w:rsidRPr="001D1FD5">
          <w:rPr>
            <w:webHidden/>
          </w:rPr>
        </w:r>
        <w:r w:rsidR="001D1FD5" w:rsidRPr="001D1FD5">
          <w:rPr>
            <w:webHidden/>
          </w:rPr>
          <w:fldChar w:fldCharType="separate"/>
        </w:r>
        <w:r w:rsidR="00F13D49">
          <w:rPr>
            <w:webHidden/>
          </w:rPr>
          <w:t>29</w:t>
        </w:r>
        <w:r w:rsidR="001D1FD5" w:rsidRPr="001D1FD5">
          <w:rPr>
            <w:webHidden/>
          </w:rPr>
          <w:fldChar w:fldCharType="end"/>
        </w:r>
      </w:hyperlink>
    </w:p>
    <w:p w14:paraId="441BA668" w14:textId="396FF774"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09" w:history="1">
        <w:r w:rsidR="001D1FD5" w:rsidRPr="001D1FD5">
          <w:rPr>
            <w:rStyle w:val="Hyperlink"/>
          </w:rPr>
          <w:t>9.2 Te leveren product</w:t>
        </w:r>
        <w:r w:rsidR="001D1FD5" w:rsidRPr="001D1FD5">
          <w:rPr>
            <w:webHidden/>
          </w:rPr>
          <w:tab/>
        </w:r>
        <w:r w:rsidR="001D1FD5" w:rsidRPr="001D1FD5">
          <w:rPr>
            <w:webHidden/>
          </w:rPr>
          <w:fldChar w:fldCharType="begin"/>
        </w:r>
        <w:r w:rsidR="001D1FD5" w:rsidRPr="001D1FD5">
          <w:rPr>
            <w:webHidden/>
          </w:rPr>
          <w:instrText xml:space="preserve"> PAGEREF _Toc161050609 \h </w:instrText>
        </w:r>
        <w:r w:rsidR="001D1FD5" w:rsidRPr="001D1FD5">
          <w:rPr>
            <w:webHidden/>
          </w:rPr>
        </w:r>
        <w:r w:rsidR="001D1FD5" w:rsidRPr="001D1FD5">
          <w:rPr>
            <w:webHidden/>
          </w:rPr>
          <w:fldChar w:fldCharType="separate"/>
        </w:r>
        <w:r w:rsidR="00F13D49">
          <w:rPr>
            <w:webHidden/>
          </w:rPr>
          <w:t>29</w:t>
        </w:r>
        <w:r w:rsidR="001D1FD5" w:rsidRPr="001D1FD5">
          <w:rPr>
            <w:webHidden/>
          </w:rPr>
          <w:fldChar w:fldCharType="end"/>
        </w:r>
      </w:hyperlink>
    </w:p>
    <w:p w14:paraId="73CBCE67" w14:textId="7B6221CE"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10" w:history="1">
        <w:r w:rsidR="001D1FD5" w:rsidRPr="001D1FD5">
          <w:rPr>
            <w:rStyle w:val="Hyperlink"/>
          </w:rPr>
          <w:t>9.3. Openbaarheid en integriteit</w:t>
        </w:r>
        <w:r w:rsidR="001D1FD5" w:rsidRPr="001D1FD5">
          <w:rPr>
            <w:webHidden/>
          </w:rPr>
          <w:tab/>
        </w:r>
        <w:r w:rsidR="001D1FD5" w:rsidRPr="001D1FD5">
          <w:rPr>
            <w:webHidden/>
          </w:rPr>
          <w:fldChar w:fldCharType="begin"/>
        </w:r>
        <w:r w:rsidR="001D1FD5" w:rsidRPr="001D1FD5">
          <w:rPr>
            <w:webHidden/>
          </w:rPr>
          <w:instrText xml:space="preserve"> PAGEREF _Toc161050610 \h </w:instrText>
        </w:r>
        <w:r w:rsidR="001D1FD5" w:rsidRPr="001D1FD5">
          <w:rPr>
            <w:webHidden/>
          </w:rPr>
        </w:r>
        <w:r w:rsidR="001D1FD5" w:rsidRPr="001D1FD5">
          <w:rPr>
            <w:webHidden/>
          </w:rPr>
          <w:fldChar w:fldCharType="separate"/>
        </w:r>
        <w:r w:rsidR="00F13D49">
          <w:rPr>
            <w:webHidden/>
          </w:rPr>
          <w:t>30</w:t>
        </w:r>
        <w:r w:rsidR="001D1FD5" w:rsidRPr="001D1FD5">
          <w:rPr>
            <w:webHidden/>
          </w:rPr>
          <w:fldChar w:fldCharType="end"/>
        </w:r>
      </w:hyperlink>
    </w:p>
    <w:p w14:paraId="6CBA3176" w14:textId="6B0065BA" w:rsidR="001D1FD5" w:rsidRPr="001D1FD5" w:rsidRDefault="00CA5DA3">
      <w:pPr>
        <w:pStyle w:val="Inhopg1"/>
        <w:rPr>
          <w:rFonts w:asciiTheme="minorHAnsi" w:eastAsiaTheme="minorEastAsia" w:hAnsiTheme="minorHAnsi" w:cstheme="minorBidi"/>
          <w:b w:val="0"/>
          <w:kern w:val="2"/>
          <w:sz w:val="22"/>
          <w:szCs w:val="22"/>
          <w14:ligatures w14:val="standardContextual"/>
        </w:rPr>
      </w:pPr>
      <w:hyperlink w:anchor="_Toc161050611" w:history="1">
        <w:r w:rsidR="001D1FD5" w:rsidRPr="001D1FD5">
          <w:rPr>
            <w:rStyle w:val="Hyperlink"/>
            <w:rFonts w:cs="Arial"/>
          </w:rPr>
          <w:t>HOOFDSTUK 10 RANDVOORWAARDEN EN AANVULLENDE EISEN</w:t>
        </w:r>
        <w:r w:rsidR="001D1FD5" w:rsidRPr="001D1FD5">
          <w:rPr>
            <w:webHidden/>
          </w:rPr>
          <w:tab/>
        </w:r>
        <w:r w:rsidR="001D1FD5" w:rsidRPr="001D1FD5">
          <w:rPr>
            <w:webHidden/>
          </w:rPr>
          <w:fldChar w:fldCharType="begin"/>
        </w:r>
        <w:r w:rsidR="001D1FD5" w:rsidRPr="001D1FD5">
          <w:rPr>
            <w:webHidden/>
          </w:rPr>
          <w:instrText xml:space="preserve"> PAGEREF _Toc161050611 \h </w:instrText>
        </w:r>
        <w:r w:rsidR="001D1FD5" w:rsidRPr="001D1FD5">
          <w:rPr>
            <w:webHidden/>
          </w:rPr>
        </w:r>
        <w:r w:rsidR="001D1FD5" w:rsidRPr="001D1FD5">
          <w:rPr>
            <w:webHidden/>
          </w:rPr>
          <w:fldChar w:fldCharType="separate"/>
        </w:r>
        <w:r w:rsidR="00F13D49">
          <w:rPr>
            <w:webHidden/>
          </w:rPr>
          <w:t>30</w:t>
        </w:r>
        <w:r w:rsidR="001D1FD5" w:rsidRPr="001D1FD5">
          <w:rPr>
            <w:webHidden/>
          </w:rPr>
          <w:fldChar w:fldCharType="end"/>
        </w:r>
      </w:hyperlink>
    </w:p>
    <w:p w14:paraId="3E08795F" w14:textId="3131E25F"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12" w:history="1">
        <w:r w:rsidR="001D1FD5" w:rsidRPr="001D1FD5">
          <w:rPr>
            <w:rStyle w:val="Hyperlink"/>
          </w:rPr>
          <w:t>10.1 Personele randvoorwaarden</w:t>
        </w:r>
        <w:r w:rsidR="001D1FD5" w:rsidRPr="001D1FD5">
          <w:rPr>
            <w:webHidden/>
          </w:rPr>
          <w:tab/>
        </w:r>
        <w:r w:rsidR="001D1FD5" w:rsidRPr="001D1FD5">
          <w:rPr>
            <w:webHidden/>
          </w:rPr>
          <w:fldChar w:fldCharType="begin"/>
        </w:r>
        <w:r w:rsidR="001D1FD5" w:rsidRPr="001D1FD5">
          <w:rPr>
            <w:webHidden/>
          </w:rPr>
          <w:instrText xml:space="preserve"> PAGEREF _Toc161050612 \h </w:instrText>
        </w:r>
        <w:r w:rsidR="001D1FD5" w:rsidRPr="001D1FD5">
          <w:rPr>
            <w:webHidden/>
          </w:rPr>
        </w:r>
        <w:r w:rsidR="001D1FD5" w:rsidRPr="001D1FD5">
          <w:rPr>
            <w:webHidden/>
          </w:rPr>
          <w:fldChar w:fldCharType="separate"/>
        </w:r>
        <w:r w:rsidR="00F13D49">
          <w:rPr>
            <w:webHidden/>
          </w:rPr>
          <w:t>30</w:t>
        </w:r>
        <w:r w:rsidR="001D1FD5" w:rsidRPr="001D1FD5">
          <w:rPr>
            <w:webHidden/>
          </w:rPr>
          <w:fldChar w:fldCharType="end"/>
        </w:r>
      </w:hyperlink>
    </w:p>
    <w:p w14:paraId="662514F1" w14:textId="078808EB"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13" w:history="1">
        <w:r w:rsidR="001D1FD5" w:rsidRPr="001D1FD5">
          <w:rPr>
            <w:rStyle w:val="Hyperlink"/>
          </w:rPr>
          <w:t>10.2 Informeren en inzetten lokale archeologievrijwilligers</w:t>
        </w:r>
        <w:r w:rsidR="001D1FD5" w:rsidRPr="001D1FD5">
          <w:rPr>
            <w:webHidden/>
          </w:rPr>
          <w:tab/>
        </w:r>
        <w:r w:rsidR="001D1FD5" w:rsidRPr="001D1FD5">
          <w:rPr>
            <w:webHidden/>
          </w:rPr>
          <w:fldChar w:fldCharType="begin"/>
        </w:r>
        <w:r w:rsidR="001D1FD5" w:rsidRPr="001D1FD5">
          <w:rPr>
            <w:webHidden/>
          </w:rPr>
          <w:instrText xml:space="preserve"> PAGEREF _Toc161050613 \h </w:instrText>
        </w:r>
        <w:r w:rsidR="001D1FD5" w:rsidRPr="001D1FD5">
          <w:rPr>
            <w:webHidden/>
          </w:rPr>
        </w:r>
        <w:r w:rsidR="001D1FD5" w:rsidRPr="001D1FD5">
          <w:rPr>
            <w:webHidden/>
          </w:rPr>
          <w:fldChar w:fldCharType="separate"/>
        </w:r>
        <w:r w:rsidR="00F13D49">
          <w:rPr>
            <w:webHidden/>
          </w:rPr>
          <w:t>31</w:t>
        </w:r>
        <w:r w:rsidR="001D1FD5" w:rsidRPr="001D1FD5">
          <w:rPr>
            <w:webHidden/>
          </w:rPr>
          <w:fldChar w:fldCharType="end"/>
        </w:r>
      </w:hyperlink>
    </w:p>
    <w:p w14:paraId="37A13CD0" w14:textId="69ED6AA5"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14" w:history="1">
        <w:r w:rsidR="001D1FD5" w:rsidRPr="001D1FD5">
          <w:rPr>
            <w:rStyle w:val="Hyperlink"/>
          </w:rPr>
          <w:t>10.3 Kwaliteitsbewaking, toezicht, overleg en publiciteit</w:t>
        </w:r>
        <w:r w:rsidR="001D1FD5" w:rsidRPr="001D1FD5">
          <w:rPr>
            <w:webHidden/>
          </w:rPr>
          <w:tab/>
        </w:r>
        <w:r w:rsidR="001D1FD5" w:rsidRPr="001D1FD5">
          <w:rPr>
            <w:webHidden/>
          </w:rPr>
          <w:fldChar w:fldCharType="begin"/>
        </w:r>
        <w:r w:rsidR="001D1FD5" w:rsidRPr="001D1FD5">
          <w:rPr>
            <w:webHidden/>
          </w:rPr>
          <w:instrText xml:space="preserve"> PAGEREF _Toc161050614 \h </w:instrText>
        </w:r>
        <w:r w:rsidR="001D1FD5" w:rsidRPr="001D1FD5">
          <w:rPr>
            <w:webHidden/>
          </w:rPr>
        </w:r>
        <w:r w:rsidR="001D1FD5" w:rsidRPr="001D1FD5">
          <w:rPr>
            <w:webHidden/>
          </w:rPr>
          <w:fldChar w:fldCharType="separate"/>
        </w:r>
        <w:r w:rsidR="00F13D49">
          <w:rPr>
            <w:webHidden/>
          </w:rPr>
          <w:t>31</w:t>
        </w:r>
        <w:r w:rsidR="001D1FD5" w:rsidRPr="001D1FD5">
          <w:rPr>
            <w:webHidden/>
          </w:rPr>
          <w:fldChar w:fldCharType="end"/>
        </w:r>
      </w:hyperlink>
    </w:p>
    <w:p w14:paraId="3FA6DA8B" w14:textId="1918D41C"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15" w:history="1">
        <w:r w:rsidR="001D1FD5" w:rsidRPr="001D1FD5">
          <w:rPr>
            <w:rStyle w:val="Hyperlink"/>
          </w:rPr>
          <w:t>10.4 Overige randvoorwaarden en aanvullende eisen</w:t>
        </w:r>
        <w:r w:rsidR="001D1FD5" w:rsidRPr="001D1FD5">
          <w:rPr>
            <w:webHidden/>
          </w:rPr>
          <w:tab/>
        </w:r>
        <w:r w:rsidR="001D1FD5" w:rsidRPr="001D1FD5">
          <w:rPr>
            <w:webHidden/>
          </w:rPr>
          <w:fldChar w:fldCharType="begin"/>
        </w:r>
        <w:r w:rsidR="001D1FD5" w:rsidRPr="001D1FD5">
          <w:rPr>
            <w:webHidden/>
          </w:rPr>
          <w:instrText xml:space="preserve"> PAGEREF _Toc161050615 \h </w:instrText>
        </w:r>
        <w:r w:rsidR="001D1FD5" w:rsidRPr="001D1FD5">
          <w:rPr>
            <w:webHidden/>
          </w:rPr>
        </w:r>
        <w:r w:rsidR="001D1FD5" w:rsidRPr="001D1FD5">
          <w:rPr>
            <w:webHidden/>
          </w:rPr>
          <w:fldChar w:fldCharType="separate"/>
        </w:r>
        <w:r w:rsidR="00F13D49">
          <w:rPr>
            <w:webHidden/>
          </w:rPr>
          <w:t>32</w:t>
        </w:r>
        <w:r w:rsidR="001D1FD5" w:rsidRPr="001D1FD5">
          <w:rPr>
            <w:webHidden/>
          </w:rPr>
          <w:fldChar w:fldCharType="end"/>
        </w:r>
      </w:hyperlink>
    </w:p>
    <w:p w14:paraId="7F1ADE4F" w14:textId="27F8AF17" w:rsidR="001D1FD5" w:rsidRPr="001D1FD5" w:rsidRDefault="00CA5DA3">
      <w:pPr>
        <w:pStyle w:val="Inhopg1"/>
        <w:rPr>
          <w:rFonts w:asciiTheme="minorHAnsi" w:eastAsiaTheme="minorEastAsia" w:hAnsiTheme="minorHAnsi" w:cstheme="minorBidi"/>
          <w:b w:val="0"/>
          <w:kern w:val="2"/>
          <w:sz w:val="22"/>
          <w:szCs w:val="22"/>
          <w14:ligatures w14:val="standardContextual"/>
        </w:rPr>
      </w:pPr>
      <w:hyperlink w:anchor="_Toc161050616" w:history="1">
        <w:r w:rsidR="001D1FD5" w:rsidRPr="001D1FD5">
          <w:rPr>
            <w:rStyle w:val="Hyperlink"/>
            <w:rFonts w:cs="Arial"/>
          </w:rPr>
          <w:t>HOOFDSTUK 11 WIJZIGINGEN TEN OPZICHTE VAN HET VASTGESTELDE PVE</w:t>
        </w:r>
        <w:r w:rsidR="001D1FD5" w:rsidRPr="001D1FD5">
          <w:rPr>
            <w:webHidden/>
          </w:rPr>
          <w:tab/>
        </w:r>
        <w:r w:rsidR="001D1FD5" w:rsidRPr="001D1FD5">
          <w:rPr>
            <w:webHidden/>
          </w:rPr>
          <w:fldChar w:fldCharType="begin"/>
        </w:r>
        <w:r w:rsidR="001D1FD5" w:rsidRPr="001D1FD5">
          <w:rPr>
            <w:webHidden/>
          </w:rPr>
          <w:instrText xml:space="preserve"> PAGEREF _Toc161050616 \h </w:instrText>
        </w:r>
        <w:r w:rsidR="001D1FD5" w:rsidRPr="001D1FD5">
          <w:rPr>
            <w:webHidden/>
          </w:rPr>
        </w:r>
        <w:r w:rsidR="001D1FD5" w:rsidRPr="001D1FD5">
          <w:rPr>
            <w:webHidden/>
          </w:rPr>
          <w:fldChar w:fldCharType="separate"/>
        </w:r>
        <w:r w:rsidR="00F13D49">
          <w:rPr>
            <w:webHidden/>
          </w:rPr>
          <w:t>33</w:t>
        </w:r>
        <w:r w:rsidR="001D1FD5" w:rsidRPr="001D1FD5">
          <w:rPr>
            <w:webHidden/>
          </w:rPr>
          <w:fldChar w:fldCharType="end"/>
        </w:r>
      </w:hyperlink>
    </w:p>
    <w:p w14:paraId="44CF7868" w14:textId="647D9836"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17" w:history="1">
        <w:r w:rsidR="001D1FD5" w:rsidRPr="001D1FD5">
          <w:rPr>
            <w:rStyle w:val="Hyperlink"/>
          </w:rPr>
          <w:t>11.1 Wijzigingen tijdens het veldwerk</w:t>
        </w:r>
        <w:r w:rsidR="001D1FD5" w:rsidRPr="001D1FD5">
          <w:rPr>
            <w:webHidden/>
          </w:rPr>
          <w:tab/>
        </w:r>
        <w:r w:rsidR="001D1FD5" w:rsidRPr="001D1FD5">
          <w:rPr>
            <w:webHidden/>
          </w:rPr>
          <w:fldChar w:fldCharType="begin"/>
        </w:r>
        <w:r w:rsidR="001D1FD5" w:rsidRPr="001D1FD5">
          <w:rPr>
            <w:webHidden/>
          </w:rPr>
          <w:instrText xml:space="preserve"> PAGEREF _Toc161050617 \h </w:instrText>
        </w:r>
        <w:r w:rsidR="001D1FD5" w:rsidRPr="001D1FD5">
          <w:rPr>
            <w:webHidden/>
          </w:rPr>
        </w:r>
        <w:r w:rsidR="001D1FD5" w:rsidRPr="001D1FD5">
          <w:rPr>
            <w:webHidden/>
          </w:rPr>
          <w:fldChar w:fldCharType="separate"/>
        </w:r>
        <w:r w:rsidR="00F13D49">
          <w:rPr>
            <w:webHidden/>
          </w:rPr>
          <w:t>33</w:t>
        </w:r>
        <w:r w:rsidR="001D1FD5" w:rsidRPr="001D1FD5">
          <w:rPr>
            <w:webHidden/>
          </w:rPr>
          <w:fldChar w:fldCharType="end"/>
        </w:r>
      </w:hyperlink>
    </w:p>
    <w:p w14:paraId="664B036C" w14:textId="15851CFB"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18" w:history="1">
        <w:r w:rsidR="001D1FD5" w:rsidRPr="001D1FD5">
          <w:rPr>
            <w:rStyle w:val="Hyperlink"/>
          </w:rPr>
          <w:t>11.2 Belangrijke wijzigingen en overleg eigenaar-depothouder het gemeentelijk depot voor bodemvondsten Eindhoven en Helmond</w:t>
        </w:r>
        <w:r w:rsidR="001D1FD5" w:rsidRPr="001D1FD5">
          <w:rPr>
            <w:webHidden/>
          </w:rPr>
          <w:tab/>
        </w:r>
        <w:r w:rsidR="001D1FD5" w:rsidRPr="001D1FD5">
          <w:rPr>
            <w:webHidden/>
          </w:rPr>
          <w:fldChar w:fldCharType="begin"/>
        </w:r>
        <w:r w:rsidR="001D1FD5" w:rsidRPr="001D1FD5">
          <w:rPr>
            <w:webHidden/>
          </w:rPr>
          <w:instrText xml:space="preserve"> PAGEREF _Toc161050618 \h </w:instrText>
        </w:r>
        <w:r w:rsidR="001D1FD5" w:rsidRPr="001D1FD5">
          <w:rPr>
            <w:webHidden/>
          </w:rPr>
        </w:r>
        <w:r w:rsidR="001D1FD5" w:rsidRPr="001D1FD5">
          <w:rPr>
            <w:webHidden/>
          </w:rPr>
          <w:fldChar w:fldCharType="separate"/>
        </w:r>
        <w:r w:rsidR="00F13D49">
          <w:rPr>
            <w:webHidden/>
          </w:rPr>
          <w:t>34</w:t>
        </w:r>
        <w:r w:rsidR="001D1FD5" w:rsidRPr="001D1FD5">
          <w:rPr>
            <w:webHidden/>
          </w:rPr>
          <w:fldChar w:fldCharType="end"/>
        </w:r>
      </w:hyperlink>
    </w:p>
    <w:p w14:paraId="66CF37AC" w14:textId="046AC656"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19" w:history="1">
        <w:r w:rsidR="001D1FD5" w:rsidRPr="001D1FD5">
          <w:rPr>
            <w:rStyle w:val="Hyperlink"/>
          </w:rPr>
          <w:t>11.3 Procedure van wijziging na de evaluatiefase en tijdens uitwerking en conservering</w:t>
        </w:r>
        <w:r w:rsidR="001D1FD5" w:rsidRPr="001D1FD5">
          <w:rPr>
            <w:webHidden/>
          </w:rPr>
          <w:tab/>
        </w:r>
        <w:r w:rsidR="001D1FD5" w:rsidRPr="001D1FD5">
          <w:rPr>
            <w:webHidden/>
          </w:rPr>
          <w:fldChar w:fldCharType="begin"/>
        </w:r>
        <w:r w:rsidR="001D1FD5" w:rsidRPr="001D1FD5">
          <w:rPr>
            <w:webHidden/>
          </w:rPr>
          <w:instrText xml:space="preserve"> PAGEREF _Toc161050619 \h </w:instrText>
        </w:r>
        <w:r w:rsidR="001D1FD5" w:rsidRPr="001D1FD5">
          <w:rPr>
            <w:webHidden/>
          </w:rPr>
        </w:r>
        <w:r w:rsidR="001D1FD5" w:rsidRPr="001D1FD5">
          <w:rPr>
            <w:webHidden/>
          </w:rPr>
          <w:fldChar w:fldCharType="separate"/>
        </w:r>
        <w:r w:rsidR="00F13D49">
          <w:rPr>
            <w:webHidden/>
          </w:rPr>
          <w:t>34</w:t>
        </w:r>
        <w:r w:rsidR="001D1FD5" w:rsidRPr="001D1FD5">
          <w:rPr>
            <w:webHidden/>
          </w:rPr>
          <w:fldChar w:fldCharType="end"/>
        </w:r>
      </w:hyperlink>
    </w:p>
    <w:p w14:paraId="3697C1D6" w14:textId="4625B3BB" w:rsidR="001D1FD5" w:rsidRPr="001D1FD5" w:rsidRDefault="00CA5DA3">
      <w:pPr>
        <w:pStyle w:val="Inhopg1"/>
        <w:rPr>
          <w:rFonts w:asciiTheme="minorHAnsi" w:eastAsiaTheme="minorEastAsia" w:hAnsiTheme="minorHAnsi" w:cstheme="minorBidi"/>
          <w:b w:val="0"/>
          <w:kern w:val="2"/>
          <w:sz w:val="22"/>
          <w:szCs w:val="22"/>
          <w14:ligatures w14:val="standardContextual"/>
        </w:rPr>
      </w:pPr>
      <w:hyperlink w:anchor="_Toc161050620" w:history="1">
        <w:r w:rsidR="001D1FD5" w:rsidRPr="001D1FD5">
          <w:rPr>
            <w:rStyle w:val="Hyperlink"/>
            <w:rFonts w:cs="Arial"/>
          </w:rPr>
          <w:t>LITERATUUR EN BIJLAGEN</w:t>
        </w:r>
        <w:r w:rsidR="001D1FD5" w:rsidRPr="001D1FD5">
          <w:rPr>
            <w:webHidden/>
          </w:rPr>
          <w:tab/>
        </w:r>
        <w:r w:rsidR="001D1FD5" w:rsidRPr="001D1FD5">
          <w:rPr>
            <w:webHidden/>
          </w:rPr>
          <w:fldChar w:fldCharType="begin"/>
        </w:r>
        <w:r w:rsidR="001D1FD5" w:rsidRPr="001D1FD5">
          <w:rPr>
            <w:webHidden/>
          </w:rPr>
          <w:instrText xml:space="preserve"> PAGEREF _Toc161050620 \h </w:instrText>
        </w:r>
        <w:r w:rsidR="001D1FD5" w:rsidRPr="001D1FD5">
          <w:rPr>
            <w:webHidden/>
          </w:rPr>
        </w:r>
        <w:r w:rsidR="001D1FD5" w:rsidRPr="001D1FD5">
          <w:rPr>
            <w:webHidden/>
          </w:rPr>
          <w:fldChar w:fldCharType="separate"/>
        </w:r>
        <w:r w:rsidR="00F13D49">
          <w:rPr>
            <w:webHidden/>
          </w:rPr>
          <w:t>34</w:t>
        </w:r>
        <w:r w:rsidR="001D1FD5" w:rsidRPr="001D1FD5">
          <w:rPr>
            <w:webHidden/>
          </w:rPr>
          <w:fldChar w:fldCharType="end"/>
        </w:r>
      </w:hyperlink>
    </w:p>
    <w:p w14:paraId="76F40E59" w14:textId="7FF22AB1" w:rsidR="001D1FD5" w:rsidRPr="001D1FD5" w:rsidRDefault="00CA5DA3" w:rsidP="001D1FD5">
      <w:pPr>
        <w:pStyle w:val="Inhopg2"/>
        <w:rPr>
          <w:rFonts w:asciiTheme="minorHAnsi" w:eastAsiaTheme="minorEastAsia" w:hAnsiTheme="minorHAnsi" w:cstheme="minorBidi"/>
          <w:kern w:val="2"/>
          <w:sz w:val="22"/>
          <w:szCs w:val="22"/>
          <w14:ligatures w14:val="standardContextual"/>
        </w:rPr>
      </w:pPr>
      <w:hyperlink w:anchor="_Toc161050621" w:history="1">
        <w:r w:rsidR="001D1FD5" w:rsidRPr="001D1FD5">
          <w:rPr>
            <w:rStyle w:val="Hyperlink"/>
          </w:rPr>
          <w:t>Literatuur</w:t>
        </w:r>
        <w:r w:rsidR="001D1FD5" w:rsidRPr="001D1FD5">
          <w:rPr>
            <w:webHidden/>
          </w:rPr>
          <w:tab/>
        </w:r>
        <w:r w:rsidR="001D1FD5" w:rsidRPr="001D1FD5">
          <w:rPr>
            <w:webHidden/>
          </w:rPr>
          <w:fldChar w:fldCharType="begin"/>
        </w:r>
        <w:r w:rsidR="001D1FD5" w:rsidRPr="001D1FD5">
          <w:rPr>
            <w:webHidden/>
          </w:rPr>
          <w:instrText xml:space="preserve"> PAGEREF _Toc161050621 \h </w:instrText>
        </w:r>
        <w:r w:rsidR="001D1FD5" w:rsidRPr="001D1FD5">
          <w:rPr>
            <w:webHidden/>
          </w:rPr>
        </w:r>
        <w:r w:rsidR="001D1FD5" w:rsidRPr="001D1FD5">
          <w:rPr>
            <w:webHidden/>
          </w:rPr>
          <w:fldChar w:fldCharType="separate"/>
        </w:r>
        <w:r w:rsidR="00F13D49">
          <w:rPr>
            <w:webHidden/>
          </w:rPr>
          <w:t>34</w:t>
        </w:r>
        <w:r w:rsidR="001D1FD5" w:rsidRPr="001D1FD5">
          <w:rPr>
            <w:webHidden/>
          </w:rPr>
          <w:fldChar w:fldCharType="end"/>
        </w:r>
      </w:hyperlink>
    </w:p>
    <w:p w14:paraId="4FDB1D5D" w14:textId="0BD763D9" w:rsidR="005A32A8" w:rsidRPr="001D1FD5" w:rsidRDefault="005A32A8" w:rsidP="008B55D5">
      <w:pPr>
        <w:spacing w:line="276" w:lineRule="auto"/>
        <w:rPr>
          <w:rFonts w:cs="Arial"/>
          <w:szCs w:val="20"/>
        </w:rPr>
      </w:pPr>
      <w:r w:rsidRPr="001D1FD5">
        <w:rPr>
          <w:rFonts w:cs="Arial"/>
          <w:b/>
          <w:bCs/>
          <w:szCs w:val="20"/>
        </w:rPr>
        <w:fldChar w:fldCharType="end"/>
      </w:r>
    </w:p>
    <w:p w14:paraId="461AEB1F" w14:textId="77777777" w:rsidR="005D41C0" w:rsidRPr="001D1FD5" w:rsidRDefault="005D41C0" w:rsidP="005D41C0">
      <w:pPr>
        <w:rPr>
          <w:b/>
          <w:i/>
          <w:sz w:val="28"/>
          <w:szCs w:val="28"/>
        </w:rPr>
      </w:pPr>
    </w:p>
    <w:p w14:paraId="16051C47" w14:textId="601FFC32" w:rsidR="005D41C0" w:rsidRPr="001D1FD5" w:rsidRDefault="005D41C0" w:rsidP="005D41C0">
      <w:pPr>
        <w:rPr>
          <w:b/>
          <w:i/>
          <w:sz w:val="28"/>
          <w:szCs w:val="28"/>
        </w:rPr>
      </w:pPr>
      <w:r w:rsidRPr="001D1FD5">
        <w:rPr>
          <w:b/>
          <w:i/>
          <w:sz w:val="28"/>
          <w:szCs w:val="28"/>
        </w:rPr>
        <w:t>BIJLAGE BIJ HET MODEL PvE (niet opnemen in het PvE)</w:t>
      </w:r>
    </w:p>
    <w:p w14:paraId="5D1A8D62" w14:textId="24D43A1F" w:rsidR="005D41C0" w:rsidRPr="001D1FD5" w:rsidRDefault="001D1FD5" w:rsidP="001D1FD5">
      <w:pPr>
        <w:pStyle w:val="Lijstalinea"/>
        <w:numPr>
          <w:ilvl w:val="0"/>
          <w:numId w:val="46"/>
        </w:numPr>
        <w:rPr>
          <w:b/>
          <w:i/>
          <w:sz w:val="28"/>
          <w:szCs w:val="28"/>
        </w:rPr>
      </w:pPr>
      <w:r w:rsidRPr="001D1FD5">
        <w:rPr>
          <w:b/>
          <w:i/>
          <w:sz w:val="28"/>
          <w:szCs w:val="28"/>
        </w:rPr>
        <w:t>Verplicht te raadplegen literatuur</w:t>
      </w:r>
    </w:p>
    <w:p w14:paraId="5EAECE47" w14:textId="4DCEAD40" w:rsidR="005D41C0" w:rsidRPr="001D1FD5" w:rsidRDefault="001D1FD5" w:rsidP="005D41C0">
      <w:pPr>
        <w:pStyle w:val="Lijstalinea"/>
        <w:numPr>
          <w:ilvl w:val="0"/>
          <w:numId w:val="46"/>
        </w:numPr>
        <w:rPr>
          <w:b/>
          <w:i/>
          <w:sz w:val="28"/>
          <w:szCs w:val="28"/>
        </w:rPr>
      </w:pPr>
      <w:r w:rsidRPr="001D1FD5">
        <w:rPr>
          <w:b/>
          <w:i/>
          <w:sz w:val="28"/>
          <w:szCs w:val="28"/>
        </w:rPr>
        <w:t>Verplicht op te nemen a</w:t>
      </w:r>
      <w:r w:rsidR="005D41C0" w:rsidRPr="001D1FD5">
        <w:rPr>
          <w:b/>
          <w:i/>
          <w:sz w:val="28"/>
          <w:szCs w:val="28"/>
        </w:rPr>
        <w:t>fbeeldingen</w:t>
      </w:r>
    </w:p>
    <w:p w14:paraId="6AB041F4" w14:textId="77777777" w:rsidR="001D1FD5" w:rsidRPr="001D1FD5" w:rsidRDefault="001D1FD5" w:rsidP="001D1FD5">
      <w:pPr>
        <w:pStyle w:val="Lijstalinea"/>
        <w:numPr>
          <w:ilvl w:val="0"/>
          <w:numId w:val="46"/>
        </w:numPr>
        <w:rPr>
          <w:b/>
          <w:i/>
          <w:sz w:val="28"/>
          <w:szCs w:val="28"/>
        </w:rPr>
      </w:pPr>
      <w:r w:rsidRPr="001D1FD5">
        <w:rPr>
          <w:b/>
          <w:i/>
          <w:sz w:val="28"/>
          <w:szCs w:val="28"/>
        </w:rPr>
        <w:t>Voorgestelde tekst historisch kader Eindhoven</w:t>
      </w:r>
    </w:p>
    <w:p w14:paraId="2402644F" w14:textId="7CBF7E0A" w:rsidR="002F2CB0" w:rsidRPr="001D1FD5" w:rsidRDefault="005D41C0" w:rsidP="001D1FD5">
      <w:pPr>
        <w:pStyle w:val="Lijstalinea"/>
        <w:numPr>
          <w:ilvl w:val="0"/>
          <w:numId w:val="46"/>
        </w:numPr>
        <w:rPr>
          <w:b/>
          <w:i/>
          <w:sz w:val="28"/>
          <w:szCs w:val="28"/>
        </w:rPr>
      </w:pPr>
      <w:proofErr w:type="spellStart"/>
      <w:r w:rsidRPr="001D1FD5">
        <w:rPr>
          <w:b/>
          <w:i/>
          <w:sz w:val="28"/>
          <w:szCs w:val="28"/>
        </w:rPr>
        <w:t>Onderzoeks</w:t>
      </w:r>
      <w:r w:rsidR="001D1FD5" w:rsidRPr="001D1FD5">
        <w:rPr>
          <w:b/>
          <w:i/>
          <w:sz w:val="28"/>
          <w:szCs w:val="28"/>
        </w:rPr>
        <w:t>kader</w:t>
      </w:r>
      <w:proofErr w:type="spellEnd"/>
      <w:r w:rsidR="001D1FD5" w:rsidRPr="001D1FD5">
        <w:rPr>
          <w:b/>
          <w:i/>
          <w:sz w:val="28"/>
          <w:szCs w:val="28"/>
        </w:rPr>
        <w:t xml:space="preserve"> binnenstad </w:t>
      </w:r>
      <w:r w:rsidRPr="001D1FD5">
        <w:rPr>
          <w:b/>
          <w:i/>
          <w:sz w:val="28"/>
          <w:szCs w:val="28"/>
        </w:rPr>
        <w:t>Eindhoven</w:t>
      </w:r>
      <w:r w:rsidR="001D1FD5" w:rsidRPr="001D1FD5">
        <w:rPr>
          <w:b/>
          <w:i/>
          <w:sz w:val="28"/>
          <w:szCs w:val="28"/>
        </w:rPr>
        <w:t xml:space="preserve"> (inclusief voorbeeldvragen</w:t>
      </w:r>
    </w:p>
    <w:p w14:paraId="0ACEF748" w14:textId="77777777" w:rsidR="002F2CB0" w:rsidRPr="00180D6F" w:rsidRDefault="002F2CB0" w:rsidP="003271CA">
      <w:pPr>
        <w:pStyle w:val="Kop1"/>
        <w:spacing w:line="276" w:lineRule="auto"/>
        <w:rPr>
          <w:rFonts w:cs="Arial"/>
          <w:lang w:val="nl-NL"/>
        </w:rPr>
      </w:pPr>
      <w:r w:rsidRPr="005A5BB8">
        <w:rPr>
          <w:rFonts w:cs="Arial"/>
          <w:highlight w:val="yellow"/>
          <w:lang w:val="nl-NL"/>
        </w:rPr>
        <w:br w:type="page"/>
      </w:r>
      <w:bookmarkStart w:id="5" w:name="_Toc161050570"/>
      <w:r w:rsidRPr="00180D6F">
        <w:rPr>
          <w:rFonts w:cs="Arial"/>
          <w:lang w:val="nl-NL"/>
        </w:rPr>
        <w:lastRenderedPageBreak/>
        <w:t>HOOFDSTUK 1 ADMINISTRATIEVE GEGEVENS ONDERZOEKSGEBIED</w:t>
      </w:r>
      <w:bookmarkEnd w:id="5"/>
    </w:p>
    <w:p w14:paraId="40F12AB2" w14:textId="77777777" w:rsidR="003271CA" w:rsidRPr="005A5BB8" w:rsidRDefault="003271CA" w:rsidP="003271CA">
      <w:pPr>
        <w:rPr>
          <w:highlight w:val="yellow"/>
          <w:lang w:eastAsia="x-none"/>
        </w:rPr>
      </w:pP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971"/>
      </w:tblGrid>
      <w:tr w:rsidR="002F2CB0" w:rsidRPr="00180D6F" w14:paraId="6F35A11F" w14:textId="77777777" w:rsidTr="00A901AC">
        <w:tc>
          <w:tcPr>
            <w:tcW w:w="3544" w:type="dxa"/>
            <w:shd w:val="clear" w:color="auto" w:fill="FFFFFF"/>
          </w:tcPr>
          <w:p w14:paraId="7EFFC893" w14:textId="77777777" w:rsidR="002F2CB0" w:rsidRPr="00180D6F" w:rsidRDefault="002F2CB0" w:rsidP="003271CA">
            <w:pPr>
              <w:rPr>
                <w:rFonts w:cs="Arial"/>
                <w:szCs w:val="20"/>
              </w:rPr>
            </w:pPr>
            <w:r w:rsidRPr="00180D6F">
              <w:rPr>
                <w:rFonts w:cs="Arial"/>
                <w:szCs w:val="20"/>
              </w:rPr>
              <w:t>Projectnaam</w:t>
            </w:r>
          </w:p>
        </w:tc>
        <w:tc>
          <w:tcPr>
            <w:tcW w:w="5971" w:type="dxa"/>
          </w:tcPr>
          <w:p w14:paraId="35BEAE68" w14:textId="77777777" w:rsidR="002F2CB0" w:rsidRPr="00180D6F" w:rsidRDefault="002F2CB0" w:rsidP="003271CA">
            <w:pPr>
              <w:rPr>
                <w:rFonts w:cs="Arial"/>
                <w:szCs w:val="20"/>
              </w:rPr>
            </w:pPr>
          </w:p>
        </w:tc>
      </w:tr>
      <w:tr w:rsidR="00102DCA" w:rsidRPr="00180D6F" w14:paraId="1BCDA35C" w14:textId="77777777" w:rsidTr="00A901AC">
        <w:tc>
          <w:tcPr>
            <w:tcW w:w="3544" w:type="dxa"/>
            <w:shd w:val="clear" w:color="auto" w:fill="FFFFFF"/>
          </w:tcPr>
          <w:p w14:paraId="77731E31" w14:textId="281A4135" w:rsidR="00102DCA" w:rsidRPr="00180D6F" w:rsidRDefault="00102DCA" w:rsidP="003271CA">
            <w:pPr>
              <w:tabs>
                <w:tab w:val="left" w:pos="1140"/>
              </w:tabs>
              <w:rPr>
                <w:rFonts w:cs="Arial"/>
                <w:szCs w:val="20"/>
              </w:rPr>
            </w:pPr>
            <w:r w:rsidRPr="00180D6F">
              <w:rPr>
                <w:rFonts w:cs="Arial"/>
                <w:szCs w:val="20"/>
              </w:rPr>
              <w:t>Projectcode</w:t>
            </w:r>
            <w:r w:rsidR="00180D6F">
              <w:rPr>
                <w:rFonts w:cs="Arial"/>
                <w:szCs w:val="20"/>
              </w:rPr>
              <w:t xml:space="preserve"> gemeente Eindhoven</w:t>
            </w:r>
          </w:p>
        </w:tc>
        <w:tc>
          <w:tcPr>
            <w:tcW w:w="5971" w:type="dxa"/>
          </w:tcPr>
          <w:p w14:paraId="165A286D" w14:textId="77777777" w:rsidR="00102DCA" w:rsidRPr="001D41EC" w:rsidRDefault="00102DCA" w:rsidP="003271CA">
            <w:pPr>
              <w:rPr>
                <w:rFonts w:cs="Arial"/>
                <w:i/>
                <w:iCs/>
                <w:szCs w:val="20"/>
              </w:rPr>
            </w:pPr>
          </w:p>
        </w:tc>
      </w:tr>
      <w:tr w:rsidR="002F2CB0" w:rsidRPr="00180D6F" w14:paraId="15ED5A73" w14:textId="77777777" w:rsidTr="00A901AC">
        <w:tc>
          <w:tcPr>
            <w:tcW w:w="3544" w:type="dxa"/>
            <w:shd w:val="clear" w:color="auto" w:fill="FFFFFF"/>
          </w:tcPr>
          <w:p w14:paraId="3B00B805" w14:textId="77777777" w:rsidR="002F2CB0" w:rsidRPr="00180D6F" w:rsidRDefault="002F2CB0" w:rsidP="003271CA">
            <w:pPr>
              <w:rPr>
                <w:rFonts w:cs="Arial"/>
                <w:szCs w:val="20"/>
              </w:rPr>
            </w:pPr>
            <w:r w:rsidRPr="00180D6F">
              <w:rPr>
                <w:rFonts w:cs="Arial"/>
                <w:szCs w:val="20"/>
              </w:rPr>
              <w:t>Provincie</w:t>
            </w:r>
          </w:p>
        </w:tc>
        <w:tc>
          <w:tcPr>
            <w:tcW w:w="5971" w:type="dxa"/>
          </w:tcPr>
          <w:p w14:paraId="25A0691E" w14:textId="5418FACF" w:rsidR="002F2CB0" w:rsidRPr="00180D6F" w:rsidRDefault="007A2431" w:rsidP="003271CA">
            <w:pPr>
              <w:rPr>
                <w:rFonts w:cs="Arial"/>
                <w:szCs w:val="20"/>
              </w:rPr>
            </w:pPr>
            <w:r>
              <w:rPr>
                <w:rFonts w:cs="Arial"/>
                <w:szCs w:val="20"/>
              </w:rPr>
              <w:t>Noord-Brabant</w:t>
            </w:r>
          </w:p>
        </w:tc>
      </w:tr>
      <w:tr w:rsidR="002F2CB0" w:rsidRPr="00180D6F" w14:paraId="3B6BC8CA" w14:textId="77777777" w:rsidTr="00A901AC">
        <w:tc>
          <w:tcPr>
            <w:tcW w:w="3544" w:type="dxa"/>
            <w:shd w:val="clear" w:color="auto" w:fill="FFFFFF"/>
          </w:tcPr>
          <w:p w14:paraId="4DB3AA3E" w14:textId="77777777" w:rsidR="002F2CB0" w:rsidRPr="00180D6F" w:rsidRDefault="002F2CB0" w:rsidP="003271CA">
            <w:pPr>
              <w:rPr>
                <w:rFonts w:cs="Arial"/>
                <w:szCs w:val="20"/>
              </w:rPr>
            </w:pPr>
            <w:r w:rsidRPr="00180D6F">
              <w:rPr>
                <w:rFonts w:cs="Arial"/>
                <w:szCs w:val="20"/>
              </w:rPr>
              <w:t>Gemeente</w:t>
            </w:r>
          </w:p>
        </w:tc>
        <w:tc>
          <w:tcPr>
            <w:tcW w:w="5971" w:type="dxa"/>
          </w:tcPr>
          <w:p w14:paraId="0096FCC5" w14:textId="227415E3" w:rsidR="002F2CB0" w:rsidRPr="00180D6F" w:rsidRDefault="007A2431" w:rsidP="003271CA">
            <w:pPr>
              <w:rPr>
                <w:rFonts w:cs="Arial"/>
                <w:szCs w:val="20"/>
              </w:rPr>
            </w:pPr>
            <w:r>
              <w:rPr>
                <w:rFonts w:cs="Arial"/>
                <w:szCs w:val="20"/>
              </w:rPr>
              <w:t>Eindhoven</w:t>
            </w:r>
          </w:p>
        </w:tc>
      </w:tr>
      <w:tr w:rsidR="002F2CB0" w:rsidRPr="00180D6F" w14:paraId="43E9232B" w14:textId="77777777" w:rsidTr="00A901AC">
        <w:tc>
          <w:tcPr>
            <w:tcW w:w="3544" w:type="dxa"/>
            <w:shd w:val="clear" w:color="auto" w:fill="FFFFFF"/>
          </w:tcPr>
          <w:p w14:paraId="3102C234" w14:textId="3A470F63" w:rsidR="002F2CB0" w:rsidRPr="00180D6F" w:rsidRDefault="00CF00E9" w:rsidP="003271CA">
            <w:pPr>
              <w:rPr>
                <w:rFonts w:cs="Arial"/>
                <w:szCs w:val="20"/>
              </w:rPr>
            </w:pPr>
            <w:r>
              <w:rPr>
                <w:rFonts w:cs="Arial"/>
                <w:szCs w:val="20"/>
              </w:rPr>
              <w:t>Stadsdeel</w:t>
            </w:r>
          </w:p>
        </w:tc>
        <w:tc>
          <w:tcPr>
            <w:tcW w:w="5971" w:type="dxa"/>
          </w:tcPr>
          <w:p w14:paraId="51E11B82" w14:textId="36E44410" w:rsidR="002F2CB0" w:rsidRPr="00180D6F" w:rsidRDefault="002F2CB0" w:rsidP="003271CA">
            <w:pPr>
              <w:rPr>
                <w:rFonts w:cs="Arial"/>
                <w:szCs w:val="20"/>
              </w:rPr>
            </w:pPr>
          </w:p>
        </w:tc>
      </w:tr>
      <w:tr w:rsidR="002F2CB0" w:rsidRPr="00180D6F" w14:paraId="2C577580" w14:textId="77777777" w:rsidTr="00A901AC">
        <w:tc>
          <w:tcPr>
            <w:tcW w:w="3544" w:type="dxa"/>
            <w:shd w:val="clear" w:color="auto" w:fill="FFFFFF"/>
          </w:tcPr>
          <w:p w14:paraId="61F6F366" w14:textId="0447D744" w:rsidR="002F2CB0" w:rsidRPr="00180D6F" w:rsidRDefault="00A340A0" w:rsidP="003271CA">
            <w:pPr>
              <w:rPr>
                <w:rFonts w:cs="Arial"/>
                <w:szCs w:val="20"/>
              </w:rPr>
            </w:pPr>
            <w:r>
              <w:rPr>
                <w:rFonts w:cs="Arial"/>
                <w:szCs w:val="20"/>
              </w:rPr>
              <w:t xml:space="preserve">Adres / </w:t>
            </w:r>
            <w:r w:rsidR="002F2CB0" w:rsidRPr="00180D6F">
              <w:rPr>
                <w:rFonts w:cs="Arial"/>
                <w:szCs w:val="20"/>
              </w:rPr>
              <w:t xml:space="preserve">Toponiem </w:t>
            </w:r>
          </w:p>
        </w:tc>
        <w:tc>
          <w:tcPr>
            <w:tcW w:w="5971" w:type="dxa"/>
          </w:tcPr>
          <w:p w14:paraId="59E47488" w14:textId="77777777" w:rsidR="002F2CB0" w:rsidRPr="00180D6F" w:rsidRDefault="002F2CB0" w:rsidP="003271CA">
            <w:pPr>
              <w:rPr>
                <w:rFonts w:cs="Arial"/>
                <w:szCs w:val="20"/>
              </w:rPr>
            </w:pPr>
          </w:p>
        </w:tc>
      </w:tr>
      <w:tr w:rsidR="002F2CB0" w:rsidRPr="00180D6F" w14:paraId="3EC15C0D" w14:textId="77777777" w:rsidTr="00A901AC">
        <w:trPr>
          <w:trHeight w:val="396"/>
        </w:trPr>
        <w:tc>
          <w:tcPr>
            <w:tcW w:w="3544" w:type="dxa"/>
            <w:shd w:val="clear" w:color="auto" w:fill="FFFFFF"/>
          </w:tcPr>
          <w:p w14:paraId="32437F26" w14:textId="77777777" w:rsidR="002F2CB0" w:rsidRPr="00180D6F" w:rsidRDefault="002F2CB0" w:rsidP="003271CA">
            <w:pPr>
              <w:rPr>
                <w:rFonts w:cs="Arial"/>
                <w:szCs w:val="20"/>
              </w:rPr>
            </w:pPr>
            <w:r w:rsidRPr="00180D6F">
              <w:rPr>
                <w:rFonts w:cs="Arial"/>
                <w:szCs w:val="20"/>
              </w:rPr>
              <w:t>x,y–coördinaten</w:t>
            </w:r>
          </w:p>
        </w:tc>
        <w:tc>
          <w:tcPr>
            <w:tcW w:w="5971" w:type="dxa"/>
          </w:tcPr>
          <w:p w14:paraId="6271B1DD" w14:textId="77777777" w:rsidR="00873919" w:rsidRPr="00180D6F" w:rsidRDefault="00873919" w:rsidP="003271CA">
            <w:pPr>
              <w:rPr>
                <w:rFonts w:cs="Arial"/>
                <w:szCs w:val="20"/>
              </w:rPr>
            </w:pPr>
          </w:p>
        </w:tc>
      </w:tr>
      <w:tr w:rsidR="002F2CB0" w:rsidRPr="00180D6F" w14:paraId="788C7345" w14:textId="77777777" w:rsidTr="00A901AC">
        <w:tc>
          <w:tcPr>
            <w:tcW w:w="3544" w:type="dxa"/>
            <w:shd w:val="clear" w:color="auto" w:fill="FFFFFF"/>
          </w:tcPr>
          <w:p w14:paraId="1AF546BA" w14:textId="20CBD07A" w:rsidR="002F2CB0" w:rsidRPr="00180D6F" w:rsidRDefault="00B274AE" w:rsidP="003271CA">
            <w:pPr>
              <w:rPr>
                <w:rFonts w:cs="Arial"/>
                <w:szCs w:val="20"/>
              </w:rPr>
            </w:pPr>
            <w:r w:rsidRPr="00180D6F">
              <w:rPr>
                <w:rFonts w:cs="Arial"/>
                <w:szCs w:val="20"/>
              </w:rPr>
              <w:t xml:space="preserve">Status </w:t>
            </w:r>
            <w:r w:rsidR="00A340A0" w:rsidRPr="00A340A0">
              <w:rPr>
                <w:rFonts w:cs="Arial"/>
                <w:szCs w:val="20"/>
              </w:rPr>
              <w:t>Archeologische verwachtingen- en waardenkaart gemeente Eindhoven 2022</w:t>
            </w:r>
            <w:r w:rsidR="00A340A0">
              <w:rPr>
                <w:rFonts w:cs="Arial"/>
                <w:szCs w:val="20"/>
              </w:rPr>
              <w:t xml:space="preserve"> en/of Paraplu bestemmingsplan</w:t>
            </w:r>
          </w:p>
        </w:tc>
        <w:tc>
          <w:tcPr>
            <w:tcW w:w="5971" w:type="dxa"/>
          </w:tcPr>
          <w:p w14:paraId="4EA7058B" w14:textId="77777777" w:rsidR="002F2CB0" w:rsidRPr="00180D6F" w:rsidRDefault="002F2CB0" w:rsidP="003271CA">
            <w:pPr>
              <w:widowControl w:val="0"/>
              <w:tabs>
                <w:tab w:val="left" w:pos="90"/>
                <w:tab w:val="left" w:pos="1977"/>
              </w:tabs>
              <w:autoSpaceDE w:val="0"/>
              <w:autoSpaceDN w:val="0"/>
              <w:adjustRightInd w:val="0"/>
              <w:rPr>
                <w:rFonts w:cs="Arial"/>
                <w:szCs w:val="20"/>
              </w:rPr>
            </w:pPr>
          </w:p>
        </w:tc>
      </w:tr>
      <w:tr w:rsidR="002F2CB0" w:rsidRPr="00180D6F" w14:paraId="5D4D5781" w14:textId="77777777" w:rsidTr="00A901AC">
        <w:trPr>
          <w:trHeight w:val="258"/>
        </w:trPr>
        <w:tc>
          <w:tcPr>
            <w:tcW w:w="3544" w:type="dxa"/>
            <w:shd w:val="clear" w:color="auto" w:fill="FFFFFF"/>
          </w:tcPr>
          <w:p w14:paraId="3F2F0CBC" w14:textId="77777777" w:rsidR="002F2CB0" w:rsidRPr="00180D6F" w:rsidRDefault="00A901AC" w:rsidP="003271CA">
            <w:pPr>
              <w:rPr>
                <w:rFonts w:cs="Arial"/>
                <w:bCs/>
                <w:iCs/>
                <w:szCs w:val="20"/>
              </w:rPr>
            </w:pPr>
            <w:r w:rsidRPr="00180D6F">
              <w:rPr>
                <w:rFonts w:cs="Arial"/>
                <w:szCs w:val="20"/>
              </w:rPr>
              <w:t xml:space="preserve">Gemeentelijk </w:t>
            </w:r>
            <w:r w:rsidR="002F2CB0" w:rsidRPr="00180D6F">
              <w:rPr>
                <w:rFonts w:cs="Arial"/>
                <w:szCs w:val="20"/>
              </w:rPr>
              <w:t>monumentnummer</w:t>
            </w:r>
          </w:p>
        </w:tc>
        <w:tc>
          <w:tcPr>
            <w:tcW w:w="5971" w:type="dxa"/>
          </w:tcPr>
          <w:p w14:paraId="0B086D14" w14:textId="77777777" w:rsidR="00EE7E8B" w:rsidRPr="00180D6F" w:rsidRDefault="00EE7E8B" w:rsidP="003271CA">
            <w:pPr>
              <w:rPr>
                <w:rFonts w:cs="Arial"/>
                <w:szCs w:val="20"/>
              </w:rPr>
            </w:pPr>
          </w:p>
        </w:tc>
      </w:tr>
      <w:tr w:rsidR="002F2CB0" w:rsidRPr="00180D6F" w14:paraId="6743564B" w14:textId="77777777" w:rsidTr="00A901AC">
        <w:trPr>
          <w:trHeight w:val="70"/>
        </w:trPr>
        <w:tc>
          <w:tcPr>
            <w:tcW w:w="3544" w:type="dxa"/>
            <w:shd w:val="clear" w:color="auto" w:fill="FFFFFF"/>
          </w:tcPr>
          <w:p w14:paraId="7B22D563" w14:textId="77777777" w:rsidR="002F2CB0" w:rsidRPr="00180D6F" w:rsidRDefault="002F2CB0" w:rsidP="003271CA">
            <w:pPr>
              <w:rPr>
                <w:rFonts w:cs="Arial"/>
                <w:szCs w:val="20"/>
              </w:rPr>
            </w:pPr>
            <w:r w:rsidRPr="00180D6F">
              <w:rPr>
                <w:rFonts w:cs="Arial"/>
                <w:szCs w:val="20"/>
              </w:rPr>
              <w:t xml:space="preserve">Archis-waarnemingsnummer </w:t>
            </w:r>
          </w:p>
        </w:tc>
        <w:tc>
          <w:tcPr>
            <w:tcW w:w="5971" w:type="dxa"/>
          </w:tcPr>
          <w:p w14:paraId="02613BE4" w14:textId="77777777" w:rsidR="002F2CB0" w:rsidRPr="00180D6F" w:rsidRDefault="002F2CB0" w:rsidP="003271CA">
            <w:pPr>
              <w:rPr>
                <w:rFonts w:cs="Arial"/>
                <w:szCs w:val="20"/>
              </w:rPr>
            </w:pPr>
          </w:p>
        </w:tc>
      </w:tr>
      <w:tr w:rsidR="00343AB5" w:rsidRPr="00180D6F" w14:paraId="5D64BEC0" w14:textId="77777777" w:rsidTr="00A901AC">
        <w:tc>
          <w:tcPr>
            <w:tcW w:w="3544" w:type="dxa"/>
            <w:shd w:val="clear" w:color="auto" w:fill="FFFFFF"/>
          </w:tcPr>
          <w:p w14:paraId="1D526B7E" w14:textId="77777777" w:rsidR="00343AB5" w:rsidRPr="00180D6F" w:rsidRDefault="00343AB5" w:rsidP="003271CA">
            <w:pPr>
              <w:rPr>
                <w:rFonts w:cs="Arial"/>
                <w:szCs w:val="20"/>
              </w:rPr>
            </w:pPr>
            <w:r w:rsidRPr="00180D6F">
              <w:rPr>
                <w:rFonts w:cs="Arial"/>
                <w:szCs w:val="20"/>
              </w:rPr>
              <w:t>Archis-onderzoeksmeldingsnr.</w:t>
            </w:r>
          </w:p>
        </w:tc>
        <w:tc>
          <w:tcPr>
            <w:tcW w:w="5971" w:type="dxa"/>
          </w:tcPr>
          <w:p w14:paraId="7DF28EFF" w14:textId="77777777" w:rsidR="00343AB5" w:rsidRPr="00180D6F" w:rsidRDefault="00343AB5" w:rsidP="003271CA">
            <w:pPr>
              <w:rPr>
                <w:rFonts w:cs="Arial"/>
                <w:szCs w:val="20"/>
              </w:rPr>
            </w:pPr>
          </w:p>
        </w:tc>
      </w:tr>
      <w:tr w:rsidR="007B2FFB" w:rsidRPr="00180D6F" w14:paraId="549DB7B8" w14:textId="77777777" w:rsidTr="00A901AC">
        <w:tc>
          <w:tcPr>
            <w:tcW w:w="3544" w:type="dxa"/>
            <w:shd w:val="clear" w:color="auto" w:fill="FFFFFF"/>
          </w:tcPr>
          <w:p w14:paraId="7CF6BE29" w14:textId="77777777" w:rsidR="007B2FFB" w:rsidRPr="00180D6F" w:rsidRDefault="002E1BC3" w:rsidP="003271CA">
            <w:pPr>
              <w:rPr>
                <w:rFonts w:cs="Arial"/>
                <w:szCs w:val="20"/>
              </w:rPr>
            </w:pPr>
            <w:r w:rsidRPr="00180D6F">
              <w:rPr>
                <w:rFonts w:cs="Arial"/>
                <w:szCs w:val="20"/>
              </w:rPr>
              <w:t xml:space="preserve">Oppervlakte </w:t>
            </w:r>
            <w:r w:rsidR="00576E51" w:rsidRPr="00180D6F">
              <w:rPr>
                <w:rFonts w:cs="Arial"/>
                <w:szCs w:val="20"/>
              </w:rPr>
              <w:t xml:space="preserve">plan- en </w:t>
            </w:r>
            <w:r w:rsidR="00A901AC" w:rsidRPr="00180D6F">
              <w:rPr>
                <w:rFonts w:cs="Arial"/>
                <w:szCs w:val="20"/>
              </w:rPr>
              <w:t>onderzoeks</w:t>
            </w:r>
            <w:r w:rsidRPr="00180D6F">
              <w:rPr>
                <w:rFonts w:cs="Arial"/>
                <w:szCs w:val="20"/>
              </w:rPr>
              <w:t>gebied</w:t>
            </w:r>
          </w:p>
        </w:tc>
        <w:tc>
          <w:tcPr>
            <w:tcW w:w="5971" w:type="dxa"/>
          </w:tcPr>
          <w:p w14:paraId="20EA391C" w14:textId="77777777" w:rsidR="007B2FFB" w:rsidRPr="00180D6F" w:rsidRDefault="007B2FFB" w:rsidP="003271CA">
            <w:pPr>
              <w:rPr>
                <w:rFonts w:cs="Arial"/>
                <w:szCs w:val="20"/>
              </w:rPr>
            </w:pPr>
          </w:p>
        </w:tc>
      </w:tr>
      <w:tr w:rsidR="00E920B4" w:rsidRPr="00180D6F" w14:paraId="5C8E7F84" w14:textId="77777777" w:rsidTr="00A901AC">
        <w:tc>
          <w:tcPr>
            <w:tcW w:w="3544" w:type="dxa"/>
            <w:shd w:val="clear" w:color="auto" w:fill="FFFFFF"/>
            <w:vAlign w:val="center"/>
          </w:tcPr>
          <w:p w14:paraId="419DF1CC" w14:textId="77777777" w:rsidR="00E920B4" w:rsidRPr="00180D6F" w:rsidRDefault="00E920B4" w:rsidP="003271CA">
            <w:pPr>
              <w:rPr>
                <w:rFonts w:cs="Arial"/>
                <w:szCs w:val="20"/>
              </w:rPr>
            </w:pPr>
            <w:r w:rsidRPr="00180D6F">
              <w:rPr>
                <w:rFonts w:cs="Arial"/>
                <w:color w:val="000000"/>
                <w:szCs w:val="20"/>
              </w:rPr>
              <w:t>Geomorfologie</w:t>
            </w:r>
            <w:r w:rsidR="004E7955" w:rsidRPr="00180D6F">
              <w:rPr>
                <w:rFonts w:cs="Arial"/>
                <w:color w:val="000000"/>
                <w:szCs w:val="20"/>
              </w:rPr>
              <w:t>/fysi</w:t>
            </w:r>
            <w:r w:rsidR="00384EF1" w:rsidRPr="00180D6F">
              <w:rPr>
                <w:rFonts w:cs="Arial"/>
                <w:color w:val="000000"/>
                <w:szCs w:val="20"/>
              </w:rPr>
              <w:t>eke</w:t>
            </w:r>
            <w:r w:rsidR="004E7955" w:rsidRPr="00180D6F">
              <w:rPr>
                <w:rFonts w:cs="Arial"/>
                <w:color w:val="000000"/>
                <w:szCs w:val="20"/>
              </w:rPr>
              <w:t xml:space="preserve"> landschap</w:t>
            </w:r>
          </w:p>
        </w:tc>
        <w:tc>
          <w:tcPr>
            <w:tcW w:w="5971" w:type="dxa"/>
          </w:tcPr>
          <w:p w14:paraId="635204C9" w14:textId="77777777" w:rsidR="00E920B4" w:rsidRPr="00180D6F" w:rsidRDefault="00E920B4" w:rsidP="003271CA">
            <w:pPr>
              <w:rPr>
                <w:rFonts w:cs="Arial"/>
                <w:szCs w:val="20"/>
              </w:rPr>
            </w:pPr>
          </w:p>
        </w:tc>
      </w:tr>
      <w:tr w:rsidR="00E920B4" w:rsidRPr="00180D6F" w14:paraId="288F3E63" w14:textId="77777777" w:rsidTr="00A901AC">
        <w:tc>
          <w:tcPr>
            <w:tcW w:w="3544" w:type="dxa"/>
            <w:shd w:val="clear" w:color="auto" w:fill="FFFFFF"/>
            <w:vAlign w:val="center"/>
          </w:tcPr>
          <w:p w14:paraId="61BEC564" w14:textId="77777777" w:rsidR="00E920B4" w:rsidRPr="00180D6F" w:rsidRDefault="00E920B4" w:rsidP="003271CA">
            <w:pPr>
              <w:rPr>
                <w:rFonts w:cs="Arial"/>
                <w:color w:val="000000"/>
                <w:szCs w:val="20"/>
              </w:rPr>
            </w:pPr>
            <w:r w:rsidRPr="00180D6F">
              <w:rPr>
                <w:rFonts w:cs="Arial"/>
                <w:color w:val="000000"/>
                <w:szCs w:val="20"/>
              </w:rPr>
              <w:t>Bodemtype</w:t>
            </w:r>
          </w:p>
        </w:tc>
        <w:tc>
          <w:tcPr>
            <w:tcW w:w="5971" w:type="dxa"/>
          </w:tcPr>
          <w:p w14:paraId="6EA77061" w14:textId="77777777" w:rsidR="00E920B4" w:rsidRPr="00180D6F" w:rsidRDefault="00E920B4" w:rsidP="003271CA">
            <w:pPr>
              <w:rPr>
                <w:rFonts w:cs="Arial"/>
                <w:szCs w:val="20"/>
              </w:rPr>
            </w:pPr>
          </w:p>
        </w:tc>
      </w:tr>
      <w:tr w:rsidR="002F2CB0" w:rsidRPr="00180D6F" w14:paraId="71EFBA14" w14:textId="77777777" w:rsidTr="00A901AC">
        <w:tc>
          <w:tcPr>
            <w:tcW w:w="3544" w:type="dxa"/>
            <w:shd w:val="clear" w:color="auto" w:fill="FFFFFF"/>
          </w:tcPr>
          <w:p w14:paraId="1A592D44" w14:textId="77777777" w:rsidR="002F2CB0" w:rsidRPr="00180D6F" w:rsidRDefault="002F2CB0" w:rsidP="003271CA">
            <w:pPr>
              <w:rPr>
                <w:rFonts w:cs="Arial"/>
                <w:szCs w:val="20"/>
              </w:rPr>
            </w:pPr>
            <w:r w:rsidRPr="00180D6F">
              <w:rPr>
                <w:rFonts w:cs="Arial"/>
                <w:szCs w:val="20"/>
              </w:rPr>
              <w:t xml:space="preserve">Huidig grondgebruik </w:t>
            </w:r>
          </w:p>
        </w:tc>
        <w:tc>
          <w:tcPr>
            <w:tcW w:w="5971" w:type="dxa"/>
          </w:tcPr>
          <w:p w14:paraId="6A2A4040" w14:textId="77777777" w:rsidR="002F2CB0" w:rsidRPr="00180D6F" w:rsidRDefault="002F2CB0" w:rsidP="003271CA">
            <w:pPr>
              <w:rPr>
                <w:rFonts w:cs="Arial"/>
                <w:szCs w:val="20"/>
              </w:rPr>
            </w:pPr>
          </w:p>
        </w:tc>
      </w:tr>
    </w:tbl>
    <w:p w14:paraId="04EF35F7" w14:textId="77777777" w:rsidR="00F8329E" w:rsidRDefault="00F8329E" w:rsidP="008B55D5">
      <w:pPr>
        <w:spacing w:line="276" w:lineRule="auto"/>
        <w:rPr>
          <w:rFonts w:cs="Arial"/>
          <w:highlight w:val="yellow"/>
          <w:lang w:eastAsia="x-none"/>
        </w:rPr>
      </w:pPr>
    </w:p>
    <w:p w14:paraId="7FA7FD96" w14:textId="3BCD49A3" w:rsidR="00B840C2" w:rsidRDefault="00B840C2">
      <w:pPr>
        <w:rPr>
          <w:rFonts w:eastAsia="Times New Roman" w:cs="Arial"/>
          <w:b/>
          <w:bCs/>
          <w:szCs w:val="20"/>
          <w:lang w:eastAsia="x-none"/>
        </w:rPr>
      </w:pPr>
    </w:p>
    <w:p w14:paraId="67F6011F" w14:textId="52897DB2" w:rsidR="00A41210" w:rsidRPr="00180D6F" w:rsidRDefault="00A41210" w:rsidP="008B55D5">
      <w:pPr>
        <w:pStyle w:val="Kop1"/>
        <w:spacing w:line="276" w:lineRule="auto"/>
        <w:rPr>
          <w:rFonts w:cs="Arial"/>
          <w:lang w:val="nl-NL"/>
        </w:rPr>
      </w:pPr>
      <w:bookmarkStart w:id="6" w:name="_Toc161050571"/>
      <w:r w:rsidRPr="00180D6F">
        <w:rPr>
          <w:rFonts w:cs="Arial"/>
          <w:lang w:val="nl-NL"/>
        </w:rPr>
        <w:t>HOOFDSTUK 2 AANLEIDING EN MOTIVERING VAN HET ONDERZOEK</w:t>
      </w:r>
      <w:bookmarkEnd w:id="6"/>
    </w:p>
    <w:p w14:paraId="407FAB3C" w14:textId="77777777" w:rsidR="00B840C2" w:rsidRDefault="00B840C2" w:rsidP="008B55D5">
      <w:pPr>
        <w:spacing w:line="276" w:lineRule="auto"/>
        <w:rPr>
          <w:rFonts w:cs="Arial"/>
          <w:i/>
          <w:iCs/>
          <w:szCs w:val="20"/>
          <w:highlight w:val="lightGray"/>
        </w:rPr>
      </w:pPr>
    </w:p>
    <w:p w14:paraId="6395EB89" w14:textId="3D10970D" w:rsidR="00180D6F" w:rsidRDefault="00180D6F" w:rsidP="008B55D5">
      <w:pPr>
        <w:spacing w:line="276" w:lineRule="auto"/>
        <w:rPr>
          <w:rFonts w:cs="Arial"/>
          <w:i/>
          <w:iCs/>
          <w:szCs w:val="20"/>
          <w:highlight w:val="lightGray"/>
        </w:rPr>
      </w:pPr>
      <w:bookmarkStart w:id="7" w:name="_Hlk159318869"/>
      <w:r w:rsidRPr="003C25A8">
        <w:rPr>
          <w:rFonts w:cs="Arial"/>
          <w:i/>
          <w:iCs/>
          <w:szCs w:val="20"/>
          <w:highlight w:val="lightGray"/>
        </w:rPr>
        <w:t>Beschrijf hier</w:t>
      </w:r>
      <w:r w:rsidR="00103857">
        <w:rPr>
          <w:rFonts w:cs="Arial"/>
          <w:i/>
          <w:iCs/>
          <w:szCs w:val="20"/>
          <w:highlight w:val="lightGray"/>
        </w:rPr>
        <w:t xml:space="preserve"> </w:t>
      </w:r>
      <w:r w:rsidR="00923280">
        <w:rPr>
          <w:rFonts w:cs="Arial"/>
          <w:i/>
          <w:iCs/>
          <w:szCs w:val="20"/>
          <w:highlight w:val="lightGray"/>
        </w:rPr>
        <w:t>(</w:t>
      </w:r>
      <w:r w:rsidR="00103857">
        <w:rPr>
          <w:rFonts w:cs="Arial"/>
          <w:i/>
          <w:iCs/>
          <w:szCs w:val="20"/>
          <w:highlight w:val="lightGray"/>
        </w:rPr>
        <w:t>minimaal</w:t>
      </w:r>
      <w:r w:rsidR="00923280">
        <w:rPr>
          <w:rFonts w:cs="Arial"/>
          <w:i/>
          <w:iCs/>
          <w:szCs w:val="20"/>
          <w:highlight w:val="lightGray"/>
        </w:rPr>
        <w:t>)</w:t>
      </w:r>
      <w:r w:rsidR="00103857">
        <w:rPr>
          <w:rFonts w:cs="Arial"/>
          <w:i/>
          <w:iCs/>
          <w:szCs w:val="20"/>
          <w:highlight w:val="lightGray"/>
        </w:rPr>
        <w:t xml:space="preserve"> de volgende onderdelen</w:t>
      </w:r>
      <w:r w:rsidRPr="003C25A8">
        <w:rPr>
          <w:rFonts w:cs="Arial"/>
          <w:i/>
          <w:iCs/>
          <w:szCs w:val="20"/>
          <w:highlight w:val="lightGray"/>
        </w:rPr>
        <w:t>:</w:t>
      </w:r>
    </w:p>
    <w:p w14:paraId="200CC4C4" w14:textId="77777777" w:rsidR="00180D6F" w:rsidRDefault="00180D6F" w:rsidP="00AE43C7">
      <w:pPr>
        <w:numPr>
          <w:ilvl w:val="0"/>
          <w:numId w:val="23"/>
        </w:numPr>
        <w:spacing w:line="276" w:lineRule="auto"/>
        <w:rPr>
          <w:rFonts w:cs="Arial"/>
          <w:i/>
          <w:iCs/>
          <w:szCs w:val="20"/>
          <w:highlight w:val="lightGray"/>
        </w:rPr>
      </w:pPr>
      <w:r w:rsidRPr="003C25A8">
        <w:rPr>
          <w:rFonts w:cs="Arial"/>
          <w:i/>
          <w:iCs/>
          <w:szCs w:val="20"/>
          <w:highlight w:val="lightGray"/>
        </w:rPr>
        <w:t xml:space="preserve">de aanleiding van het archeologisch onderzoek; </w:t>
      </w:r>
    </w:p>
    <w:p w14:paraId="24E561E1" w14:textId="77777777" w:rsidR="007C7308" w:rsidRDefault="007C7308" w:rsidP="00AE43C7">
      <w:pPr>
        <w:numPr>
          <w:ilvl w:val="0"/>
          <w:numId w:val="23"/>
        </w:numPr>
        <w:spacing w:line="276" w:lineRule="auto"/>
        <w:rPr>
          <w:rFonts w:cs="Arial"/>
          <w:i/>
          <w:iCs/>
          <w:szCs w:val="20"/>
          <w:highlight w:val="lightGray"/>
        </w:rPr>
      </w:pPr>
      <w:r w:rsidRPr="003C25A8">
        <w:rPr>
          <w:rFonts w:cs="Arial"/>
          <w:i/>
          <w:iCs/>
          <w:szCs w:val="20"/>
          <w:highlight w:val="lightGray"/>
        </w:rPr>
        <w:t xml:space="preserve">de </w:t>
      </w:r>
      <w:r>
        <w:rPr>
          <w:rFonts w:cs="Arial"/>
          <w:i/>
          <w:iCs/>
          <w:szCs w:val="20"/>
          <w:highlight w:val="lightGray"/>
        </w:rPr>
        <w:t>li</w:t>
      </w:r>
      <w:r w:rsidR="009D0DA0">
        <w:rPr>
          <w:rFonts w:cs="Arial"/>
          <w:i/>
          <w:iCs/>
          <w:szCs w:val="20"/>
          <w:highlight w:val="lightGray"/>
        </w:rPr>
        <w:t>g</w:t>
      </w:r>
      <w:r>
        <w:rPr>
          <w:rFonts w:cs="Arial"/>
          <w:i/>
          <w:iCs/>
          <w:szCs w:val="20"/>
          <w:highlight w:val="lightGray"/>
        </w:rPr>
        <w:t>ging van het plangebied/ onderzoeksgebied</w:t>
      </w:r>
      <w:r w:rsidR="00C77340">
        <w:rPr>
          <w:rFonts w:cs="Arial"/>
          <w:i/>
          <w:iCs/>
          <w:szCs w:val="20"/>
          <w:highlight w:val="lightGray"/>
        </w:rPr>
        <w:t>;</w:t>
      </w:r>
    </w:p>
    <w:p w14:paraId="0EE8C3F1" w14:textId="77777777" w:rsidR="007C7308" w:rsidRPr="007C7308" w:rsidRDefault="007C7308" w:rsidP="00AE43C7">
      <w:pPr>
        <w:numPr>
          <w:ilvl w:val="0"/>
          <w:numId w:val="23"/>
        </w:numPr>
        <w:spacing w:line="276" w:lineRule="auto"/>
        <w:rPr>
          <w:rFonts w:cs="Arial"/>
          <w:i/>
          <w:iCs/>
          <w:szCs w:val="20"/>
          <w:highlight w:val="lightGray"/>
        </w:rPr>
      </w:pPr>
      <w:r w:rsidRPr="007C7308">
        <w:rPr>
          <w:rFonts w:cs="Arial"/>
          <w:i/>
          <w:iCs/>
          <w:szCs w:val="20"/>
          <w:highlight w:val="lightGray"/>
        </w:rPr>
        <w:t>de huidige situatie</w:t>
      </w:r>
      <w:r w:rsidR="00C77340">
        <w:rPr>
          <w:rFonts w:cs="Arial"/>
          <w:i/>
          <w:iCs/>
          <w:szCs w:val="20"/>
          <w:highlight w:val="lightGray"/>
        </w:rPr>
        <w:t>;</w:t>
      </w:r>
    </w:p>
    <w:p w14:paraId="12B1A7CE" w14:textId="77777777" w:rsidR="00180D6F" w:rsidRPr="003C25A8" w:rsidRDefault="00180D6F" w:rsidP="00AE43C7">
      <w:pPr>
        <w:numPr>
          <w:ilvl w:val="0"/>
          <w:numId w:val="23"/>
        </w:numPr>
        <w:spacing w:line="276" w:lineRule="auto"/>
        <w:rPr>
          <w:rFonts w:cs="Arial"/>
          <w:i/>
          <w:iCs/>
          <w:szCs w:val="20"/>
          <w:highlight w:val="lightGray"/>
        </w:rPr>
      </w:pPr>
      <w:r w:rsidRPr="003C25A8">
        <w:rPr>
          <w:rFonts w:cs="Arial"/>
          <w:i/>
          <w:iCs/>
          <w:szCs w:val="20"/>
          <w:highlight w:val="lightGray"/>
        </w:rPr>
        <w:t>de omvang, aard en diepte van de geplande verstoringen;</w:t>
      </w:r>
    </w:p>
    <w:p w14:paraId="447F469A" w14:textId="77777777" w:rsidR="00180D6F" w:rsidRPr="003C25A8" w:rsidRDefault="00180D6F" w:rsidP="00AE43C7">
      <w:pPr>
        <w:numPr>
          <w:ilvl w:val="0"/>
          <w:numId w:val="23"/>
        </w:numPr>
        <w:spacing w:line="276" w:lineRule="auto"/>
        <w:rPr>
          <w:rFonts w:cs="Arial"/>
          <w:i/>
          <w:iCs/>
          <w:szCs w:val="20"/>
          <w:highlight w:val="lightGray"/>
        </w:rPr>
      </w:pPr>
      <w:r w:rsidRPr="003C25A8">
        <w:rPr>
          <w:rFonts w:cs="Arial"/>
          <w:i/>
          <w:iCs/>
          <w:szCs w:val="20"/>
          <w:highlight w:val="lightGray"/>
        </w:rPr>
        <w:t>het planologische kader</w:t>
      </w:r>
      <w:r w:rsidR="00C77340">
        <w:rPr>
          <w:rFonts w:cs="Arial"/>
          <w:i/>
          <w:iCs/>
          <w:szCs w:val="20"/>
          <w:highlight w:val="lightGray"/>
        </w:rPr>
        <w:t>;</w:t>
      </w:r>
    </w:p>
    <w:p w14:paraId="61C467B2" w14:textId="00CADF2F" w:rsidR="00180D6F" w:rsidRPr="003C25A8" w:rsidRDefault="003C25A8" w:rsidP="00AE43C7">
      <w:pPr>
        <w:numPr>
          <w:ilvl w:val="0"/>
          <w:numId w:val="23"/>
        </w:numPr>
        <w:spacing w:line="276" w:lineRule="auto"/>
        <w:rPr>
          <w:rFonts w:cs="Arial"/>
          <w:i/>
          <w:iCs/>
          <w:szCs w:val="20"/>
          <w:highlight w:val="lightGray"/>
        </w:rPr>
      </w:pPr>
      <w:r w:rsidRPr="003C25A8">
        <w:rPr>
          <w:rFonts w:cs="Arial"/>
          <w:i/>
          <w:iCs/>
          <w:szCs w:val="20"/>
          <w:highlight w:val="lightGray"/>
        </w:rPr>
        <w:t>de situatie op de archeologische verwachtingen- en waardenkaart</w:t>
      </w:r>
      <w:r w:rsidR="00B840C2">
        <w:rPr>
          <w:rFonts w:cs="Arial"/>
          <w:i/>
          <w:iCs/>
          <w:szCs w:val="20"/>
          <w:highlight w:val="lightGray"/>
        </w:rPr>
        <w:t>.</w:t>
      </w:r>
    </w:p>
    <w:bookmarkEnd w:id="7"/>
    <w:p w14:paraId="46CB0B21" w14:textId="77777777" w:rsidR="00180D6F" w:rsidRPr="003C25A8" w:rsidRDefault="00180D6F" w:rsidP="008B55D5">
      <w:pPr>
        <w:spacing w:line="276" w:lineRule="auto"/>
        <w:rPr>
          <w:rFonts w:cs="Arial"/>
          <w:i/>
          <w:iCs/>
          <w:szCs w:val="20"/>
          <w:highlight w:val="lightGray"/>
        </w:rPr>
      </w:pPr>
    </w:p>
    <w:p w14:paraId="76B0F814" w14:textId="77777777" w:rsidR="00EF383B" w:rsidRPr="005A5BB8" w:rsidRDefault="00EF383B" w:rsidP="008B55D5">
      <w:pPr>
        <w:spacing w:line="276" w:lineRule="auto"/>
        <w:rPr>
          <w:rFonts w:cs="Arial"/>
          <w:szCs w:val="20"/>
          <w:highlight w:val="yellow"/>
        </w:rPr>
      </w:pPr>
    </w:p>
    <w:p w14:paraId="7E2A1152" w14:textId="3F2057D0" w:rsidR="00C77340" w:rsidRPr="00FB4E65" w:rsidRDefault="00BC11F1" w:rsidP="008B55D5">
      <w:pPr>
        <w:spacing w:line="276" w:lineRule="auto"/>
        <w:rPr>
          <w:rFonts w:cs="Arial"/>
          <w:szCs w:val="20"/>
        </w:rPr>
      </w:pPr>
      <w:r w:rsidRPr="00FB4E65">
        <w:rPr>
          <w:rFonts w:cs="Arial"/>
          <w:szCs w:val="20"/>
        </w:rPr>
        <w:t xml:space="preserve">Om de archeologische waarden </w:t>
      </w:r>
      <w:r w:rsidR="00D411D8" w:rsidRPr="00FB4E65">
        <w:rPr>
          <w:rFonts w:cs="Arial"/>
          <w:szCs w:val="20"/>
        </w:rPr>
        <w:t xml:space="preserve">in het plangebied </w:t>
      </w:r>
      <w:r w:rsidRPr="00FB4E65">
        <w:rPr>
          <w:rFonts w:cs="Arial"/>
          <w:szCs w:val="20"/>
        </w:rPr>
        <w:t xml:space="preserve">in beeld te brengen is in </w:t>
      </w:r>
      <w:r w:rsidR="00103857" w:rsidRPr="00103857">
        <w:rPr>
          <w:rFonts w:cs="Arial"/>
          <w:i/>
          <w:iCs/>
          <w:szCs w:val="20"/>
          <w:highlight w:val="lightGray"/>
        </w:rPr>
        <w:t xml:space="preserve">vul hier het </w:t>
      </w:r>
      <w:r w:rsidR="003C25A8" w:rsidRPr="00FB4E65">
        <w:rPr>
          <w:rFonts w:cs="Arial"/>
          <w:i/>
          <w:iCs/>
          <w:szCs w:val="20"/>
          <w:highlight w:val="lightGray"/>
        </w:rPr>
        <w:t>jaartal</w:t>
      </w:r>
      <w:r w:rsidR="00103857">
        <w:rPr>
          <w:rFonts w:cs="Arial"/>
          <w:i/>
          <w:iCs/>
          <w:szCs w:val="20"/>
        </w:rPr>
        <w:t xml:space="preserve"> in</w:t>
      </w:r>
      <w:r w:rsidRPr="00FB4E65">
        <w:rPr>
          <w:rFonts w:cs="Arial"/>
          <w:szCs w:val="20"/>
        </w:rPr>
        <w:t xml:space="preserve"> een </w:t>
      </w:r>
      <w:sdt>
        <w:sdtPr>
          <w:rPr>
            <w:rFonts w:cs="Arial"/>
            <w:szCs w:val="20"/>
            <w:highlight w:val="yellow"/>
          </w:rPr>
          <w:id w:val="-1742020686"/>
          <w:placeholder>
            <w:docPart w:val="AFEFFDE1EC1B417D9B46A132CABDBECA"/>
          </w:placeholder>
          <w:showingPlcHdr/>
          <w:comboBox>
            <w:listItem w:value="Kies een item."/>
            <w:listItem w:displayText="bureauonderzoek" w:value="bureauonderzoek"/>
            <w:listItem w:displayText="bureau- en booronderzoek" w:value="bureau- en booronderzoek"/>
            <w:listItem w:displayText="proefsleuvenonderzoek " w:value="proefsleuvenonderzoek "/>
          </w:comboBox>
        </w:sdtPr>
        <w:sdtEndPr>
          <w:rPr>
            <w:highlight w:val="none"/>
          </w:rPr>
        </w:sdtEndPr>
        <w:sdtContent>
          <w:r w:rsidR="006F45BE" w:rsidRPr="00B840C2">
            <w:rPr>
              <w:rStyle w:val="Tekstvantijdelijkeaanduiding"/>
              <w:i/>
              <w:iCs/>
              <w:color w:val="auto"/>
              <w:highlight w:val="lightGray"/>
            </w:rPr>
            <w:t>Kies een item.</w:t>
          </w:r>
        </w:sdtContent>
      </w:sdt>
      <w:r w:rsidR="00016186">
        <w:rPr>
          <w:rFonts w:cs="Arial"/>
          <w:szCs w:val="20"/>
        </w:rPr>
        <w:t xml:space="preserve"> </w:t>
      </w:r>
      <w:r w:rsidRPr="00102897">
        <w:rPr>
          <w:rFonts w:cs="Arial"/>
          <w:szCs w:val="20"/>
        </w:rPr>
        <w:t>uitgevoerd</w:t>
      </w:r>
      <w:r w:rsidRPr="00FB4E65">
        <w:rPr>
          <w:rFonts w:cs="Arial"/>
          <w:szCs w:val="20"/>
        </w:rPr>
        <w:t>.</w:t>
      </w:r>
      <w:r w:rsidRPr="00FB4E65">
        <w:rPr>
          <w:rStyle w:val="Voetnootmarkering"/>
          <w:rFonts w:cs="Arial"/>
          <w:szCs w:val="20"/>
        </w:rPr>
        <w:footnoteReference w:id="3"/>
      </w:r>
      <w:r w:rsidRPr="00FB4E65">
        <w:rPr>
          <w:rFonts w:cs="Arial"/>
          <w:szCs w:val="20"/>
        </w:rPr>
        <w:t xml:space="preserve"> </w:t>
      </w:r>
      <w:r w:rsidR="005F51B4" w:rsidRPr="00102897">
        <w:rPr>
          <w:rFonts w:cs="Arial"/>
          <w:i/>
          <w:iCs/>
          <w:szCs w:val="20"/>
          <w:highlight w:val="lightGray"/>
        </w:rPr>
        <w:t>Voeg hier het besluit van de gemeente Eindhoven in.</w:t>
      </w:r>
      <w:r w:rsidRPr="00FB4E65">
        <w:rPr>
          <w:rFonts w:cs="Arial"/>
          <w:szCs w:val="20"/>
        </w:rPr>
        <w:t xml:space="preserve"> </w:t>
      </w:r>
    </w:p>
    <w:p w14:paraId="4D307D81" w14:textId="77777777" w:rsidR="00D74222" w:rsidRPr="00FB4E65" w:rsidRDefault="00D74222" w:rsidP="008B55D5">
      <w:pPr>
        <w:spacing w:line="276" w:lineRule="auto"/>
        <w:rPr>
          <w:rFonts w:cs="Arial"/>
          <w:szCs w:val="20"/>
        </w:rPr>
      </w:pPr>
    </w:p>
    <w:p w14:paraId="584B96B8" w14:textId="1F46ABE8" w:rsidR="000D29DA" w:rsidRPr="00FB4E65" w:rsidRDefault="00D411D8" w:rsidP="008B55D5">
      <w:pPr>
        <w:spacing w:line="276" w:lineRule="auto"/>
        <w:rPr>
          <w:rFonts w:cs="Arial"/>
          <w:szCs w:val="20"/>
        </w:rPr>
      </w:pPr>
      <w:r w:rsidRPr="00FB4E65">
        <w:rPr>
          <w:rFonts w:cs="Arial"/>
          <w:szCs w:val="20"/>
        </w:rPr>
        <w:t>Voor de uitvoering</w:t>
      </w:r>
      <w:r w:rsidR="00790D92">
        <w:rPr>
          <w:rFonts w:cs="Arial"/>
          <w:szCs w:val="20"/>
        </w:rPr>
        <w:t xml:space="preserve"> van</w:t>
      </w:r>
      <w:r w:rsidRPr="00FB4E65">
        <w:rPr>
          <w:rFonts w:cs="Arial"/>
          <w:szCs w:val="20"/>
        </w:rPr>
        <w:t xml:space="preserve"> </w:t>
      </w:r>
      <w:sdt>
        <w:sdtPr>
          <w:rPr>
            <w:rFonts w:cs="Arial"/>
            <w:szCs w:val="20"/>
          </w:rPr>
          <w:id w:val="-1165780399"/>
          <w:placeholder>
            <w:docPart w:val="1E749EF9CC2C4CE586D43A7E5A6773E3"/>
          </w:placeholder>
          <w:showingPlcHdr/>
          <w:comboBox>
            <w:listItem w:value="Kies een item."/>
            <w:listItem w:displayText="dit proefsleuvenonderzoek" w:value="dit proefsleuvenonderzoek"/>
            <w:listItem w:displayText="deze opgraving" w:value="deze opgraving"/>
            <w:listItem w:displayText="deze archeologische begeleiding" w:value="deze archeologische begeleiding"/>
          </w:comboBox>
        </w:sdtPr>
        <w:sdtEndPr/>
        <w:sdtContent>
          <w:r w:rsidR="00790D92" w:rsidRPr="00B840C2">
            <w:rPr>
              <w:rStyle w:val="Tekstvantijdelijkeaanduiding"/>
              <w:i/>
              <w:iCs/>
              <w:color w:val="auto"/>
              <w:highlight w:val="lightGray"/>
            </w:rPr>
            <w:t>Kies een item.</w:t>
          </w:r>
        </w:sdtContent>
      </w:sdt>
      <w:r w:rsidRPr="005D3234">
        <w:rPr>
          <w:rFonts w:cs="Arial"/>
          <w:i/>
          <w:iCs/>
          <w:szCs w:val="20"/>
        </w:rPr>
        <w:t xml:space="preserve"> </w:t>
      </w:r>
      <w:r w:rsidRPr="00016186">
        <w:rPr>
          <w:rFonts w:cs="Arial"/>
          <w:szCs w:val="20"/>
        </w:rPr>
        <w:t>is</w:t>
      </w:r>
      <w:r w:rsidRPr="00FB4E65">
        <w:rPr>
          <w:rFonts w:cs="Arial"/>
          <w:szCs w:val="20"/>
        </w:rPr>
        <w:t xml:space="preserve"> dit Programma van Eisen opgesteld. </w:t>
      </w:r>
    </w:p>
    <w:p w14:paraId="0918CC0A" w14:textId="77777777" w:rsidR="000A5008" w:rsidRDefault="000A5008" w:rsidP="008B55D5">
      <w:pPr>
        <w:spacing w:line="276" w:lineRule="auto"/>
        <w:rPr>
          <w:rFonts w:cs="Arial"/>
          <w:i/>
          <w:iCs/>
          <w:color w:val="7030A0"/>
          <w:szCs w:val="20"/>
        </w:rPr>
      </w:pPr>
    </w:p>
    <w:p w14:paraId="6C1652D4" w14:textId="43AC10B6" w:rsidR="00B840C2" w:rsidRPr="00FC0E4A" w:rsidRDefault="00B840C2" w:rsidP="00B840C2">
      <w:pPr>
        <w:spacing w:line="276" w:lineRule="auto"/>
        <w:rPr>
          <w:rFonts w:eastAsia="Times New Roman" w:cs="Arial"/>
          <w:i/>
          <w:iCs/>
          <w:szCs w:val="20"/>
          <w:highlight w:val="lightGray"/>
          <w:lang w:eastAsia="nl-NL"/>
        </w:rPr>
      </w:pPr>
      <w:r>
        <w:rPr>
          <w:rFonts w:eastAsia="Times New Roman" w:cs="Arial"/>
          <w:i/>
          <w:iCs/>
          <w:szCs w:val="20"/>
          <w:highlight w:val="lightGray"/>
          <w:lang w:eastAsia="nl-NL"/>
        </w:rPr>
        <w:t>Opnemen</w:t>
      </w:r>
      <w:r w:rsidRPr="00FC0E4A">
        <w:rPr>
          <w:rFonts w:eastAsia="Times New Roman" w:cs="Arial"/>
          <w:i/>
          <w:iCs/>
          <w:szCs w:val="20"/>
          <w:highlight w:val="lightGray"/>
          <w:lang w:eastAsia="nl-NL"/>
        </w:rPr>
        <w:t xml:space="preserve"> bij proefsleuvenonderzoek</w:t>
      </w:r>
      <w:r w:rsidR="00B06B17">
        <w:rPr>
          <w:rFonts w:eastAsia="Times New Roman" w:cs="Arial"/>
          <w:i/>
          <w:iCs/>
          <w:szCs w:val="20"/>
          <w:highlight w:val="lightGray"/>
          <w:lang w:eastAsia="nl-NL"/>
        </w:rPr>
        <w:t>en</w:t>
      </w:r>
      <w:r w:rsidRPr="00FC0E4A">
        <w:rPr>
          <w:rFonts w:eastAsia="Times New Roman" w:cs="Arial"/>
          <w:i/>
          <w:iCs/>
          <w:szCs w:val="20"/>
          <w:highlight w:val="lightGray"/>
          <w:lang w:eastAsia="nl-NL"/>
        </w:rPr>
        <w:t xml:space="preserve"> met een optie tot een doorstart naar een opgraving</w:t>
      </w:r>
      <w:r>
        <w:rPr>
          <w:rFonts w:eastAsia="Times New Roman" w:cs="Arial"/>
          <w:i/>
          <w:iCs/>
          <w:szCs w:val="20"/>
          <w:highlight w:val="lightGray"/>
          <w:lang w:eastAsia="nl-NL"/>
        </w:rPr>
        <w:t>:</w:t>
      </w:r>
    </w:p>
    <w:p w14:paraId="72E3CDBE" w14:textId="0980B463" w:rsidR="00765BE6" w:rsidRPr="00B840C2" w:rsidRDefault="00D411D8" w:rsidP="00B06B17">
      <w:pPr>
        <w:shd w:val="clear" w:color="auto" w:fill="D9D9D9" w:themeFill="background1" w:themeFillShade="D9"/>
        <w:spacing w:line="276" w:lineRule="auto"/>
        <w:rPr>
          <w:rFonts w:cs="Arial"/>
          <w:szCs w:val="20"/>
        </w:rPr>
      </w:pPr>
      <w:r w:rsidRPr="00B06B17">
        <w:rPr>
          <w:rFonts w:cs="Arial"/>
          <w:szCs w:val="20"/>
        </w:rPr>
        <w:t>Vanwege de beperkte oppervlakte van het plangebied is tevens besloten in dit P</w:t>
      </w:r>
      <w:r w:rsidR="00EB450F" w:rsidRPr="00B06B17">
        <w:rPr>
          <w:rFonts w:cs="Arial"/>
          <w:szCs w:val="20"/>
        </w:rPr>
        <w:t xml:space="preserve">rogramma </w:t>
      </w:r>
      <w:r w:rsidRPr="00B06B17">
        <w:rPr>
          <w:rFonts w:cs="Arial"/>
          <w:szCs w:val="20"/>
        </w:rPr>
        <w:t>v</w:t>
      </w:r>
      <w:r w:rsidR="00EB450F" w:rsidRPr="00B06B17">
        <w:rPr>
          <w:rFonts w:cs="Arial"/>
          <w:szCs w:val="20"/>
        </w:rPr>
        <w:t xml:space="preserve">an </w:t>
      </w:r>
      <w:r w:rsidRPr="00B06B17">
        <w:rPr>
          <w:rFonts w:cs="Arial"/>
          <w:szCs w:val="20"/>
        </w:rPr>
        <w:t>E</w:t>
      </w:r>
      <w:r w:rsidR="00EB450F" w:rsidRPr="00B06B17">
        <w:rPr>
          <w:rFonts w:cs="Arial"/>
          <w:szCs w:val="20"/>
        </w:rPr>
        <w:t>isen</w:t>
      </w:r>
      <w:r w:rsidRPr="00B06B17">
        <w:rPr>
          <w:rFonts w:cs="Arial"/>
          <w:szCs w:val="20"/>
        </w:rPr>
        <w:t xml:space="preserve"> een doorstart naar een opgraving mogelijk te maken wanneer in het plangebied een </w:t>
      </w:r>
      <w:r w:rsidR="002C4A25" w:rsidRPr="00B06B17">
        <w:rPr>
          <w:rFonts w:cs="Arial"/>
          <w:szCs w:val="20"/>
        </w:rPr>
        <w:t xml:space="preserve">behoudenswaardige </w:t>
      </w:r>
      <w:r w:rsidRPr="00B06B17">
        <w:rPr>
          <w:rFonts w:cs="Arial"/>
          <w:szCs w:val="20"/>
        </w:rPr>
        <w:t>vindplaats aanwezig is</w:t>
      </w:r>
      <w:r w:rsidR="002C4A25" w:rsidRPr="00B06B17">
        <w:rPr>
          <w:rFonts w:cs="Arial"/>
          <w:szCs w:val="20"/>
        </w:rPr>
        <w:t>, die niet in de bodem behouden kan blijven</w:t>
      </w:r>
      <w:r w:rsidRPr="00B06B17">
        <w:rPr>
          <w:rFonts w:cs="Arial"/>
          <w:szCs w:val="20"/>
        </w:rPr>
        <w:t>.</w:t>
      </w:r>
      <w:r w:rsidRPr="00B840C2">
        <w:rPr>
          <w:rFonts w:cs="Arial"/>
          <w:szCs w:val="20"/>
        </w:rPr>
        <w:t xml:space="preserve">  </w:t>
      </w:r>
    </w:p>
    <w:p w14:paraId="1DEB809B" w14:textId="77777777" w:rsidR="006B535F" w:rsidRDefault="006B535F" w:rsidP="006B535F">
      <w:pPr>
        <w:spacing w:line="276" w:lineRule="auto"/>
        <w:rPr>
          <w:rFonts w:cs="Arial"/>
          <w:i/>
          <w:iCs/>
          <w:color w:val="7030A0"/>
          <w:szCs w:val="20"/>
        </w:rPr>
      </w:pPr>
    </w:p>
    <w:p w14:paraId="166A36E0" w14:textId="3193B01E" w:rsidR="00B840C2" w:rsidRPr="00B840C2" w:rsidRDefault="00B840C2" w:rsidP="00B840C2">
      <w:pPr>
        <w:spacing w:line="276" w:lineRule="auto"/>
        <w:rPr>
          <w:rFonts w:cs="Arial"/>
          <w:i/>
          <w:iCs/>
          <w:szCs w:val="20"/>
        </w:rPr>
      </w:pPr>
      <w:r w:rsidRPr="00B840C2">
        <w:rPr>
          <w:rFonts w:cs="Arial"/>
          <w:i/>
          <w:iCs/>
          <w:szCs w:val="20"/>
          <w:highlight w:val="lightGray"/>
        </w:rPr>
        <w:t>Opnemen bij archeologische begeleiding</w:t>
      </w:r>
      <w:r w:rsidR="00B06B17">
        <w:rPr>
          <w:rFonts w:cs="Arial"/>
          <w:i/>
          <w:iCs/>
          <w:szCs w:val="20"/>
          <w:highlight w:val="lightGray"/>
        </w:rPr>
        <w:t>en</w:t>
      </w:r>
      <w:r w:rsidRPr="00B840C2">
        <w:rPr>
          <w:rFonts w:cs="Arial"/>
          <w:i/>
          <w:iCs/>
          <w:szCs w:val="20"/>
          <w:highlight w:val="lightGray"/>
        </w:rPr>
        <w:t>:</w:t>
      </w:r>
    </w:p>
    <w:p w14:paraId="2E53F736" w14:textId="016BC183" w:rsidR="006B535F" w:rsidRPr="00B840C2" w:rsidRDefault="006B535F" w:rsidP="00B06B17">
      <w:pPr>
        <w:shd w:val="clear" w:color="auto" w:fill="D9D9D9" w:themeFill="background1" w:themeFillShade="D9"/>
        <w:spacing w:line="276" w:lineRule="auto"/>
        <w:rPr>
          <w:rFonts w:cs="Arial"/>
          <w:szCs w:val="20"/>
        </w:rPr>
      </w:pPr>
      <w:r w:rsidRPr="00B06B17">
        <w:rPr>
          <w:rFonts w:cs="Arial"/>
          <w:szCs w:val="20"/>
        </w:rPr>
        <w:t>Er bestaat de mogelijkheid tot aanpassing van de strategie van een intensieve naar een extensieve begeleiding.</w:t>
      </w:r>
    </w:p>
    <w:p w14:paraId="2858EBDC" w14:textId="77777777" w:rsidR="00D74222" w:rsidRDefault="00D74222" w:rsidP="00D74222">
      <w:pPr>
        <w:spacing w:line="276" w:lineRule="auto"/>
        <w:rPr>
          <w:rFonts w:cs="Arial"/>
          <w:szCs w:val="20"/>
        </w:rPr>
      </w:pPr>
    </w:p>
    <w:p w14:paraId="368A5E22" w14:textId="66CD9DFC" w:rsidR="00B840C2" w:rsidRPr="002A1924" w:rsidRDefault="00B840C2" w:rsidP="00B840C2">
      <w:pPr>
        <w:spacing w:line="276" w:lineRule="auto"/>
        <w:rPr>
          <w:rFonts w:cs="Arial"/>
          <w:i/>
          <w:iCs/>
          <w:szCs w:val="20"/>
        </w:rPr>
      </w:pPr>
      <w:r w:rsidRPr="00C81EB5">
        <w:rPr>
          <w:rFonts w:cs="Arial"/>
          <w:i/>
          <w:iCs/>
          <w:szCs w:val="20"/>
          <w:highlight w:val="lightGray"/>
        </w:rPr>
        <w:t xml:space="preserve">Opnemen bij projecten met een hoge </w:t>
      </w:r>
      <w:r w:rsidR="00C81EB5" w:rsidRPr="00C81EB5">
        <w:rPr>
          <w:rFonts w:cs="Arial"/>
          <w:i/>
          <w:iCs/>
          <w:szCs w:val="20"/>
          <w:highlight w:val="lightGray"/>
        </w:rPr>
        <w:t xml:space="preserve">kans </w:t>
      </w:r>
      <w:r w:rsidRPr="00C81EB5">
        <w:rPr>
          <w:rFonts w:cs="Arial"/>
          <w:i/>
          <w:iCs/>
          <w:szCs w:val="20"/>
          <w:highlight w:val="lightGray"/>
        </w:rPr>
        <w:t xml:space="preserve">op </w:t>
      </w:r>
      <w:r w:rsidR="00C81EB5" w:rsidRPr="00C81EB5">
        <w:rPr>
          <w:rFonts w:cs="Arial"/>
          <w:i/>
          <w:iCs/>
          <w:szCs w:val="20"/>
          <w:highlight w:val="lightGray"/>
        </w:rPr>
        <w:t>het aantreffen van ontplofbare oorlogsresten (</w:t>
      </w:r>
      <w:r w:rsidRPr="00C81EB5">
        <w:rPr>
          <w:rFonts w:cs="Arial"/>
          <w:i/>
          <w:iCs/>
          <w:szCs w:val="20"/>
          <w:highlight w:val="lightGray"/>
        </w:rPr>
        <w:t>uit de Tweede Wereldoorlog</w:t>
      </w:r>
      <w:r w:rsidR="00C81EB5" w:rsidRPr="00C81EB5">
        <w:rPr>
          <w:rFonts w:cs="Arial"/>
          <w:i/>
          <w:iCs/>
          <w:szCs w:val="20"/>
          <w:highlight w:val="lightGray"/>
        </w:rPr>
        <w:t>)</w:t>
      </w:r>
      <w:r w:rsidRPr="00C81EB5">
        <w:rPr>
          <w:rFonts w:cs="Arial"/>
          <w:i/>
          <w:iCs/>
          <w:szCs w:val="20"/>
          <w:highlight w:val="lightGray"/>
        </w:rPr>
        <w:t>:</w:t>
      </w:r>
    </w:p>
    <w:p w14:paraId="6C6A2572" w14:textId="01EFF719" w:rsidR="00D74222" w:rsidRPr="00B840C2" w:rsidRDefault="00D74222" w:rsidP="00B06B17">
      <w:pPr>
        <w:shd w:val="clear" w:color="auto" w:fill="D9D9D9" w:themeFill="background1" w:themeFillShade="D9"/>
        <w:spacing w:line="276" w:lineRule="auto"/>
        <w:rPr>
          <w:rFonts w:cs="Arial"/>
          <w:szCs w:val="20"/>
        </w:rPr>
      </w:pPr>
      <w:bookmarkStart w:id="8" w:name="_Hlk136503211"/>
      <w:r w:rsidRPr="00B06B17">
        <w:rPr>
          <w:rFonts w:cs="Arial"/>
          <w:szCs w:val="20"/>
        </w:rPr>
        <w:lastRenderedPageBreak/>
        <w:t xml:space="preserve">Hoewel het gebied na de oorlog is onderzocht op de aanwezigheid van </w:t>
      </w:r>
      <w:bookmarkStart w:id="9" w:name="_Hlk156979611"/>
      <w:r w:rsidRPr="00B06B17">
        <w:rPr>
          <w:rFonts w:cs="Arial"/>
          <w:szCs w:val="20"/>
        </w:rPr>
        <w:t>ontplofbare oorlogsresten</w:t>
      </w:r>
      <w:bookmarkEnd w:id="9"/>
      <w:r w:rsidRPr="00B06B17">
        <w:rPr>
          <w:rFonts w:cs="Arial"/>
          <w:szCs w:val="20"/>
        </w:rPr>
        <w:t xml:space="preserve"> (OO), kan niet met zekerheid gezegd worden dat er geen ontplofbare oorlogsresten meer aanwezig zijn. Daarom is door </w:t>
      </w:r>
      <w:r w:rsidR="000D29DA" w:rsidRPr="00B06B17">
        <w:rPr>
          <w:rFonts w:cs="Arial"/>
          <w:szCs w:val="20"/>
        </w:rPr>
        <w:t>OO-deskundigen</w:t>
      </w:r>
      <w:r w:rsidRPr="00B06B17">
        <w:rPr>
          <w:rFonts w:cs="Arial"/>
          <w:szCs w:val="20"/>
        </w:rPr>
        <w:t xml:space="preserve"> van de gemeente Eindhoven </w:t>
      </w:r>
      <w:r w:rsidR="00D23B84" w:rsidRPr="00B06B17">
        <w:rPr>
          <w:rFonts w:cs="Arial"/>
          <w:szCs w:val="20"/>
        </w:rPr>
        <w:t>besloten dat</w:t>
      </w:r>
      <w:r w:rsidRPr="00B06B17">
        <w:rPr>
          <w:rFonts w:cs="Arial"/>
          <w:szCs w:val="20"/>
        </w:rPr>
        <w:t xml:space="preserve"> </w:t>
      </w:r>
      <w:r w:rsidR="000D29DA" w:rsidRPr="00B06B17">
        <w:rPr>
          <w:rFonts w:cs="Arial"/>
          <w:szCs w:val="20"/>
        </w:rPr>
        <w:t>het onderzoeksgebied</w:t>
      </w:r>
      <w:r w:rsidR="00D23B84" w:rsidRPr="00B06B17">
        <w:rPr>
          <w:rFonts w:cs="Arial"/>
          <w:szCs w:val="20"/>
        </w:rPr>
        <w:t>,</w:t>
      </w:r>
      <w:r w:rsidRPr="00B06B17">
        <w:rPr>
          <w:rFonts w:cs="Arial"/>
          <w:szCs w:val="20"/>
        </w:rPr>
        <w:t xml:space="preserve"> voorafgaand aan </w:t>
      </w:r>
      <w:r w:rsidR="00D23B84" w:rsidRPr="00B06B17">
        <w:rPr>
          <w:rFonts w:cs="Arial"/>
          <w:szCs w:val="20"/>
        </w:rPr>
        <w:t xml:space="preserve">de uitvoering van </w:t>
      </w:r>
      <w:r w:rsidRPr="00B06B17">
        <w:rPr>
          <w:rFonts w:cs="Arial"/>
          <w:szCs w:val="20"/>
        </w:rPr>
        <w:t xml:space="preserve">het </w:t>
      </w:r>
      <w:r w:rsidR="007C451C" w:rsidRPr="00B06B17">
        <w:rPr>
          <w:rFonts w:cs="Arial"/>
          <w:szCs w:val="20"/>
        </w:rPr>
        <w:t>onderzoek</w:t>
      </w:r>
      <w:r w:rsidR="00D23B84" w:rsidRPr="00B06B17">
        <w:rPr>
          <w:rFonts w:cs="Arial"/>
          <w:szCs w:val="20"/>
        </w:rPr>
        <w:t>,</w:t>
      </w:r>
      <w:r w:rsidRPr="00B06B17">
        <w:rPr>
          <w:rFonts w:cs="Arial"/>
          <w:szCs w:val="20"/>
        </w:rPr>
        <w:t xml:space="preserve"> (digitaal) </w:t>
      </w:r>
      <w:r w:rsidR="00D23B84" w:rsidRPr="00B06B17">
        <w:rPr>
          <w:rFonts w:cs="Arial"/>
          <w:szCs w:val="20"/>
        </w:rPr>
        <w:t>gedetecteerd moeten worden</w:t>
      </w:r>
      <w:r w:rsidRPr="00B06B17">
        <w:rPr>
          <w:rFonts w:cs="Arial"/>
          <w:szCs w:val="20"/>
        </w:rPr>
        <w:t xml:space="preserve"> op de aanwezigheid van OO. Mocht blijken dat er </w:t>
      </w:r>
      <w:r w:rsidR="00ED7F1C" w:rsidRPr="00B06B17">
        <w:rPr>
          <w:rFonts w:cs="Arial"/>
          <w:szCs w:val="20"/>
        </w:rPr>
        <w:t xml:space="preserve">nog </w:t>
      </w:r>
      <w:r w:rsidR="000A5008" w:rsidRPr="00B06B17">
        <w:rPr>
          <w:rFonts w:cs="Arial"/>
          <w:szCs w:val="20"/>
        </w:rPr>
        <w:t>ontplofbare oorlogsresten</w:t>
      </w:r>
      <w:r w:rsidRPr="00B06B17">
        <w:rPr>
          <w:rFonts w:cs="Arial"/>
          <w:szCs w:val="20"/>
        </w:rPr>
        <w:t xml:space="preserve"> aanwezig zijn, dan moet</w:t>
      </w:r>
      <w:r w:rsidR="00ED7F1C" w:rsidRPr="00B06B17">
        <w:rPr>
          <w:rFonts w:cs="Arial"/>
          <w:szCs w:val="20"/>
        </w:rPr>
        <w:t xml:space="preserve"> het onderzoek in samenspraak/ overleg met de </w:t>
      </w:r>
      <w:r w:rsidR="000D29DA" w:rsidRPr="00B06B17">
        <w:rPr>
          <w:rFonts w:cs="Arial"/>
          <w:szCs w:val="20"/>
        </w:rPr>
        <w:t>OO-deskundige</w:t>
      </w:r>
      <w:r w:rsidR="00ED7F1C" w:rsidRPr="00B06B17">
        <w:rPr>
          <w:rFonts w:cs="Arial"/>
          <w:szCs w:val="20"/>
        </w:rPr>
        <w:t xml:space="preserve"> uitgevoerd worden</w:t>
      </w:r>
      <w:r w:rsidRPr="00B06B17">
        <w:rPr>
          <w:rFonts w:cs="Arial"/>
          <w:szCs w:val="20"/>
        </w:rPr>
        <w:t>.</w:t>
      </w:r>
    </w:p>
    <w:p w14:paraId="7A61A14C" w14:textId="77777777" w:rsidR="006F45BE" w:rsidRDefault="006F45BE" w:rsidP="008B55D5">
      <w:pPr>
        <w:spacing w:line="276" w:lineRule="auto"/>
        <w:rPr>
          <w:rFonts w:cs="Arial"/>
          <w:i/>
          <w:iCs/>
          <w:szCs w:val="20"/>
        </w:rPr>
      </w:pPr>
    </w:p>
    <w:p w14:paraId="55A37949" w14:textId="77777777" w:rsidR="00B32752" w:rsidRDefault="00B32752" w:rsidP="008B55D5">
      <w:pPr>
        <w:spacing w:line="276" w:lineRule="auto"/>
        <w:rPr>
          <w:rFonts w:cs="Arial"/>
          <w:i/>
          <w:iCs/>
          <w:szCs w:val="20"/>
        </w:rPr>
      </w:pPr>
    </w:p>
    <w:bookmarkEnd w:id="8"/>
    <w:p w14:paraId="01DE43E9" w14:textId="78FAD4FB" w:rsidR="002F2CB0" w:rsidRPr="00B32752" w:rsidRDefault="002F2CB0" w:rsidP="00C04C60">
      <w:pPr>
        <w:rPr>
          <w:rFonts w:cs="Arial"/>
          <w:b/>
          <w:bCs/>
        </w:rPr>
      </w:pPr>
      <w:r w:rsidRPr="00B32752">
        <w:rPr>
          <w:rFonts w:cs="Arial"/>
          <w:b/>
          <w:bCs/>
        </w:rPr>
        <w:t>HOOFDSTUK 3 EERDER UITGEVOERD ONDERZOEK</w:t>
      </w:r>
    </w:p>
    <w:p w14:paraId="46DFF80B" w14:textId="77777777" w:rsidR="00AA3C5D" w:rsidRPr="005A5BB8" w:rsidRDefault="00AA3C5D" w:rsidP="008B55D5">
      <w:pPr>
        <w:spacing w:line="276" w:lineRule="auto"/>
        <w:rPr>
          <w:rFonts w:cs="Arial"/>
          <w:szCs w:val="20"/>
          <w:highlight w:val="yellow"/>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2829"/>
        <w:gridCol w:w="6102"/>
      </w:tblGrid>
      <w:tr w:rsidR="00AA3C5D" w:rsidRPr="00FB4E65" w14:paraId="751CB1D4" w14:textId="77777777" w:rsidTr="00354A1D">
        <w:trPr>
          <w:cantSplit/>
          <w:trHeight w:val="434"/>
        </w:trPr>
        <w:tc>
          <w:tcPr>
            <w:tcW w:w="8931" w:type="dxa"/>
            <w:gridSpan w:val="2"/>
            <w:tcBorders>
              <w:bottom w:val="single" w:sz="4" w:space="0" w:color="auto"/>
            </w:tcBorders>
            <w:shd w:val="clear" w:color="auto" w:fill="FDE9D9"/>
          </w:tcPr>
          <w:p w14:paraId="193B92E5" w14:textId="77777777" w:rsidR="00AA3C5D" w:rsidRPr="00FB4E65" w:rsidRDefault="00AA3C5D" w:rsidP="008B55D5">
            <w:pPr>
              <w:spacing w:line="276" w:lineRule="auto"/>
              <w:rPr>
                <w:rFonts w:cs="Arial"/>
                <w:b/>
                <w:color w:val="000000"/>
              </w:rPr>
            </w:pPr>
          </w:p>
          <w:p w14:paraId="1D7F1DF4" w14:textId="77777777" w:rsidR="00AA3C5D" w:rsidRPr="00FB4E65" w:rsidRDefault="00AA3C5D" w:rsidP="008B55D5">
            <w:pPr>
              <w:spacing w:line="276" w:lineRule="auto"/>
              <w:rPr>
                <w:rFonts w:cs="Arial"/>
                <w:b/>
                <w:color w:val="000000"/>
              </w:rPr>
            </w:pPr>
            <w:r w:rsidRPr="00FB4E65">
              <w:rPr>
                <w:rFonts w:cs="Arial"/>
                <w:b/>
                <w:color w:val="000000"/>
              </w:rPr>
              <w:t>Eerder uitgevoerd onderzoek</w:t>
            </w:r>
          </w:p>
          <w:p w14:paraId="30ACED69" w14:textId="77777777" w:rsidR="00AA3C5D" w:rsidRPr="00FB4E65" w:rsidRDefault="00AA3C5D" w:rsidP="008B55D5">
            <w:pPr>
              <w:spacing w:line="276" w:lineRule="auto"/>
              <w:rPr>
                <w:rFonts w:cs="Arial"/>
                <w:b/>
                <w:color w:val="000000"/>
              </w:rPr>
            </w:pPr>
          </w:p>
        </w:tc>
      </w:tr>
      <w:tr w:rsidR="00990891" w:rsidRPr="00FB4E65" w14:paraId="0F796E3B" w14:textId="77777777" w:rsidTr="00933E92">
        <w:tblPrEx>
          <w:shd w:val="clear" w:color="auto" w:fill="auto"/>
          <w:tblCellMar>
            <w:left w:w="108" w:type="dxa"/>
            <w:right w:w="108" w:type="dxa"/>
          </w:tblCellMar>
          <w:tblLook w:val="01E0" w:firstRow="1" w:lastRow="1" w:firstColumn="1" w:lastColumn="1" w:noHBand="0" w:noVBand="0"/>
        </w:tblPrEx>
        <w:trPr>
          <w:trHeight w:val="377"/>
        </w:trPr>
        <w:tc>
          <w:tcPr>
            <w:tcW w:w="2297" w:type="dxa"/>
            <w:shd w:val="clear" w:color="auto" w:fill="FFFFFF"/>
          </w:tcPr>
          <w:p w14:paraId="68DF064D" w14:textId="77777777" w:rsidR="00990891" w:rsidRPr="00FB4E65" w:rsidRDefault="00990891" w:rsidP="00CF00E9">
            <w:pPr>
              <w:pStyle w:val="Tekstzonderopmaak"/>
              <w:spacing w:line="276" w:lineRule="auto"/>
              <w:rPr>
                <w:rFonts w:ascii="Arial" w:hAnsi="Arial" w:cs="Arial"/>
              </w:rPr>
            </w:pPr>
            <w:r w:rsidRPr="00CF00E9">
              <w:rPr>
                <w:rFonts w:ascii="Arial" w:hAnsi="Arial" w:cs="Arial"/>
              </w:rPr>
              <w:t>Soort onderzoek</w:t>
            </w:r>
          </w:p>
        </w:tc>
        <w:tc>
          <w:tcPr>
            <w:tcW w:w="6634" w:type="dxa"/>
          </w:tcPr>
          <w:p w14:paraId="4F01B494" w14:textId="77777777" w:rsidR="00990891" w:rsidRPr="00FB4E65" w:rsidRDefault="00990891" w:rsidP="008B55D5">
            <w:pPr>
              <w:pStyle w:val="VoorbladTitel"/>
              <w:spacing w:line="276" w:lineRule="auto"/>
              <w:rPr>
                <w:rFonts w:ascii="Arial" w:hAnsi="Arial" w:cs="Arial"/>
                <w:b w:val="0"/>
                <w:color w:val="auto"/>
                <w:sz w:val="20"/>
                <w:szCs w:val="20"/>
              </w:rPr>
            </w:pPr>
          </w:p>
        </w:tc>
      </w:tr>
      <w:tr w:rsidR="00F134CA" w:rsidRPr="00FB4E65" w14:paraId="5DA06A0C" w14:textId="77777777" w:rsidTr="00933E92">
        <w:tblPrEx>
          <w:shd w:val="clear" w:color="auto" w:fill="auto"/>
          <w:tblCellMar>
            <w:left w:w="108" w:type="dxa"/>
            <w:right w:w="108" w:type="dxa"/>
          </w:tblCellMar>
          <w:tblLook w:val="01E0" w:firstRow="1" w:lastRow="1" w:firstColumn="1" w:lastColumn="1" w:noHBand="0" w:noVBand="0"/>
        </w:tblPrEx>
        <w:trPr>
          <w:trHeight w:val="377"/>
        </w:trPr>
        <w:tc>
          <w:tcPr>
            <w:tcW w:w="2297" w:type="dxa"/>
            <w:shd w:val="clear" w:color="auto" w:fill="FFFFFF"/>
          </w:tcPr>
          <w:p w14:paraId="7D54BAEB" w14:textId="790B2A66" w:rsidR="00487A0F" w:rsidRPr="00CF00E9" w:rsidRDefault="00487A0F" w:rsidP="00051A2C">
            <w:pPr>
              <w:pStyle w:val="Tekstzonderopmaak"/>
              <w:spacing w:line="276" w:lineRule="auto"/>
              <w:jc w:val="left"/>
              <w:rPr>
                <w:rFonts w:ascii="Arial" w:hAnsi="Arial" w:cs="Arial"/>
              </w:rPr>
            </w:pPr>
            <w:proofErr w:type="spellStart"/>
            <w:r>
              <w:rPr>
                <w:rFonts w:ascii="Arial" w:hAnsi="Arial" w:cs="Arial"/>
              </w:rPr>
              <w:t>Archis</w:t>
            </w:r>
            <w:proofErr w:type="spellEnd"/>
            <w:r w:rsidR="00051A2C">
              <w:rPr>
                <w:rFonts w:ascii="Arial" w:hAnsi="Arial" w:cs="Arial"/>
              </w:rPr>
              <w:t xml:space="preserve"> </w:t>
            </w:r>
            <w:r>
              <w:rPr>
                <w:rFonts w:ascii="Arial" w:hAnsi="Arial" w:cs="Arial"/>
              </w:rPr>
              <w:t xml:space="preserve">Zaakidentificatie/ </w:t>
            </w:r>
            <w:proofErr w:type="spellStart"/>
            <w:r>
              <w:rPr>
                <w:rFonts w:ascii="Arial" w:hAnsi="Arial" w:cs="Arial"/>
              </w:rPr>
              <w:t>Onderzoeksmeldingsnummer</w:t>
            </w:r>
            <w:proofErr w:type="spellEnd"/>
          </w:p>
        </w:tc>
        <w:tc>
          <w:tcPr>
            <w:tcW w:w="6634" w:type="dxa"/>
          </w:tcPr>
          <w:p w14:paraId="3693C2AE" w14:textId="77777777" w:rsidR="00487A0F" w:rsidRPr="00FB4E65" w:rsidRDefault="00487A0F" w:rsidP="008B55D5">
            <w:pPr>
              <w:pStyle w:val="VoorbladTitel"/>
              <w:spacing w:line="276" w:lineRule="auto"/>
              <w:rPr>
                <w:rFonts w:ascii="Arial" w:hAnsi="Arial" w:cs="Arial"/>
                <w:b w:val="0"/>
                <w:color w:val="auto"/>
                <w:sz w:val="20"/>
                <w:szCs w:val="20"/>
              </w:rPr>
            </w:pPr>
          </w:p>
        </w:tc>
      </w:tr>
      <w:tr w:rsidR="00990891" w:rsidRPr="00FB4E65" w14:paraId="67CD64B9" w14:textId="77777777" w:rsidTr="00933E92">
        <w:tblPrEx>
          <w:shd w:val="clear" w:color="auto" w:fill="auto"/>
          <w:tblCellMar>
            <w:left w:w="108" w:type="dxa"/>
            <w:right w:w="108" w:type="dxa"/>
          </w:tblCellMar>
          <w:tblLook w:val="01E0" w:firstRow="1" w:lastRow="1" w:firstColumn="1" w:lastColumn="1" w:noHBand="0" w:noVBand="0"/>
        </w:tblPrEx>
        <w:trPr>
          <w:trHeight w:val="280"/>
        </w:trPr>
        <w:tc>
          <w:tcPr>
            <w:tcW w:w="2297" w:type="dxa"/>
            <w:shd w:val="clear" w:color="auto" w:fill="FFFFFF"/>
          </w:tcPr>
          <w:p w14:paraId="40868674" w14:textId="77777777" w:rsidR="00990891" w:rsidRPr="00FB4E65" w:rsidRDefault="00990891" w:rsidP="008B55D5">
            <w:pPr>
              <w:pStyle w:val="Tekstzonderopmaak"/>
              <w:tabs>
                <w:tab w:val="left" w:pos="1662"/>
              </w:tabs>
              <w:spacing w:line="276" w:lineRule="auto"/>
              <w:rPr>
                <w:rFonts w:ascii="Arial" w:hAnsi="Arial" w:cs="Arial"/>
              </w:rPr>
            </w:pPr>
            <w:r w:rsidRPr="00FB4E65">
              <w:rPr>
                <w:rFonts w:ascii="Arial" w:hAnsi="Arial" w:cs="Arial"/>
              </w:rPr>
              <w:t>Uitvoerder</w:t>
            </w:r>
            <w:r w:rsidRPr="00FB4E65">
              <w:rPr>
                <w:rFonts w:ascii="Arial" w:hAnsi="Arial" w:cs="Arial"/>
              </w:rPr>
              <w:tab/>
            </w:r>
          </w:p>
        </w:tc>
        <w:tc>
          <w:tcPr>
            <w:tcW w:w="6634" w:type="dxa"/>
          </w:tcPr>
          <w:p w14:paraId="03E0F2C0" w14:textId="77777777" w:rsidR="00990891" w:rsidRPr="00FB4E65" w:rsidRDefault="00990891" w:rsidP="008B55D5">
            <w:pPr>
              <w:pStyle w:val="VoorbladTitel"/>
              <w:spacing w:line="276" w:lineRule="auto"/>
              <w:rPr>
                <w:rFonts w:ascii="Arial" w:hAnsi="Arial" w:cs="Arial"/>
                <w:b w:val="0"/>
                <w:color w:val="auto"/>
                <w:sz w:val="20"/>
                <w:szCs w:val="20"/>
              </w:rPr>
            </w:pPr>
          </w:p>
        </w:tc>
      </w:tr>
      <w:tr w:rsidR="00990891" w:rsidRPr="00FB4E65" w14:paraId="1579BFCB" w14:textId="77777777" w:rsidTr="00933E92">
        <w:tblPrEx>
          <w:shd w:val="clear" w:color="auto" w:fill="auto"/>
          <w:tblCellMar>
            <w:left w:w="108" w:type="dxa"/>
            <w:right w:w="108" w:type="dxa"/>
          </w:tblCellMar>
          <w:tblLook w:val="01E0" w:firstRow="1" w:lastRow="1" w:firstColumn="1" w:lastColumn="1" w:noHBand="0" w:noVBand="0"/>
        </w:tblPrEx>
        <w:trPr>
          <w:trHeight w:val="327"/>
        </w:trPr>
        <w:tc>
          <w:tcPr>
            <w:tcW w:w="2297" w:type="dxa"/>
            <w:shd w:val="clear" w:color="auto" w:fill="FFFFFF"/>
          </w:tcPr>
          <w:p w14:paraId="4D9DF728" w14:textId="77777777" w:rsidR="00990891" w:rsidRPr="00FB4E65" w:rsidRDefault="00990891" w:rsidP="008B55D5">
            <w:pPr>
              <w:pStyle w:val="Tekstzonderopmaak"/>
              <w:spacing w:line="276" w:lineRule="auto"/>
              <w:rPr>
                <w:rFonts w:ascii="Arial" w:hAnsi="Arial" w:cs="Arial"/>
              </w:rPr>
            </w:pPr>
            <w:r w:rsidRPr="00FB4E65">
              <w:rPr>
                <w:rFonts w:ascii="Arial" w:hAnsi="Arial" w:cs="Arial"/>
              </w:rPr>
              <w:t>Uitvoeringsperiode</w:t>
            </w:r>
          </w:p>
        </w:tc>
        <w:tc>
          <w:tcPr>
            <w:tcW w:w="6634" w:type="dxa"/>
          </w:tcPr>
          <w:p w14:paraId="401F8D3A" w14:textId="77777777" w:rsidR="00990891" w:rsidRPr="00FB4E65" w:rsidRDefault="00990891" w:rsidP="008B55D5">
            <w:pPr>
              <w:pStyle w:val="VoorbladTitel"/>
              <w:spacing w:line="276" w:lineRule="auto"/>
              <w:rPr>
                <w:rFonts w:ascii="Arial" w:hAnsi="Arial" w:cs="Arial"/>
                <w:b w:val="0"/>
                <w:color w:val="auto"/>
                <w:sz w:val="20"/>
                <w:szCs w:val="20"/>
              </w:rPr>
            </w:pPr>
          </w:p>
        </w:tc>
      </w:tr>
      <w:tr w:rsidR="00990891" w:rsidRPr="00FB4E65" w14:paraId="1241DC27" w14:textId="77777777" w:rsidTr="00933E92">
        <w:tblPrEx>
          <w:shd w:val="clear" w:color="auto" w:fill="auto"/>
          <w:tblCellMar>
            <w:left w:w="108" w:type="dxa"/>
            <w:right w:w="108" w:type="dxa"/>
          </w:tblCellMar>
          <w:tblLook w:val="01E0" w:firstRow="1" w:lastRow="1" w:firstColumn="1" w:lastColumn="1" w:noHBand="0" w:noVBand="0"/>
        </w:tblPrEx>
        <w:trPr>
          <w:trHeight w:val="505"/>
        </w:trPr>
        <w:tc>
          <w:tcPr>
            <w:tcW w:w="2297" w:type="dxa"/>
            <w:shd w:val="clear" w:color="auto" w:fill="FFFFFF"/>
          </w:tcPr>
          <w:p w14:paraId="7ABF7A6D" w14:textId="77777777" w:rsidR="00990891" w:rsidRPr="00FB4E65" w:rsidRDefault="00990891" w:rsidP="008B55D5">
            <w:pPr>
              <w:pStyle w:val="Tekstzonderopmaak"/>
              <w:spacing w:line="276" w:lineRule="auto"/>
              <w:rPr>
                <w:rFonts w:ascii="Arial" w:hAnsi="Arial" w:cs="Arial"/>
              </w:rPr>
            </w:pPr>
            <w:r w:rsidRPr="00FB4E65">
              <w:rPr>
                <w:rFonts w:ascii="Arial" w:hAnsi="Arial" w:cs="Arial"/>
              </w:rPr>
              <w:t>Publicatie</w:t>
            </w:r>
          </w:p>
        </w:tc>
        <w:tc>
          <w:tcPr>
            <w:tcW w:w="6634" w:type="dxa"/>
          </w:tcPr>
          <w:p w14:paraId="1EC8A3D5" w14:textId="77777777" w:rsidR="00990891" w:rsidRPr="00FB4E65" w:rsidRDefault="00990891" w:rsidP="008B55D5">
            <w:pPr>
              <w:pStyle w:val="VoorbladTitel"/>
              <w:spacing w:line="276" w:lineRule="auto"/>
              <w:rPr>
                <w:rFonts w:ascii="Arial" w:hAnsi="Arial" w:cs="Arial"/>
                <w:b w:val="0"/>
                <w:color w:val="auto"/>
                <w:sz w:val="20"/>
                <w:szCs w:val="20"/>
              </w:rPr>
            </w:pPr>
          </w:p>
        </w:tc>
      </w:tr>
    </w:tbl>
    <w:p w14:paraId="03A7795F" w14:textId="77777777" w:rsidR="0033659E" w:rsidRPr="005A5BB8" w:rsidRDefault="0033659E" w:rsidP="008B55D5">
      <w:pPr>
        <w:spacing w:line="276" w:lineRule="auto"/>
        <w:rPr>
          <w:rFonts w:cs="Arial"/>
          <w:szCs w:val="20"/>
          <w:highlight w:val="yellow"/>
        </w:rPr>
      </w:pPr>
    </w:p>
    <w:p w14:paraId="4AE7E3A3" w14:textId="5C6998C3" w:rsidR="001F71D6" w:rsidRDefault="001C270B" w:rsidP="001F71D6">
      <w:pPr>
        <w:spacing w:line="276" w:lineRule="auto"/>
        <w:rPr>
          <w:rFonts w:cs="Arial"/>
          <w:szCs w:val="20"/>
        </w:rPr>
      </w:pPr>
      <w:r w:rsidRPr="001F71D6">
        <w:rPr>
          <w:rFonts w:cs="Arial"/>
          <w:szCs w:val="20"/>
        </w:rPr>
        <w:t xml:space="preserve">Uit het </w:t>
      </w:r>
      <w:r w:rsidR="001F71D6" w:rsidRPr="001F71D6">
        <w:rPr>
          <w:rFonts w:cs="Arial"/>
          <w:szCs w:val="20"/>
        </w:rPr>
        <w:t xml:space="preserve">reeds uitgevoerde </w:t>
      </w:r>
      <w:sdt>
        <w:sdtPr>
          <w:rPr>
            <w:rFonts w:cs="Arial"/>
            <w:szCs w:val="20"/>
            <w:highlight w:val="yellow"/>
          </w:rPr>
          <w:id w:val="-1806689544"/>
          <w:placeholder>
            <w:docPart w:val="0984B96DE0824C46A6BB9982C3DF329A"/>
          </w:placeholder>
          <w:showingPlcHdr/>
          <w:comboBox>
            <w:listItem w:value="Kies een item."/>
            <w:listItem w:displayText="bureauonderzoek" w:value="bureauonderzoek"/>
            <w:listItem w:displayText="bureau- en booronderzoek" w:value="bureau- en booronderzoek"/>
            <w:listItem w:displayText="proefsleuvenonderzoek " w:value="proefsleuvenonderzoek "/>
          </w:comboBox>
        </w:sdtPr>
        <w:sdtEndPr>
          <w:rPr>
            <w:highlight w:val="none"/>
          </w:rPr>
        </w:sdtEndPr>
        <w:sdtContent>
          <w:r w:rsidR="006F45BE" w:rsidRPr="003D15C2">
            <w:rPr>
              <w:rStyle w:val="Tekstvantijdelijkeaanduiding"/>
              <w:i/>
              <w:iCs/>
              <w:color w:val="auto"/>
              <w:highlight w:val="lightGray"/>
            </w:rPr>
            <w:t>Kies een item.</w:t>
          </w:r>
        </w:sdtContent>
      </w:sdt>
      <w:r w:rsidR="006F45BE" w:rsidRPr="001F71D6">
        <w:rPr>
          <w:rFonts w:cs="Arial"/>
          <w:szCs w:val="20"/>
        </w:rPr>
        <w:t xml:space="preserve"> </w:t>
      </w:r>
      <w:r w:rsidRPr="001F71D6">
        <w:rPr>
          <w:rFonts w:cs="Arial"/>
          <w:szCs w:val="20"/>
        </w:rPr>
        <w:t xml:space="preserve">blijkt dat </w:t>
      </w:r>
      <w:r w:rsidR="00FE5DCE">
        <w:rPr>
          <w:rFonts w:cs="Arial"/>
          <w:i/>
          <w:iCs/>
          <w:szCs w:val="20"/>
          <w:highlight w:val="lightGray"/>
        </w:rPr>
        <w:t>b</w:t>
      </w:r>
      <w:r w:rsidR="00FE5DCE" w:rsidRPr="00B32752">
        <w:rPr>
          <w:rFonts w:cs="Arial"/>
          <w:i/>
          <w:iCs/>
          <w:szCs w:val="20"/>
          <w:highlight w:val="lightGray"/>
        </w:rPr>
        <w:t xml:space="preserve">eschrijf </w:t>
      </w:r>
      <w:r w:rsidR="00B32752" w:rsidRPr="00B32752">
        <w:rPr>
          <w:rFonts w:cs="Arial"/>
          <w:i/>
          <w:iCs/>
          <w:szCs w:val="20"/>
          <w:highlight w:val="lightGray"/>
        </w:rPr>
        <w:t>hier in het kort de resultaten van het vooronderzoek en advies voor vooronderzoek</w:t>
      </w:r>
      <w:r w:rsidR="00B32752">
        <w:rPr>
          <w:rFonts w:cs="Arial"/>
          <w:szCs w:val="20"/>
        </w:rPr>
        <w:t>.</w:t>
      </w:r>
    </w:p>
    <w:p w14:paraId="3A53F105" w14:textId="77777777" w:rsidR="003645E5" w:rsidRDefault="003645E5" w:rsidP="001F71D6">
      <w:pPr>
        <w:spacing w:line="276" w:lineRule="auto"/>
        <w:rPr>
          <w:rFonts w:cs="Arial"/>
          <w:szCs w:val="20"/>
        </w:rPr>
      </w:pPr>
    </w:p>
    <w:p w14:paraId="7B9FF5FE" w14:textId="17DEBF50" w:rsidR="003645E5" w:rsidRPr="003645E5" w:rsidRDefault="003645E5" w:rsidP="001F71D6">
      <w:pPr>
        <w:spacing w:line="276" w:lineRule="auto"/>
        <w:rPr>
          <w:rFonts w:cs="Arial"/>
          <w:i/>
          <w:iCs/>
          <w:szCs w:val="20"/>
          <w:highlight w:val="lightGray"/>
        </w:rPr>
      </w:pPr>
      <w:r w:rsidRPr="003645E5">
        <w:rPr>
          <w:rFonts w:cs="Arial"/>
          <w:i/>
          <w:iCs/>
          <w:szCs w:val="20"/>
          <w:highlight w:val="lightGray"/>
        </w:rPr>
        <w:t xml:space="preserve">Voeg eventueel het onderzoeksrapport als digitale bijlage aan dit </w:t>
      </w:r>
      <w:r>
        <w:rPr>
          <w:rFonts w:cs="Arial"/>
          <w:i/>
          <w:iCs/>
          <w:szCs w:val="20"/>
          <w:highlight w:val="lightGray"/>
        </w:rPr>
        <w:t>Programma van Eisen</w:t>
      </w:r>
      <w:r w:rsidRPr="003645E5">
        <w:rPr>
          <w:rFonts w:cs="Arial"/>
          <w:i/>
          <w:iCs/>
          <w:szCs w:val="20"/>
          <w:highlight w:val="lightGray"/>
        </w:rPr>
        <w:t xml:space="preserve"> toe.</w:t>
      </w:r>
    </w:p>
    <w:p w14:paraId="3D14D1E9" w14:textId="77777777" w:rsidR="001F71D6" w:rsidRDefault="001F71D6" w:rsidP="001F71D6">
      <w:pPr>
        <w:spacing w:line="276" w:lineRule="auto"/>
        <w:rPr>
          <w:rFonts w:cs="Arial"/>
          <w:szCs w:val="20"/>
          <w:highlight w:val="yellow"/>
        </w:rPr>
      </w:pPr>
    </w:p>
    <w:p w14:paraId="62C5AE7C" w14:textId="77777777" w:rsidR="002409B2" w:rsidRDefault="002409B2" w:rsidP="001F71D6">
      <w:pPr>
        <w:spacing w:line="276" w:lineRule="auto"/>
        <w:rPr>
          <w:rFonts w:cs="Arial"/>
          <w:i/>
          <w:iCs/>
          <w:szCs w:val="20"/>
          <w:highlight w:val="lightGray"/>
        </w:rPr>
      </w:pPr>
    </w:p>
    <w:p w14:paraId="71C3A467" w14:textId="77777777" w:rsidR="00B840C2" w:rsidRDefault="00B840C2">
      <w:pPr>
        <w:rPr>
          <w:rFonts w:eastAsia="Times New Roman" w:cs="Arial"/>
          <w:b/>
          <w:bCs/>
          <w:szCs w:val="20"/>
          <w:lang w:eastAsia="x-none"/>
        </w:rPr>
      </w:pPr>
      <w:r>
        <w:rPr>
          <w:rFonts w:cs="Arial"/>
        </w:rPr>
        <w:br w:type="page"/>
      </w:r>
    </w:p>
    <w:p w14:paraId="54C3B8E4" w14:textId="2981C086" w:rsidR="002B2D36" w:rsidRPr="001F71D6" w:rsidRDefault="002B2D36" w:rsidP="008B55D5">
      <w:pPr>
        <w:pStyle w:val="Kop1"/>
        <w:spacing w:line="276" w:lineRule="auto"/>
        <w:rPr>
          <w:rFonts w:cs="Arial"/>
          <w:lang w:val="nl-NL"/>
        </w:rPr>
      </w:pPr>
      <w:bookmarkStart w:id="10" w:name="_Toc161050572"/>
      <w:r w:rsidRPr="001F71D6">
        <w:rPr>
          <w:rFonts w:cs="Arial"/>
          <w:lang w:val="nl-NL"/>
        </w:rPr>
        <w:lastRenderedPageBreak/>
        <w:t>HOOFDSTUK 4 ARCHEOLOGISCHE VERWACHTING</w:t>
      </w:r>
      <w:bookmarkEnd w:id="10"/>
    </w:p>
    <w:p w14:paraId="7398E79B" w14:textId="77777777" w:rsidR="002B2D36" w:rsidRPr="005A5BB8" w:rsidRDefault="002B2D36" w:rsidP="008B55D5">
      <w:pPr>
        <w:spacing w:line="276" w:lineRule="auto"/>
        <w:rPr>
          <w:rFonts w:cs="Arial"/>
          <w:szCs w:val="20"/>
          <w:highlight w:val="yellow"/>
        </w:rPr>
      </w:pPr>
    </w:p>
    <w:p w14:paraId="4BFA0AE9" w14:textId="68C58E71" w:rsidR="002B2D36" w:rsidRPr="00C977A6" w:rsidRDefault="002B2D36" w:rsidP="008B55D5">
      <w:pPr>
        <w:pStyle w:val="Kop2"/>
        <w:spacing w:line="276" w:lineRule="auto"/>
      </w:pPr>
      <w:bookmarkStart w:id="11" w:name="_Toc161050573"/>
      <w:r w:rsidRPr="00C977A6">
        <w:t xml:space="preserve">4.1 Regionale archeologische en </w:t>
      </w:r>
      <w:r w:rsidR="00FE5DCE">
        <w:t>(</w:t>
      </w:r>
      <w:r w:rsidRPr="00C977A6">
        <w:t>cultuur</w:t>
      </w:r>
      <w:r w:rsidR="00FE5DCE">
        <w:t>)</w:t>
      </w:r>
      <w:r w:rsidRPr="00C977A6">
        <w:t>landschappelijke context</w:t>
      </w:r>
      <w:bookmarkEnd w:id="11"/>
    </w:p>
    <w:p w14:paraId="675747B0" w14:textId="77777777" w:rsidR="000014C8" w:rsidRDefault="000014C8" w:rsidP="006B2225">
      <w:pPr>
        <w:spacing w:line="276" w:lineRule="auto"/>
        <w:rPr>
          <w:rFonts w:eastAsia="Times New Roman" w:cs="Arial"/>
          <w:bCs/>
          <w:i/>
          <w:szCs w:val="20"/>
          <w:highlight w:val="lightGray"/>
          <w:lang w:eastAsia="nl-NL"/>
        </w:rPr>
      </w:pPr>
    </w:p>
    <w:p w14:paraId="173D3D68" w14:textId="4B7A57DD" w:rsidR="00FE5DCE" w:rsidRPr="009A1DF5" w:rsidRDefault="00FE5DCE" w:rsidP="006B2225">
      <w:pPr>
        <w:spacing w:line="276" w:lineRule="auto"/>
        <w:rPr>
          <w:rFonts w:eastAsia="Times New Roman" w:cs="Arial"/>
          <w:bCs/>
          <w:i/>
          <w:szCs w:val="20"/>
          <w:highlight w:val="lightGray"/>
          <w:lang w:eastAsia="nl-NL"/>
        </w:rPr>
      </w:pPr>
      <w:r w:rsidRPr="009A1DF5">
        <w:rPr>
          <w:rFonts w:eastAsia="Times New Roman" w:cs="Arial"/>
          <w:bCs/>
          <w:i/>
          <w:iCs/>
          <w:szCs w:val="20"/>
          <w:highlight w:val="lightGray"/>
          <w:lang w:eastAsia="nl-NL"/>
        </w:rPr>
        <w:t>De regionale context die wordt gevraagd dient te bestaan uit een kort en bondig stuk tekst.</w:t>
      </w:r>
    </w:p>
    <w:p w14:paraId="0A756B75" w14:textId="77777777" w:rsidR="00FE5DCE" w:rsidRDefault="00FE5DCE" w:rsidP="006B2225">
      <w:pPr>
        <w:spacing w:line="276" w:lineRule="auto"/>
        <w:rPr>
          <w:rFonts w:eastAsia="Times New Roman" w:cs="Arial"/>
          <w:bCs/>
          <w:i/>
          <w:szCs w:val="20"/>
          <w:highlight w:val="lightGray"/>
          <w:lang w:eastAsia="nl-NL"/>
        </w:rPr>
      </w:pPr>
    </w:p>
    <w:p w14:paraId="7D1CCB1B" w14:textId="1E3C2CA8" w:rsidR="00CF00E9" w:rsidRPr="00C57E77" w:rsidRDefault="00130F22" w:rsidP="006B2225">
      <w:pPr>
        <w:spacing w:line="276" w:lineRule="auto"/>
        <w:rPr>
          <w:rFonts w:eastAsia="Times New Roman" w:cs="Arial"/>
          <w:bCs/>
          <w:i/>
          <w:szCs w:val="20"/>
          <w:highlight w:val="lightGray"/>
          <w:lang w:eastAsia="nl-NL"/>
        </w:rPr>
      </w:pPr>
      <w:r w:rsidRPr="00C57E77">
        <w:rPr>
          <w:rFonts w:eastAsia="Times New Roman" w:cs="Arial"/>
          <w:bCs/>
          <w:i/>
          <w:szCs w:val="20"/>
          <w:highlight w:val="lightGray"/>
          <w:lang w:eastAsia="nl-NL"/>
        </w:rPr>
        <w:t xml:space="preserve">Zie de voorgestelde tekst </w:t>
      </w:r>
      <w:r w:rsidR="00051A2C" w:rsidRPr="00C57E77">
        <w:rPr>
          <w:rFonts w:eastAsia="Times New Roman" w:cs="Arial"/>
          <w:bCs/>
          <w:i/>
          <w:szCs w:val="20"/>
          <w:highlight w:val="lightGray"/>
          <w:lang w:eastAsia="nl-NL"/>
        </w:rPr>
        <w:t>als</w:t>
      </w:r>
      <w:r w:rsidRPr="00C57E77">
        <w:rPr>
          <w:rFonts w:eastAsia="Times New Roman" w:cs="Arial"/>
          <w:bCs/>
          <w:i/>
          <w:szCs w:val="20"/>
          <w:highlight w:val="lightGray"/>
          <w:lang w:eastAsia="nl-NL"/>
        </w:rPr>
        <w:t xml:space="preserve"> er sprake is van onderzoek binnen de historische stadskern (bijlage </w:t>
      </w:r>
      <w:r w:rsidR="00C57E77" w:rsidRPr="00C57E77">
        <w:rPr>
          <w:rFonts w:eastAsia="Times New Roman" w:cs="Arial"/>
          <w:bCs/>
          <w:i/>
          <w:szCs w:val="20"/>
          <w:highlight w:val="lightGray"/>
          <w:lang w:eastAsia="nl-NL"/>
        </w:rPr>
        <w:t xml:space="preserve">C). </w:t>
      </w:r>
      <w:r w:rsidRPr="00C57E77">
        <w:rPr>
          <w:rFonts w:eastAsia="Times New Roman" w:cs="Arial"/>
          <w:bCs/>
          <w:i/>
          <w:szCs w:val="20"/>
          <w:highlight w:val="lightGray"/>
          <w:lang w:eastAsia="nl-NL"/>
        </w:rPr>
        <w:t>Is dit het geval dan dient de tekst aangevuld en/of aangepast te worden met locatiespecifieke informatie.</w:t>
      </w:r>
    </w:p>
    <w:p w14:paraId="6913FBA9" w14:textId="7C36FAAB" w:rsidR="00324D9F" w:rsidRDefault="00324D9F" w:rsidP="006B2225">
      <w:pPr>
        <w:spacing w:line="276" w:lineRule="auto"/>
        <w:rPr>
          <w:rFonts w:cs="Arial"/>
          <w:bCs/>
          <w:i/>
          <w:iCs/>
          <w:highlight w:val="yellow"/>
        </w:rPr>
      </w:pPr>
    </w:p>
    <w:p w14:paraId="3EAA6D78" w14:textId="3BE43A05" w:rsidR="008D63C9" w:rsidRPr="001F71D6" w:rsidRDefault="008D63C9" w:rsidP="008B55D5">
      <w:pPr>
        <w:pStyle w:val="Kop2"/>
        <w:spacing w:line="276" w:lineRule="auto"/>
      </w:pPr>
      <w:bookmarkStart w:id="12" w:name="_Toc161050574"/>
      <w:r w:rsidRPr="001F71D6">
        <w:t>4.2 Aard en ouderdom van de vindplaats(en)</w:t>
      </w:r>
      <w:bookmarkEnd w:id="12"/>
    </w:p>
    <w:p w14:paraId="0A50EEAD" w14:textId="77777777" w:rsidR="000014C8" w:rsidRDefault="000014C8" w:rsidP="00334694">
      <w:pPr>
        <w:autoSpaceDE w:val="0"/>
        <w:autoSpaceDN w:val="0"/>
        <w:adjustRightInd w:val="0"/>
        <w:spacing w:line="276" w:lineRule="auto"/>
        <w:rPr>
          <w:rFonts w:cs="Arial"/>
          <w:i/>
          <w:iCs/>
          <w:szCs w:val="20"/>
          <w:highlight w:val="lightGray"/>
        </w:rPr>
      </w:pPr>
    </w:p>
    <w:p w14:paraId="25F54688" w14:textId="2902C8D3" w:rsidR="00F17FA6" w:rsidRPr="0077606E" w:rsidRDefault="00F17FA6" w:rsidP="00334694">
      <w:pPr>
        <w:autoSpaceDE w:val="0"/>
        <w:autoSpaceDN w:val="0"/>
        <w:adjustRightInd w:val="0"/>
        <w:spacing w:line="276" w:lineRule="auto"/>
        <w:rPr>
          <w:rFonts w:cs="Arial"/>
          <w:szCs w:val="20"/>
        </w:rPr>
      </w:pPr>
      <w:bookmarkStart w:id="13" w:name="_Hlk159401893"/>
      <w:r w:rsidRPr="00F17FA6">
        <w:rPr>
          <w:i/>
          <w:iCs/>
          <w:highlight w:val="lightGray"/>
          <w:lang w:eastAsia="nl-NL"/>
        </w:rPr>
        <w:t>Beschrijf hier de gespecificeerde verwachting</w:t>
      </w:r>
      <w:r w:rsidR="00BD08E2">
        <w:rPr>
          <w:i/>
          <w:iCs/>
          <w:highlight w:val="lightGray"/>
          <w:lang w:eastAsia="nl-NL"/>
        </w:rPr>
        <w:t xml:space="preserve"> op basis van bekende gegevens</w:t>
      </w:r>
      <w:r w:rsidRPr="00F17FA6">
        <w:rPr>
          <w:i/>
          <w:iCs/>
          <w:highlight w:val="lightGray"/>
          <w:lang w:eastAsia="nl-NL"/>
        </w:rPr>
        <w:t>: archeologische</w:t>
      </w:r>
      <w:r w:rsidRPr="00F17FA6">
        <w:rPr>
          <w:rFonts w:cs="Arial"/>
          <w:i/>
          <w:iCs/>
          <w:szCs w:val="20"/>
          <w:highlight w:val="lightGray"/>
        </w:rPr>
        <w:t xml:space="preserve"> periode, aard vindplaats en verwachting dat deze wordt aangetroffen.</w:t>
      </w:r>
    </w:p>
    <w:bookmarkEnd w:id="13"/>
    <w:p w14:paraId="7577851B" w14:textId="77777777" w:rsidR="00B72513" w:rsidRPr="005A5BB8" w:rsidRDefault="00B72513" w:rsidP="00B72513">
      <w:pPr>
        <w:autoSpaceDE w:val="0"/>
        <w:autoSpaceDN w:val="0"/>
        <w:adjustRightInd w:val="0"/>
        <w:spacing w:line="276" w:lineRule="auto"/>
        <w:ind w:left="720"/>
        <w:rPr>
          <w:rFonts w:cs="Arial"/>
          <w:szCs w:val="20"/>
          <w:highlight w:val="yellow"/>
        </w:rPr>
      </w:pPr>
    </w:p>
    <w:p w14:paraId="053A4D81" w14:textId="77777777" w:rsidR="002F2CB0" w:rsidRPr="001F71D6" w:rsidRDefault="002F2CB0" w:rsidP="008B55D5">
      <w:pPr>
        <w:pStyle w:val="Kop2"/>
        <w:spacing w:line="276" w:lineRule="auto"/>
      </w:pPr>
      <w:bookmarkStart w:id="14" w:name="_Toc161050575"/>
      <w:r w:rsidRPr="001F71D6">
        <w:t>4.3 Begrenzing en oppervlakte van de vindplaats(en)</w:t>
      </w:r>
      <w:bookmarkEnd w:id="14"/>
    </w:p>
    <w:p w14:paraId="2AE6FC2F" w14:textId="77777777" w:rsidR="007B0BB7" w:rsidRDefault="007B0BB7" w:rsidP="007B0BB7">
      <w:pPr>
        <w:autoSpaceDE w:val="0"/>
        <w:autoSpaceDN w:val="0"/>
        <w:adjustRightInd w:val="0"/>
        <w:spacing w:line="276" w:lineRule="auto"/>
        <w:rPr>
          <w:rFonts w:cs="Arial"/>
          <w:szCs w:val="20"/>
        </w:rPr>
      </w:pPr>
      <w:bookmarkStart w:id="15" w:name="_Hlk159403985"/>
      <w:r w:rsidRPr="0077606E">
        <w:rPr>
          <w:rFonts w:cs="Arial"/>
          <w:szCs w:val="20"/>
        </w:rPr>
        <w:t>Bekend:</w:t>
      </w:r>
      <w:r>
        <w:rPr>
          <w:rFonts w:cs="Arial"/>
          <w:szCs w:val="20"/>
        </w:rPr>
        <w:t xml:space="preserve"> </w:t>
      </w:r>
    </w:p>
    <w:p w14:paraId="221665C7" w14:textId="7D525F95" w:rsidR="001C6299" w:rsidRPr="00370924" w:rsidRDefault="001C6299" w:rsidP="001C6299">
      <w:pPr>
        <w:spacing w:line="276" w:lineRule="auto"/>
        <w:rPr>
          <w:rFonts w:cs="Arial"/>
          <w:szCs w:val="20"/>
        </w:rPr>
      </w:pPr>
      <w:r w:rsidRPr="00370924">
        <w:rPr>
          <w:rFonts w:cs="Arial"/>
          <w:szCs w:val="20"/>
        </w:rPr>
        <w:t xml:space="preserve">Late Middeleeuwen en Nieuwe Tijd: het plangebied maakt onderdeel uit van een historisch bebouwingslint. De historische bebouwing loopt door buiten de grenzen van het plangebied. </w:t>
      </w:r>
    </w:p>
    <w:p w14:paraId="59F99A0B" w14:textId="77777777" w:rsidR="001C6299" w:rsidRPr="0077606E" w:rsidRDefault="001C6299" w:rsidP="007B0BB7">
      <w:pPr>
        <w:autoSpaceDE w:val="0"/>
        <w:autoSpaceDN w:val="0"/>
        <w:adjustRightInd w:val="0"/>
        <w:spacing w:line="276" w:lineRule="auto"/>
        <w:rPr>
          <w:rFonts w:cs="Arial"/>
          <w:szCs w:val="20"/>
        </w:rPr>
      </w:pPr>
    </w:p>
    <w:p w14:paraId="42FEE761" w14:textId="77777777" w:rsidR="001C6299" w:rsidRDefault="007B0BB7" w:rsidP="001C6299">
      <w:pPr>
        <w:spacing w:line="276" w:lineRule="auto"/>
        <w:rPr>
          <w:rFonts w:cs="Arial"/>
          <w:i/>
          <w:iCs/>
          <w:szCs w:val="20"/>
        </w:rPr>
      </w:pPr>
      <w:r w:rsidRPr="0077606E">
        <w:rPr>
          <w:rFonts w:cs="Arial"/>
          <w:szCs w:val="20"/>
        </w:rPr>
        <w:t>Verwacht:</w:t>
      </w:r>
      <w:r w:rsidR="001C6299" w:rsidRPr="001C6299">
        <w:rPr>
          <w:rFonts w:cs="Arial"/>
          <w:i/>
          <w:iCs/>
          <w:szCs w:val="20"/>
        </w:rPr>
        <w:t xml:space="preserve"> </w:t>
      </w:r>
    </w:p>
    <w:p w14:paraId="023FA693" w14:textId="4C1B0A06" w:rsidR="001C6299" w:rsidRPr="00370924" w:rsidRDefault="00370924" w:rsidP="001C6299">
      <w:pPr>
        <w:spacing w:line="276" w:lineRule="auto"/>
        <w:rPr>
          <w:rFonts w:cs="Arial"/>
          <w:szCs w:val="20"/>
        </w:rPr>
      </w:pPr>
      <w:r>
        <w:rPr>
          <w:rFonts w:cs="Arial"/>
          <w:szCs w:val="20"/>
        </w:rPr>
        <w:t>O</w:t>
      </w:r>
      <w:r w:rsidR="001C6299" w:rsidRPr="00370924">
        <w:rPr>
          <w:rFonts w:cs="Arial"/>
          <w:szCs w:val="20"/>
        </w:rPr>
        <w:t>nbekend, begrenzing en oppervlakte van de vindplaats dienen te worden vastgesteld aan de hand van het archeologisch onderzoek.</w:t>
      </w:r>
    </w:p>
    <w:bookmarkEnd w:id="15"/>
    <w:p w14:paraId="50054F7F" w14:textId="77777777" w:rsidR="007B0BB7" w:rsidRPr="005A5BB8" w:rsidRDefault="007B0BB7" w:rsidP="007B0BB7">
      <w:pPr>
        <w:spacing w:line="276" w:lineRule="auto"/>
        <w:rPr>
          <w:rFonts w:cs="Arial"/>
          <w:highlight w:val="yellow"/>
        </w:rPr>
      </w:pPr>
    </w:p>
    <w:p w14:paraId="6E384DC3" w14:textId="3EAF5359" w:rsidR="002F2CB0" w:rsidRDefault="002F2CB0" w:rsidP="008B55D5">
      <w:pPr>
        <w:pStyle w:val="Kop2"/>
        <w:spacing w:line="276" w:lineRule="auto"/>
      </w:pPr>
      <w:bookmarkStart w:id="16" w:name="_Toc161050576"/>
      <w:r w:rsidRPr="001F71D6">
        <w:t>4.4 Structuren en sporen</w:t>
      </w:r>
      <w:bookmarkEnd w:id="16"/>
    </w:p>
    <w:p w14:paraId="7161B224" w14:textId="77777777" w:rsidR="000014C8" w:rsidRDefault="000014C8" w:rsidP="00B32752">
      <w:pPr>
        <w:rPr>
          <w:i/>
          <w:iCs/>
          <w:highlight w:val="lightGray"/>
          <w:lang w:eastAsia="nl-NL"/>
        </w:rPr>
      </w:pPr>
    </w:p>
    <w:p w14:paraId="1FA9A456" w14:textId="77777777" w:rsidR="00F17FA6" w:rsidRDefault="00F17FA6" w:rsidP="00F17FA6">
      <w:pPr>
        <w:autoSpaceDE w:val="0"/>
        <w:autoSpaceDN w:val="0"/>
        <w:adjustRightInd w:val="0"/>
        <w:spacing w:line="276" w:lineRule="auto"/>
        <w:rPr>
          <w:rFonts w:cs="Arial"/>
          <w:szCs w:val="20"/>
        </w:rPr>
      </w:pPr>
      <w:r w:rsidRPr="009C6711">
        <w:rPr>
          <w:rFonts w:cs="Arial"/>
          <w:szCs w:val="20"/>
          <w:u w:val="single"/>
        </w:rPr>
        <w:t>Bekend</w:t>
      </w:r>
      <w:r w:rsidRPr="0077606E">
        <w:rPr>
          <w:rFonts w:cs="Arial"/>
          <w:szCs w:val="20"/>
        </w:rPr>
        <w:t>:</w:t>
      </w:r>
      <w:r>
        <w:rPr>
          <w:rFonts w:cs="Arial"/>
          <w:szCs w:val="20"/>
        </w:rPr>
        <w:t xml:space="preserve"> </w:t>
      </w:r>
    </w:p>
    <w:p w14:paraId="477B1F4B" w14:textId="77777777" w:rsidR="00020961" w:rsidRPr="0077606E" w:rsidRDefault="00020961" w:rsidP="00F17FA6">
      <w:pPr>
        <w:autoSpaceDE w:val="0"/>
        <w:autoSpaceDN w:val="0"/>
        <w:adjustRightInd w:val="0"/>
        <w:spacing w:line="276" w:lineRule="auto"/>
        <w:rPr>
          <w:rFonts w:cs="Arial"/>
          <w:szCs w:val="20"/>
        </w:rPr>
      </w:pPr>
    </w:p>
    <w:p w14:paraId="4A122AB8" w14:textId="77777777" w:rsidR="00F17FA6" w:rsidRDefault="00F17FA6" w:rsidP="00F17FA6">
      <w:pPr>
        <w:spacing w:line="276" w:lineRule="auto"/>
        <w:rPr>
          <w:rFonts w:cs="Arial"/>
          <w:szCs w:val="20"/>
        </w:rPr>
      </w:pPr>
      <w:r w:rsidRPr="009C6711">
        <w:rPr>
          <w:rFonts w:cs="Arial"/>
          <w:szCs w:val="20"/>
          <w:u w:val="single"/>
        </w:rPr>
        <w:t>Verwacht</w:t>
      </w:r>
      <w:r w:rsidRPr="0077606E">
        <w:rPr>
          <w:rFonts w:cs="Arial"/>
          <w:szCs w:val="20"/>
        </w:rPr>
        <w:t>:</w:t>
      </w:r>
    </w:p>
    <w:p w14:paraId="38FADA85" w14:textId="77777777" w:rsidR="00020961" w:rsidRPr="00B32752" w:rsidRDefault="00020961" w:rsidP="00020961">
      <w:pPr>
        <w:rPr>
          <w:i/>
          <w:iCs/>
          <w:lang w:eastAsia="nl-NL"/>
        </w:rPr>
      </w:pPr>
      <w:r w:rsidRPr="00B32752">
        <w:rPr>
          <w:i/>
          <w:iCs/>
          <w:highlight w:val="lightGray"/>
          <w:lang w:eastAsia="nl-NL"/>
        </w:rPr>
        <w:t>Beschrijf hier de periode en aard van de te verwachten vindplaatsen/ sporen.</w:t>
      </w:r>
    </w:p>
    <w:p w14:paraId="1543C872" w14:textId="77777777" w:rsidR="002F2CB0" w:rsidRPr="005A5BB8" w:rsidRDefault="002F2CB0" w:rsidP="008B55D5">
      <w:pPr>
        <w:spacing w:line="276" w:lineRule="auto"/>
        <w:rPr>
          <w:rFonts w:cs="Arial"/>
          <w:szCs w:val="20"/>
          <w:highlight w:val="yellow"/>
        </w:rPr>
      </w:pPr>
    </w:p>
    <w:p w14:paraId="646D7083" w14:textId="77777777" w:rsidR="00AA3C5D" w:rsidRPr="00445922" w:rsidRDefault="00AA3C5D" w:rsidP="008B55D5">
      <w:pPr>
        <w:pStyle w:val="Kop2"/>
        <w:spacing w:line="276" w:lineRule="auto"/>
      </w:pPr>
      <w:bookmarkStart w:id="17" w:name="_Toc521392786"/>
      <w:bookmarkStart w:id="18" w:name="_Toc161050577"/>
      <w:r w:rsidRPr="00445922">
        <w:t>4.5 Anorganische artefacten</w:t>
      </w:r>
      <w:bookmarkEnd w:id="17"/>
      <w:bookmarkEnd w:id="18"/>
    </w:p>
    <w:p w14:paraId="55824D25" w14:textId="5797FA87" w:rsidR="00C85595" w:rsidRPr="00190FE9" w:rsidRDefault="00AA3C5D" w:rsidP="008B55D5">
      <w:pPr>
        <w:spacing w:line="276" w:lineRule="auto"/>
        <w:rPr>
          <w:rFonts w:cs="Arial"/>
          <w:szCs w:val="20"/>
        </w:rPr>
      </w:pPr>
      <w:r w:rsidRPr="00445922">
        <w:rPr>
          <w:rFonts w:cs="Arial"/>
          <w:szCs w:val="20"/>
        </w:rPr>
        <w:t xml:space="preserve">De verwachting met betrekking tot het aantreffen van anorganische artefacten is </w:t>
      </w:r>
      <w:sdt>
        <w:sdtPr>
          <w:rPr>
            <w:rFonts w:cs="Arial"/>
            <w:szCs w:val="20"/>
            <w:highlight w:val="yellow"/>
          </w:rPr>
          <w:id w:val="-969509635"/>
          <w:placeholder>
            <w:docPart w:val="01362DB309B54AC08918D61FE61B3B59"/>
          </w:placeholder>
          <w:showingPlcHdr/>
          <w:comboBox>
            <w:listItem w:value="Kies een item."/>
            <w:listItem w:displayText="laag" w:value="laag"/>
            <w:listItem w:displayText="middelhoog" w:value="middelhoog"/>
            <w:listItem w:displayText="hoog" w:value="hoog"/>
          </w:comboBox>
        </w:sdtPr>
        <w:sdtEndPr>
          <w:rPr>
            <w:highlight w:val="none"/>
          </w:rPr>
        </w:sdtEndPr>
        <w:sdtContent>
          <w:r w:rsidR="0054482F" w:rsidRPr="00B840C2">
            <w:rPr>
              <w:rStyle w:val="Tekstvantijdelijkeaanduiding"/>
              <w:i/>
              <w:iCs/>
              <w:color w:val="auto"/>
              <w:highlight w:val="lightGray"/>
            </w:rPr>
            <w:t>Kies een item.</w:t>
          </w:r>
        </w:sdtContent>
      </w:sdt>
      <w:r w:rsidR="0054482F" w:rsidRPr="001F71D6">
        <w:rPr>
          <w:rFonts w:cs="Arial"/>
          <w:szCs w:val="20"/>
        </w:rPr>
        <w:t xml:space="preserve"> </w:t>
      </w:r>
      <w:r w:rsidRPr="0027529C">
        <w:rPr>
          <w:rFonts w:cs="Arial"/>
          <w:szCs w:val="20"/>
        </w:rPr>
        <w:t xml:space="preserve">(vuursteen, metaal, natuursteen, glas, </w:t>
      </w:r>
      <w:r w:rsidR="003F0EBF" w:rsidRPr="0027529C">
        <w:rPr>
          <w:rFonts w:cs="Arial"/>
          <w:szCs w:val="20"/>
        </w:rPr>
        <w:t xml:space="preserve">baksteen, ander </w:t>
      </w:r>
      <w:r w:rsidRPr="0027529C">
        <w:rPr>
          <w:rFonts w:cs="Arial"/>
          <w:szCs w:val="20"/>
        </w:rPr>
        <w:t>bouwmateriaal</w:t>
      </w:r>
      <w:r w:rsidR="005801DB" w:rsidRPr="0027529C">
        <w:rPr>
          <w:rFonts w:cs="Arial"/>
          <w:szCs w:val="20"/>
        </w:rPr>
        <w:t>,</w:t>
      </w:r>
      <w:r w:rsidRPr="0027529C">
        <w:rPr>
          <w:rFonts w:cs="Arial"/>
          <w:szCs w:val="20"/>
        </w:rPr>
        <w:t xml:space="preserve"> aardewerk</w:t>
      </w:r>
      <w:r w:rsidR="005801DB" w:rsidRPr="0027529C">
        <w:rPr>
          <w:rFonts w:cs="Arial"/>
          <w:szCs w:val="20"/>
        </w:rPr>
        <w:t xml:space="preserve"> en sub-moderne materialen</w:t>
      </w:r>
      <w:r w:rsidR="003D0C44" w:rsidRPr="003D0C44">
        <w:rPr>
          <w:rFonts w:cs="Arial"/>
          <w:i/>
          <w:iCs/>
          <w:szCs w:val="20"/>
        </w:rPr>
        <w:t xml:space="preserve"> </w:t>
      </w:r>
      <w:r w:rsidR="00523CB9">
        <w:rPr>
          <w:rFonts w:cs="Arial"/>
          <w:i/>
          <w:iCs/>
          <w:szCs w:val="20"/>
          <w:highlight w:val="lightGray"/>
        </w:rPr>
        <w:t>h</w:t>
      </w:r>
      <w:r w:rsidR="003D0C44">
        <w:rPr>
          <w:rFonts w:cs="Arial"/>
          <w:i/>
          <w:iCs/>
          <w:szCs w:val="20"/>
          <w:highlight w:val="lightGray"/>
        </w:rPr>
        <w:t>aal hier weg wat niet van toepassing is.</w:t>
      </w:r>
      <w:r w:rsidRPr="00445922">
        <w:rPr>
          <w:rFonts w:cs="Arial"/>
          <w:szCs w:val="20"/>
        </w:rPr>
        <w:t xml:space="preserve">) en zullen waarschijnlijk goed tot matig/slecht (metaal) geconserveerd zijn. </w:t>
      </w:r>
      <w:r w:rsidR="00C85595" w:rsidRPr="00445922">
        <w:rPr>
          <w:rFonts w:cs="Arial"/>
          <w:szCs w:val="20"/>
        </w:rPr>
        <w:t xml:space="preserve">De </w:t>
      </w:r>
      <w:r w:rsidR="00C85595" w:rsidRPr="00445922">
        <w:rPr>
          <w:rFonts w:cs="Arial"/>
          <w:color w:val="000000"/>
          <w:szCs w:val="20"/>
        </w:rPr>
        <w:t xml:space="preserve">verwachte vondstdichtheid voor de </w:t>
      </w:r>
      <w:r w:rsidR="005801DB" w:rsidRPr="00445922">
        <w:rPr>
          <w:rFonts w:cs="Arial"/>
          <w:color w:val="000000"/>
          <w:szCs w:val="20"/>
        </w:rPr>
        <w:t>periode</w:t>
      </w:r>
      <w:r w:rsidR="00B32752">
        <w:rPr>
          <w:rFonts w:cs="Arial"/>
          <w:color w:val="000000"/>
          <w:szCs w:val="20"/>
        </w:rPr>
        <w:t>(n)</w:t>
      </w:r>
      <w:r w:rsidR="005801DB" w:rsidRPr="00445922">
        <w:rPr>
          <w:rFonts w:cs="Arial"/>
          <w:color w:val="000000"/>
          <w:szCs w:val="20"/>
        </w:rPr>
        <w:t xml:space="preserve"> </w:t>
      </w:r>
      <w:r w:rsidR="003D0C44">
        <w:rPr>
          <w:rFonts w:cs="Arial"/>
          <w:color w:val="000000"/>
          <w:szCs w:val="20"/>
        </w:rPr>
        <w:t xml:space="preserve">is </w:t>
      </w:r>
      <w:r w:rsidR="00F17FA6">
        <w:rPr>
          <w:rFonts w:cs="Arial"/>
          <w:i/>
          <w:iCs/>
          <w:color w:val="000000"/>
          <w:szCs w:val="20"/>
          <w:highlight w:val="lightGray"/>
        </w:rPr>
        <w:t>v</w:t>
      </w:r>
      <w:r w:rsidR="00F17FA6" w:rsidRPr="00EF1111">
        <w:rPr>
          <w:rFonts w:cs="Arial"/>
          <w:i/>
          <w:iCs/>
          <w:color w:val="000000"/>
          <w:szCs w:val="20"/>
          <w:highlight w:val="lightGray"/>
        </w:rPr>
        <w:t xml:space="preserve">ul </w:t>
      </w:r>
      <w:r w:rsidR="003D0C44">
        <w:rPr>
          <w:rFonts w:cs="Arial"/>
          <w:i/>
          <w:iCs/>
          <w:color w:val="000000"/>
          <w:szCs w:val="20"/>
          <w:highlight w:val="lightGray"/>
        </w:rPr>
        <w:t xml:space="preserve">hier </w:t>
      </w:r>
      <w:r w:rsidR="00102897" w:rsidRPr="00EF1111">
        <w:rPr>
          <w:rFonts w:cs="Arial"/>
          <w:i/>
          <w:iCs/>
          <w:color w:val="000000"/>
          <w:szCs w:val="20"/>
          <w:highlight w:val="lightGray"/>
        </w:rPr>
        <w:t>in wat van toepassing is</w:t>
      </w:r>
      <w:r w:rsidR="00102897">
        <w:rPr>
          <w:rFonts w:cs="Arial"/>
          <w:color w:val="000000"/>
          <w:szCs w:val="20"/>
        </w:rPr>
        <w:t>.</w:t>
      </w:r>
    </w:p>
    <w:p w14:paraId="02D67271" w14:textId="77777777" w:rsidR="001D41EC" w:rsidRPr="00445922" w:rsidRDefault="001D41EC" w:rsidP="008B55D5">
      <w:pPr>
        <w:spacing w:line="276" w:lineRule="auto"/>
        <w:rPr>
          <w:rFonts w:cs="Arial"/>
          <w:i/>
          <w:iCs/>
          <w:szCs w:val="20"/>
        </w:rPr>
      </w:pPr>
    </w:p>
    <w:p w14:paraId="77F0FF09" w14:textId="77777777" w:rsidR="00AA3C5D" w:rsidRPr="00A63761" w:rsidRDefault="00AA3C5D" w:rsidP="008B55D5">
      <w:pPr>
        <w:pStyle w:val="Kop2"/>
        <w:spacing w:line="276" w:lineRule="auto"/>
      </w:pPr>
      <w:bookmarkStart w:id="19" w:name="_Toc521392787"/>
      <w:bookmarkStart w:id="20" w:name="_Toc161050578"/>
      <w:r w:rsidRPr="00A63761">
        <w:t>4.6 Organische artefacten, archeozoölogische en botanische resten</w:t>
      </w:r>
      <w:bookmarkEnd w:id="19"/>
      <w:bookmarkEnd w:id="20"/>
    </w:p>
    <w:p w14:paraId="7374FFFE" w14:textId="77777777" w:rsidR="002F2CB0" w:rsidRPr="00A63761" w:rsidRDefault="00AA3C5D" w:rsidP="008B55D5">
      <w:pPr>
        <w:spacing w:line="276" w:lineRule="auto"/>
        <w:rPr>
          <w:rFonts w:cs="Arial"/>
          <w:szCs w:val="20"/>
        </w:rPr>
      </w:pPr>
      <w:r w:rsidRPr="00A63761">
        <w:rPr>
          <w:rFonts w:cs="Arial"/>
          <w:szCs w:val="20"/>
        </w:rPr>
        <w:t>Op archeologische vindplaatsen kunnen in relatie tot de archeologische sporen en lagen ook vergankelijke objecten van organisch materiaal zoals van bot, hout en leer, resten van zaden, pollen of organisch afval verwacht worden. De conservering ervan is vermoedelijk alleen goed in diepe sporen (onder de grondwaterspiegel)</w:t>
      </w:r>
      <w:r w:rsidR="00FF4647" w:rsidRPr="00A63761">
        <w:rPr>
          <w:rFonts w:cs="Arial"/>
          <w:szCs w:val="20"/>
        </w:rPr>
        <w:t xml:space="preserve"> of in </w:t>
      </w:r>
      <w:r w:rsidR="007412EE" w:rsidRPr="00A63761">
        <w:rPr>
          <w:rFonts w:cs="Arial"/>
          <w:szCs w:val="20"/>
        </w:rPr>
        <w:t>'verkoolde' of 'gecalcineerde'</w:t>
      </w:r>
      <w:r w:rsidR="00FF4647" w:rsidRPr="00A63761">
        <w:rPr>
          <w:rFonts w:cs="Arial"/>
          <w:szCs w:val="20"/>
        </w:rPr>
        <w:t xml:space="preserve"> contexten</w:t>
      </w:r>
      <w:r w:rsidRPr="00A63761">
        <w:rPr>
          <w:rFonts w:cs="Arial"/>
          <w:szCs w:val="20"/>
        </w:rPr>
        <w:t>.</w:t>
      </w:r>
    </w:p>
    <w:p w14:paraId="6A8DB0A0" w14:textId="77777777" w:rsidR="005C3CB0" w:rsidRPr="00D829CC" w:rsidRDefault="005C3CB0" w:rsidP="008B55D5">
      <w:pPr>
        <w:spacing w:line="276" w:lineRule="auto"/>
        <w:rPr>
          <w:rFonts w:cs="Arial"/>
          <w:szCs w:val="20"/>
        </w:rPr>
      </w:pPr>
      <w:r w:rsidRPr="00D829CC">
        <w:rPr>
          <w:rFonts w:cs="Arial"/>
          <w:szCs w:val="20"/>
        </w:rPr>
        <w:t xml:space="preserve">De conservering van </w:t>
      </w:r>
      <w:r w:rsidR="002343D0" w:rsidRPr="00D829CC">
        <w:rPr>
          <w:rFonts w:cs="Arial"/>
          <w:szCs w:val="20"/>
        </w:rPr>
        <w:t>organische, archeozoölogische en botanische resten uit recentere periodes, zoals de Tweede Wereldoorlog is vermoedelijk goed</w:t>
      </w:r>
      <w:r w:rsidR="002C7289" w:rsidRPr="00D829CC">
        <w:rPr>
          <w:rFonts w:cs="Arial"/>
          <w:szCs w:val="20"/>
        </w:rPr>
        <w:t>, ook boven grondwaterniveau</w:t>
      </w:r>
      <w:r w:rsidR="002343D0" w:rsidRPr="00D829CC">
        <w:rPr>
          <w:rFonts w:cs="Arial"/>
          <w:szCs w:val="20"/>
        </w:rPr>
        <w:t>.</w:t>
      </w:r>
    </w:p>
    <w:p w14:paraId="58BDE5FB" w14:textId="4DDD1138" w:rsidR="001D1FD5" w:rsidRDefault="001D1FD5">
      <w:pPr>
        <w:rPr>
          <w:rFonts w:cs="Arial"/>
          <w:b/>
          <w:szCs w:val="20"/>
          <w:highlight w:val="yellow"/>
        </w:rPr>
      </w:pPr>
      <w:r>
        <w:rPr>
          <w:rFonts w:cs="Arial"/>
          <w:b/>
          <w:szCs w:val="20"/>
          <w:highlight w:val="yellow"/>
        </w:rPr>
        <w:br w:type="page"/>
      </w:r>
    </w:p>
    <w:p w14:paraId="34EA6BA2" w14:textId="77777777" w:rsidR="007F3A95" w:rsidRPr="005A5BB8" w:rsidRDefault="007F3A95" w:rsidP="008B55D5">
      <w:pPr>
        <w:spacing w:line="276" w:lineRule="auto"/>
        <w:rPr>
          <w:rFonts w:cs="Arial"/>
          <w:b/>
          <w:szCs w:val="20"/>
          <w:highlight w:val="yellow"/>
        </w:rPr>
      </w:pPr>
    </w:p>
    <w:p w14:paraId="082CB1B1" w14:textId="77777777" w:rsidR="002F2CB0" w:rsidRPr="00A63761" w:rsidRDefault="002F2CB0" w:rsidP="008B55D5">
      <w:pPr>
        <w:pStyle w:val="Kop2"/>
        <w:spacing w:line="276" w:lineRule="auto"/>
      </w:pPr>
      <w:bookmarkStart w:id="21" w:name="_Toc161050579"/>
      <w:r w:rsidRPr="001D41EC">
        <w:t>4.</w:t>
      </w:r>
      <w:r w:rsidR="00AA3C5D" w:rsidRPr="001D41EC">
        <w:t>7</w:t>
      </w:r>
      <w:r w:rsidRPr="001D41EC">
        <w:t xml:space="preserve"> Archeologische stratigrafie en diepte van vondstlagen</w:t>
      </w:r>
      <w:bookmarkEnd w:id="21"/>
    </w:p>
    <w:p w14:paraId="5E6A352C" w14:textId="77777777" w:rsidR="007B0BB7" w:rsidRDefault="007B0BB7" w:rsidP="007B0BB7">
      <w:pPr>
        <w:spacing w:line="276" w:lineRule="auto"/>
        <w:rPr>
          <w:rFonts w:cs="Arial"/>
          <w:szCs w:val="20"/>
        </w:rPr>
      </w:pPr>
      <w:r w:rsidRPr="007B0BB7">
        <w:rPr>
          <w:rFonts w:cs="Arial"/>
          <w:szCs w:val="20"/>
        </w:rPr>
        <w:t xml:space="preserve">Bekend: </w:t>
      </w:r>
    </w:p>
    <w:p w14:paraId="4ED8E5A4" w14:textId="77777777" w:rsidR="007B0BB7" w:rsidRPr="007B0BB7" w:rsidRDefault="007B0BB7" w:rsidP="007B0BB7">
      <w:pPr>
        <w:spacing w:line="276" w:lineRule="auto"/>
        <w:rPr>
          <w:rFonts w:cs="Arial"/>
          <w:i/>
          <w:iCs/>
          <w:szCs w:val="20"/>
          <w:highlight w:val="lightGray"/>
        </w:rPr>
      </w:pPr>
      <w:r w:rsidRPr="007B0BB7">
        <w:rPr>
          <w:rFonts w:cs="Arial"/>
          <w:i/>
          <w:iCs/>
          <w:szCs w:val="20"/>
          <w:highlight w:val="lightGray"/>
        </w:rPr>
        <w:t>Vul hier aan met informatie uit het vooronderzoek.</w:t>
      </w:r>
    </w:p>
    <w:p w14:paraId="6C073AE9" w14:textId="77777777" w:rsidR="007B0BB7" w:rsidRPr="007B0BB7" w:rsidRDefault="007B0BB7" w:rsidP="007B0BB7">
      <w:pPr>
        <w:spacing w:line="276" w:lineRule="auto"/>
        <w:rPr>
          <w:rFonts w:cs="Arial"/>
          <w:szCs w:val="20"/>
        </w:rPr>
      </w:pPr>
    </w:p>
    <w:p w14:paraId="6FEDF871" w14:textId="77777777" w:rsidR="007B0BB7" w:rsidRDefault="007B0BB7" w:rsidP="007B0BB7">
      <w:pPr>
        <w:spacing w:line="276" w:lineRule="auto"/>
        <w:rPr>
          <w:rFonts w:cs="Arial"/>
          <w:szCs w:val="20"/>
        </w:rPr>
      </w:pPr>
      <w:r w:rsidRPr="007B0BB7">
        <w:rPr>
          <w:rFonts w:cs="Arial"/>
          <w:szCs w:val="20"/>
        </w:rPr>
        <w:t>Verwacht:</w:t>
      </w:r>
    </w:p>
    <w:p w14:paraId="35A98F2B" w14:textId="73DC9285" w:rsidR="00A63761" w:rsidRPr="00E47D73" w:rsidRDefault="00A63761" w:rsidP="007B0BB7">
      <w:pPr>
        <w:spacing w:line="276" w:lineRule="auto"/>
        <w:rPr>
          <w:rFonts w:cs="Arial"/>
          <w:szCs w:val="20"/>
        </w:rPr>
      </w:pPr>
      <w:r w:rsidRPr="00E47D73">
        <w:rPr>
          <w:rFonts w:cs="Arial"/>
          <w:szCs w:val="20"/>
        </w:rPr>
        <w:t xml:space="preserve">Sporen uit de late Middeleeuwen – Nieuwe Tijd kunnen direct onder de bestrating en/of bouwvoor verwacht worden. </w:t>
      </w:r>
    </w:p>
    <w:p w14:paraId="37B860BD" w14:textId="77777777" w:rsidR="00EF1111" w:rsidRDefault="0009291B" w:rsidP="00B62850">
      <w:pPr>
        <w:spacing w:line="276" w:lineRule="auto"/>
        <w:rPr>
          <w:rFonts w:cs="Arial"/>
          <w:szCs w:val="20"/>
        </w:rPr>
      </w:pPr>
      <w:r w:rsidRPr="00E47D73">
        <w:rPr>
          <w:rFonts w:cs="Arial"/>
          <w:szCs w:val="20"/>
        </w:rPr>
        <w:t>Sporen uit oudere periodes worden doorgaans pas waargenomen op het niveau van de C-horizont/ natuurlijke dekzand.</w:t>
      </w:r>
    </w:p>
    <w:p w14:paraId="64FC53EF" w14:textId="77777777" w:rsidR="003D0C44" w:rsidRPr="005A5BB8" w:rsidRDefault="003D0C44" w:rsidP="00C05887">
      <w:pPr>
        <w:spacing w:line="276" w:lineRule="auto"/>
        <w:rPr>
          <w:rFonts w:cs="Lucida Sans"/>
          <w:szCs w:val="20"/>
          <w:highlight w:val="yellow"/>
        </w:rPr>
      </w:pPr>
    </w:p>
    <w:p w14:paraId="2F306C33" w14:textId="77777777" w:rsidR="002F2CB0" w:rsidRPr="00FB3A12" w:rsidRDefault="002F2CB0" w:rsidP="008B55D5">
      <w:pPr>
        <w:pStyle w:val="Kop2"/>
        <w:spacing w:line="276" w:lineRule="auto"/>
      </w:pPr>
      <w:bookmarkStart w:id="22" w:name="_Toc161050580"/>
      <w:r w:rsidRPr="00FB3A12">
        <w:t>4.</w:t>
      </w:r>
      <w:r w:rsidR="00AA3C5D" w:rsidRPr="00FB3A12">
        <w:t>8</w:t>
      </w:r>
      <w:r w:rsidRPr="00FB3A12">
        <w:t xml:space="preserve"> Gaafheid en conservering</w:t>
      </w:r>
      <w:bookmarkEnd w:id="22"/>
    </w:p>
    <w:p w14:paraId="56AF14E1" w14:textId="6B80FC6B" w:rsidR="007B0BB7" w:rsidRDefault="00334694" w:rsidP="00334694">
      <w:pPr>
        <w:autoSpaceDE w:val="0"/>
        <w:autoSpaceDN w:val="0"/>
        <w:adjustRightInd w:val="0"/>
        <w:spacing w:line="276" w:lineRule="auto"/>
        <w:rPr>
          <w:rFonts w:cs="Arial"/>
          <w:szCs w:val="20"/>
        </w:rPr>
      </w:pPr>
      <w:r w:rsidRPr="00A846CE">
        <w:rPr>
          <w:rFonts w:cs="Arial"/>
          <w:szCs w:val="20"/>
          <w:u w:val="single"/>
        </w:rPr>
        <w:t>Bekend</w:t>
      </w:r>
      <w:r w:rsidRPr="003D0C44">
        <w:rPr>
          <w:rFonts w:cs="Arial"/>
          <w:szCs w:val="20"/>
        </w:rPr>
        <w:t>:</w:t>
      </w:r>
      <w:r w:rsidR="00EB5F72">
        <w:rPr>
          <w:rFonts w:cs="Arial"/>
          <w:szCs w:val="20"/>
        </w:rPr>
        <w:t xml:space="preserve"> </w:t>
      </w:r>
    </w:p>
    <w:p w14:paraId="6FB3A17D" w14:textId="05E5A9C8" w:rsidR="00334694" w:rsidRPr="003D0C44" w:rsidRDefault="00EB5F72" w:rsidP="00334694">
      <w:pPr>
        <w:autoSpaceDE w:val="0"/>
        <w:autoSpaceDN w:val="0"/>
        <w:adjustRightInd w:val="0"/>
        <w:spacing w:line="276" w:lineRule="auto"/>
        <w:rPr>
          <w:rFonts w:cs="Arial"/>
          <w:szCs w:val="20"/>
        </w:rPr>
      </w:pPr>
      <w:r w:rsidRPr="003D0C44">
        <w:rPr>
          <w:rFonts w:cs="Arial"/>
          <w:i/>
          <w:iCs/>
          <w:szCs w:val="20"/>
          <w:highlight w:val="lightGray"/>
        </w:rPr>
        <w:t>Vul hier aan met informatie uit het vooronderzoek.</w:t>
      </w:r>
    </w:p>
    <w:p w14:paraId="43B32155" w14:textId="77777777" w:rsidR="00EB5F72" w:rsidRPr="00684B7C" w:rsidRDefault="00EB5F72" w:rsidP="00334694">
      <w:pPr>
        <w:autoSpaceDE w:val="0"/>
        <w:autoSpaceDN w:val="0"/>
        <w:adjustRightInd w:val="0"/>
        <w:spacing w:line="276" w:lineRule="auto"/>
        <w:rPr>
          <w:rFonts w:cs="Arial"/>
          <w:i/>
          <w:iCs/>
          <w:szCs w:val="20"/>
          <w:highlight w:val="lightGray"/>
        </w:rPr>
      </w:pPr>
    </w:p>
    <w:p w14:paraId="2CE61521" w14:textId="77777777" w:rsidR="007B0BB7" w:rsidRDefault="00334694" w:rsidP="00334694">
      <w:pPr>
        <w:autoSpaceDE w:val="0"/>
        <w:autoSpaceDN w:val="0"/>
        <w:adjustRightInd w:val="0"/>
        <w:spacing w:line="276" w:lineRule="auto"/>
        <w:rPr>
          <w:rFonts w:cs="Arial"/>
          <w:szCs w:val="20"/>
        </w:rPr>
      </w:pPr>
      <w:r w:rsidRPr="00A846CE">
        <w:rPr>
          <w:rFonts w:cs="Arial"/>
          <w:szCs w:val="20"/>
          <w:u w:val="single"/>
        </w:rPr>
        <w:t>Verwacht</w:t>
      </w:r>
      <w:r w:rsidRPr="003D0C44">
        <w:rPr>
          <w:rFonts w:cs="Arial"/>
          <w:szCs w:val="20"/>
        </w:rPr>
        <w:t xml:space="preserve">: </w:t>
      </w:r>
    </w:p>
    <w:p w14:paraId="594724C1" w14:textId="39EBFA17" w:rsidR="00C85595" w:rsidRPr="00684B7C" w:rsidRDefault="00FB3A12" w:rsidP="00334694">
      <w:pPr>
        <w:autoSpaceDE w:val="0"/>
        <w:autoSpaceDN w:val="0"/>
        <w:adjustRightInd w:val="0"/>
        <w:spacing w:line="276" w:lineRule="auto"/>
        <w:rPr>
          <w:rFonts w:cs="Arial"/>
          <w:i/>
          <w:iCs/>
          <w:szCs w:val="20"/>
          <w:highlight w:val="lightGray"/>
        </w:rPr>
      </w:pPr>
      <w:r w:rsidRPr="00D23353">
        <w:rPr>
          <w:rFonts w:cs="Arial"/>
          <w:szCs w:val="20"/>
        </w:rPr>
        <w:t>De archeologische resten zijn naar verwachting goed tot matig geconserveerd</w:t>
      </w:r>
      <w:r w:rsidR="00EB5F72" w:rsidRPr="00D23353">
        <w:rPr>
          <w:rFonts w:cs="Arial"/>
          <w:szCs w:val="20"/>
        </w:rPr>
        <w:t xml:space="preserve"> </w:t>
      </w:r>
      <w:r w:rsidRPr="00D23353">
        <w:rPr>
          <w:rFonts w:cs="Arial"/>
          <w:szCs w:val="20"/>
        </w:rPr>
        <w:t xml:space="preserve">/ </w:t>
      </w:r>
      <w:r w:rsidR="00EB5F72" w:rsidRPr="00D23353">
        <w:rPr>
          <w:rFonts w:cs="Arial"/>
          <w:szCs w:val="20"/>
        </w:rPr>
        <w:t>D</w:t>
      </w:r>
      <w:r w:rsidR="009C4DB1" w:rsidRPr="00D23353">
        <w:rPr>
          <w:rFonts w:cs="Arial"/>
          <w:szCs w:val="20"/>
        </w:rPr>
        <w:t xml:space="preserve">e </w:t>
      </w:r>
      <w:r w:rsidR="00B62850" w:rsidRPr="00D23353">
        <w:rPr>
          <w:rFonts w:cs="Arial"/>
          <w:szCs w:val="20"/>
        </w:rPr>
        <w:t xml:space="preserve">gaafheid en conservering van de </w:t>
      </w:r>
      <w:r w:rsidR="007F3A95" w:rsidRPr="00D23353">
        <w:rPr>
          <w:rFonts w:cs="Arial"/>
          <w:szCs w:val="20"/>
        </w:rPr>
        <w:t xml:space="preserve">archeologische resten </w:t>
      </w:r>
      <w:r w:rsidR="00B62850" w:rsidRPr="00D23353">
        <w:rPr>
          <w:rFonts w:cs="Arial"/>
          <w:szCs w:val="20"/>
        </w:rPr>
        <w:t>is onbekend.</w:t>
      </w:r>
      <w:r w:rsidR="00EB5F72" w:rsidRPr="003D0C44">
        <w:rPr>
          <w:rFonts w:cs="Arial"/>
          <w:i/>
          <w:iCs/>
          <w:szCs w:val="20"/>
        </w:rPr>
        <w:t xml:space="preserve"> </w:t>
      </w:r>
      <w:r w:rsidR="00EB5F72">
        <w:rPr>
          <w:rFonts w:cs="Arial"/>
          <w:i/>
          <w:iCs/>
          <w:szCs w:val="20"/>
          <w:highlight w:val="lightGray"/>
        </w:rPr>
        <w:t>Haal hier weg wat niet van toepassing is en vul aan met informatie uit het vooronderzoek.</w:t>
      </w:r>
    </w:p>
    <w:p w14:paraId="1959F322" w14:textId="77777777" w:rsidR="00D05C30" w:rsidRDefault="00D05C30" w:rsidP="008B55D5">
      <w:pPr>
        <w:autoSpaceDE w:val="0"/>
        <w:autoSpaceDN w:val="0"/>
        <w:adjustRightInd w:val="0"/>
        <w:spacing w:line="276" w:lineRule="auto"/>
        <w:rPr>
          <w:rFonts w:cs="Arial"/>
          <w:szCs w:val="20"/>
          <w:highlight w:val="yellow"/>
        </w:rPr>
      </w:pPr>
    </w:p>
    <w:p w14:paraId="0B8532F2" w14:textId="77777777" w:rsidR="00FA099E" w:rsidRPr="005A5BB8" w:rsidRDefault="00FA099E" w:rsidP="008B55D5">
      <w:pPr>
        <w:autoSpaceDE w:val="0"/>
        <w:autoSpaceDN w:val="0"/>
        <w:adjustRightInd w:val="0"/>
        <w:spacing w:line="276" w:lineRule="auto"/>
        <w:rPr>
          <w:rFonts w:cs="Arial"/>
          <w:szCs w:val="20"/>
          <w:highlight w:val="yellow"/>
        </w:rPr>
      </w:pPr>
    </w:p>
    <w:p w14:paraId="42B70037" w14:textId="18752EDD" w:rsidR="00E47D73" w:rsidRDefault="00FA099E">
      <w:pPr>
        <w:rPr>
          <w:rFonts w:cs="Arial"/>
          <w:bCs/>
          <w:i/>
          <w:iCs/>
        </w:rPr>
      </w:pPr>
      <w:r w:rsidRPr="00F17FA6">
        <w:rPr>
          <w:rFonts w:cs="Arial"/>
          <w:bCs/>
          <w:i/>
          <w:iCs/>
          <w:highlight w:val="lightGray"/>
        </w:rPr>
        <w:t xml:space="preserve">Geef </w:t>
      </w:r>
      <w:r>
        <w:rPr>
          <w:rFonts w:cs="Arial"/>
          <w:bCs/>
          <w:i/>
          <w:iCs/>
          <w:highlight w:val="lightGray"/>
        </w:rPr>
        <w:t xml:space="preserve">hierboven </w:t>
      </w:r>
      <w:r w:rsidRPr="00F17FA6">
        <w:rPr>
          <w:rFonts w:cs="Arial"/>
          <w:bCs/>
          <w:i/>
          <w:iCs/>
          <w:highlight w:val="lightGray"/>
        </w:rPr>
        <w:t>bij de paragrafen 4.2 t/m 4.8 aan wat de bekende of verwachte waarden zijn op basis van het vooronderzoek of zelf geïnventariseerde info.</w:t>
      </w:r>
    </w:p>
    <w:p w14:paraId="776B34D6" w14:textId="77777777" w:rsidR="00D829CC" w:rsidRDefault="00D829CC">
      <w:pPr>
        <w:rPr>
          <w:rFonts w:eastAsia="Times New Roman" w:cs="Arial"/>
          <w:b/>
          <w:bCs/>
          <w:szCs w:val="20"/>
          <w:lang w:eastAsia="x-none"/>
        </w:rPr>
      </w:pPr>
    </w:p>
    <w:p w14:paraId="2AD10BDC" w14:textId="6455980C" w:rsidR="002F2CB0" w:rsidRPr="00FB4E65" w:rsidRDefault="002F2CB0" w:rsidP="008B55D5">
      <w:pPr>
        <w:pStyle w:val="Kop1"/>
        <w:spacing w:line="276" w:lineRule="auto"/>
        <w:rPr>
          <w:rFonts w:cs="Arial"/>
          <w:lang w:val="nl-NL"/>
        </w:rPr>
      </w:pPr>
      <w:bookmarkStart w:id="23" w:name="_Toc161050581"/>
      <w:r w:rsidRPr="00FB4E65">
        <w:rPr>
          <w:rFonts w:cs="Arial"/>
          <w:lang w:val="nl-NL"/>
        </w:rPr>
        <w:t>HOOFDSTUK 5 DOELSTELLING EN VRAAGSTELLING</w:t>
      </w:r>
      <w:bookmarkEnd w:id="23"/>
    </w:p>
    <w:p w14:paraId="30C0CCB7" w14:textId="77777777" w:rsidR="002F2CB0" w:rsidRPr="005A5BB8" w:rsidRDefault="002F2CB0" w:rsidP="008B55D5">
      <w:pPr>
        <w:spacing w:line="276" w:lineRule="auto"/>
        <w:rPr>
          <w:rFonts w:cs="Arial"/>
          <w:szCs w:val="20"/>
          <w:highlight w:val="yellow"/>
        </w:rPr>
      </w:pPr>
    </w:p>
    <w:p w14:paraId="6F7A617E" w14:textId="554929EA" w:rsidR="002F2CB0" w:rsidRPr="00FB4E65" w:rsidRDefault="002F2CB0" w:rsidP="008B55D5">
      <w:pPr>
        <w:pStyle w:val="Kop2"/>
        <w:spacing w:line="276" w:lineRule="auto"/>
      </w:pPr>
      <w:bookmarkStart w:id="24" w:name="_Toc161050582"/>
      <w:r w:rsidRPr="00FB4E65">
        <w:t xml:space="preserve">5.1 </w:t>
      </w:r>
      <w:r w:rsidRPr="00E47D73">
        <w:t>Doelstelling</w:t>
      </w:r>
      <w:bookmarkEnd w:id="24"/>
    </w:p>
    <w:p w14:paraId="44FB16E2" w14:textId="77777777" w:rsidR="00FB4E65" w:rsidRDefault="00FB4E65" w:rsidP="00056ACD">
      <w:pPr>
        <w:spacing w:line="276" w:lineRule="auto"/>
        <w:rPr>
          <w:rFonts w:eastAsia="Times New Roman" w:cs="Arial"/>
          <w:i/>
          <w:iCs/>
          <w:szCs w:val="20"/>
          <w:highlight w:val="lightGray"/>
          <w:lang w:eastAsia="nl-NL"/>
        </w:rPr>
      </w:pPr>
    </w:p>
    <w:p w14:paraId="5C40DC72" w14:textId="26DCD839" w:rsidR="00FC0E4A" w:rsidRPr="00FC0E4A" w:rsidRDefault="00622A07" w:rsidP="00056ACD">
      <w:pPr>
        <w:spacing w:line="276" w:lineRule="auto"/>
        <w:rPr>
          <w:rFonts w:eastAsia="Times New Roman" w:cs="Arial"/>
          <w:i/>
          <w:iCs/>
          <w:szCs w:val="20"/>
          <w:lang w:eastAsia="nl-NL"/>
        </w:rPr>
      </w:pPr>
      <w:bookmarkStart w:id="25" w:name="_Hlk159311683"/>
      <w:r w:rsidRPr="00B840C2">
        <w:rPr>
          <w:rFonts w:eastAsia="Times New Roman" w:cs="Arial"/>
          <w:i/>
          <w:iCs/>
          <w:szCs w:val="20"/>
          <w:highlight w:val="lightGray"/>
          <w:lang w:eastAsia="nl-NL"/>
        </w:rPr>
        <w:t>Opnemen</w:t>
      </w:r>
      <w:r w:rsidR="00FC0E4A" w:rsidRPr="00B840C2">
        <w:rPr>
          <w:rFonts w:eastAsia="Times New Roman" w:cs="Arial"/>
          <w:i/>
          <w:iCs/>
          <w:szCs w:val="20"/>
          <w:highlight w:val="lightGray"/>
          <w:lang w:eastAsia="nl-NL"/>
        </w:rPr>
        <w:t xml:space="preserve"> bij proefsleuvenonderzoek</w:t>
      </w:r>
      <w:r w:rsidR="00B06B17">
        <w:rPr>
          <w:rFonts w:eastAsia="Times New Roman" w:cs="Arial"/>
          <w:i/>
          <w:iCs/>
          <w:szCs w:val="20"/>
          <w:highlight w:val="lightGray"/>
          <w:lang w:eastAsia="nl-NL"/>
        </w:rPr>
        <w:t>en</w:t>
      </w:r>
      <w:r w:rsidR="00B840C2" w:rsidRPr="00B840C2">
        <w:rPr>
          <w:rFonts w:eastAsia="Times New Roman" w:cs="Arial"/>
          <w:i/>
          <w:iCs/>
          <w:szCs w:val="20"/>
          <w:highlight w:val="lightGray"/>
          <w:lang w:eastAsia="nl-NL"/>
        </w:rPr>
        <w:t>:</w:t>
      </w:r>
    </w:p>
    <w:bookmarkEnd w:id="25"/>
    <w:p w14:paraId="6FA9BC88" w14:textId="33225170" w:rsidR="0000569D" w:rsidRPr="00B06B17" w:rsidRDefault="00EF1111" w:rsidP="00B06B17">
      <w:pPr>
        <w:shd w:val="clear" w:color="auto" w:fill="D9D9D9" w:themeFill="background1" w:themeFillShade="D9"/>
        <w:spacing w:line="276" w:lineRule="auto"/>
        <w:rPr>
          <w:rFonts w:eastAsia="Times New Roman" w:cs="Arial"/>
          <w:szCs w:val="20"/>
          <w:lang w:eastAsia="nl-NL"/>
        </w:rPr>
      </w:pPr>
      <w:r w:rsidRPr="00B06B17">
        <w:rPr>
          <w:rFonts w:eastAsia="Times New Roman" w:cs="Arial"/>
          <w:szCs w:val="20"/>
          <w:lang w:eastAsia="nl-NL"/>
        </w:rPr>
        <w:t>Het d</w:t>
      </w:r>
      <w:r w:rsidR="0000569D" w:rsidRPr="00B06B17">
        <w:rPr>
          <w:rFonts w:eastAsia="Times New Roman" w:cs="Arial"/>
          <w:szCs w:val="20"/>
          <w:lang w:eastAsia="nl-NL"/>
        </w:rPr>
        <w:t xml:space="preserve">oel van het </w:t>
      </w:r>
      <w:bookmarkStart w:id="26" w:name="_Hlk156903729"/>
      <w:r w:rsidR="0000569D" w:rsidRPr="00B06B17">
        <w:rPr>
          <w:rFonts w:eastAsia="Times New Roman" w:cs="Arial"/>
          <w:szCs w:val="20"/>
          <w:lang w:eastAsia="nl-NL"/>
        </w:rPr>
        <w:t>Inventariserend veldonderzoek (IVO-P)</w:t>
      </w:r>
      <w:bookmarkEnd w:id="26"/>
      <w:r w:rsidR="0000569D" w:rsidRPr="00B06B17">
        <w:rPr>
          <w:rFonts w:eastAsia="Times New Roman" w:cs="Arial"/>
          <w:szCs w:val="20"/>
          <w:lang w:eastAsia="nl-NL"/>
        </w:rPr>
        <w:t xml:space="preserve"> is het toetsen van de gespecificeerde archeologische verwachting voor het plangebied, waarbij extra informatie wordt verkregen over de bekende of te verwachten archeologische waarden, en door het nader inventariseren en waarderen van archeologische vindplaatsen. Daarbij dient de aan- of afwezigheid van archeologische waarden vastgesteld te worden. Indien delen van een vindplaats worden aangetroffen dient de inhoudelijke en fysieke kwaliteit (aard, datering, karakter, omvang, gaafheid, conservering) van de vindplaats bepaald te worden.</w:t>
      </w:r>
    </w:p>
    <w:p w14:paraId="3F37696D" w14:textId="77777777" w:rsidR="00CD1C4A" w:rsidRDefault="00CD1C4A" w:rsidP="00056ACD">
      <w:pPr>
        <w:spacing w:line="276" w:lineRule="auto"/>
        <w:rPr>
          <w:rFonts w:eastAsia="Times New Roman" w:cs="Arial"/>
          <w:i/>
          <w:iCs/>
          <w:szCs w:val="20"/>
          <w:highlight w:val="cyan"/>
          <w:lang w:eastAsia="nl-NL"/>
        </w:rPr>
      </w:pPr>
    </w:p>
    <w:p w14:paraId="374BC037" w14:textId="7C32EEDD" w:rsidR="00FC0E4A" w:rsidRPr="00FC0E4A" w:rsidRDefault="00622A07" w:rsidP="00056ACD">
      <w:pPr>
        <w:spacing w:line="276" w:lineRule="auto"/>
        <w:rPr>
          <w:rFonts w:eastAsia="Times New Roman" w:cs="Arial"/>
          <w:i/>
          <w:iCs/>
          <w:szCs w:val="20"/>
          <w:highlight w:val="lightGray"/>
          <w:lang w:eastAsia="nl-NL"/>
        </w:rPr>
      </w:pPr>
      <w:bookmarkStart w:id="27" w:name="_Hlk159241915"/>
      <w:r>
        <w:rPr>
          <w:rFonts w:eastAsia="Times New Roman" w:cs="Arial"/>
          <w:i/>
          <w:iCs/>
          <w:szCs w:val="20"/>
          <w:highlight w:val="lightGray"/>
          <w:lang w:eastAsia="nl-NL"/>
        </w:rPr>
        <w:t>Opnemen</w:t>
      </w:r>
      <w:r w:rsidR="00FC0E4A" w:rsidRPr="00FC0E4A">
        <w:rPr>
          <w:rFonts w:eastAsia="Times New Roman" w:cs="Arial"/>
          <w:i/>
          <w:iCs/>
          <w:szCs w:val="20"/>
          <w:highlight w:val="lightGray"/>
          <w:lang w:eastAsia="nl-NL"/>
        </w:rPr>
        <w:t xml:space="preserve"> bij proefsleuvenonderzoek</w:t>
      </w:r>
      <w:r w:rsidR="00B06B17">
        <w:rPr>
          <w:rFonts w:eastAsia="Times New Roman" w:cs="Arial"/>
          <w:i/>
          <w:iCs/>
          <w:szCs w:val="20"/>
          <w:highlight w:val="lightGray"/>
          <w:lang w:eastAsia="nl-NL"/>
        </w:rPr>
        <w:t>en</w:t>
      </w:r>
      <w:r w:rsidR="00FC0E4A" w:rsidRPr="00FC0E4A">
        <w:rPr>
          <w:rFonts w:eastAsia="Times New Roman" w:cs="Arial"/>
          <w:i/>
          <w:iCs/>
          <w:szCs w:val="20"/>
          <w:highlight w:val="lightGray"/>
          <w:lang w:eastAsia="nl-NL"/>
        </w:rPr>
        <w:t xml:space="preserve"> met een optie tot een doorstart naar een opgraving</w:t>
      </w:r>
      <w:r w:rsidR="00B840C2">
        <w:rPr>
          <w:rFonts w:eastAsia="Times New Roman" w:cs="Arial"/>
          <w:i/>
          <w:iCs/>
          <w:szCs w:val="20"/>
          <w:highlight w:val="lightGray"/>
          <w:lang w:eastAsia="nl-NL"/>
        </w:rPr>
        <w:t>:</w:t>
      </w:r>
    </w:p>
    <w:bookmarkEnd w:id="27"/>
    <w:p w14:paraId="593458AB" w14:textId="1968F696" w:rsidR="00004418" w:rsidRPr="00FC0E4A" w:rsidRDefault="00004418" w:rsidP="00B06B17">
      <w:pPr>
        <w:shd w:val="clear" w:color="auto" w:fill="D9D9D9" w:themeFill="background1" w:themeFillShade="D9"/>
        <w:spacing w:line="276" w:lineRule="auto"/>
        <w:rPr>
          <w:rFonts w:eastAsia="Times New Roman" w:cs="Arial"/>
          <w:szCs w:val="20"/>
          <w:lang w:eastAsia="nl-NL"/>
        </w:rPr>
      </w:pPr>
      <w:r w:rsidRPr="00B06B17">
        <w:rPr>
          <w:rFonts w:eastAsia="Times New Roman" w:cs="Arial"/>
          <w:szCs w:val="20"/>
          <w:lang w:eastAsia="nl-NL"/>
        </w:rPr>
        <w:t xml:space="preserve">Indien uit het </w:t>
      </w:r>
      <w:r w:rsidR="00CD1C4A" w:rsidRPr="00B06B17">
        <w:rPr>
          <w:rFonts w:eastAsia="Times New Roman" w:cs="Arial"/>
          <w:szCs w:val="20"/>
          <w:lang w:eastAsia="nl-NL"/>
        </w:rPr>
        <w:t>Inventariserend veldonderzoek (IVO-P)</w:t>
      </w:r>
      <w:r w:rsidRPr="00B06B17">
        <w:rPr>
          <w:rFonts w:eastAsia="Times New Roman" w:cs="Arial"/>
          <w:szCs w:val="20"/>
          <w:lang w:eastAsia="nl-NL"/>
        </w:rPr>
        <w:t xml:space="preserve"> blijkt dat behoudenswaardige resten aanwezig zijn, dan wordt tijdens het onderzoek ter plaatse door het bevoegd gezag en de opdrachtgever bepaald wat met de archeologische resten dient te gebeuren (bijv. direct opgraven, behouden in de bodem, vrijgeven). Dit op advies van de </w:t>
      </w:r>
      <w:r w:rsidR="0049677B" w:rsidRPr="00B06B17">
        <w:rPr>
          <w:rFonts w:eastAsia="Times New Roman" w:cs="Arial"/>
          <w:szCs w:val="20"/>
          <w:lang w:eastAsia="nl-NL"/>
        </w:rPr>
        <w:t>S</w:t>
      </w:r>
      <w:r w:rsidRPr="00B06B17">
        <w:rPr>
          <w:rFonts w:eastAsia="Times New Roman" w:cs="Arial"/>
          <w:szCs w:val="20"/>
          <w:lang w:eastAsia="nl-NL"/>
        </w:rPr>
        <w:t>enior</w:t>
      </w:r>
      <w:r w:rsidR="0049677B" w:rsidRPr="00B06B17">
        <w:rPr>
          <w:rFonts w:eastAsia="Times New Roman" w:cs="Arial"/>
          <w:szCs w:val="20"/>
          <w:lang w:eastAsia="nl-NL"/>
        </w:rPr>
        <w:t xml:space="preserve"> KNA A</w:t>
      </w:r>
      <w:r w:rsidRPr="00B06B17">
        <w:rPr>
          <w:rFonts w:eastAsia="Times New Roman" w:cs="Arial"/>
          <w:szCs w:val="20"/>
          <w:lang w:eastAsia="nl-NL"/>
        </w:rPr>
        <w:t>rcheoloog / projectleider</w:t>
      </w:r>
    </w:p>
    <w:p w14:paraId="5DB2A4D7" w14:textId="77777777" w:rsidR="0000569D" w:rsidRDefault="0000569D" w:rsidP="00056ACD">
      <w:pPr>
        <w:spacing w:line="276" w:lineRule="auto"/>
        <w:rPr>
          <w:rFonts w:eastAsia="Times New Roman" w:cs="Arial"/>
          <w:i/>
          <w:iCs/>
          <w:szCs w:val="20"/>
          <w:highlight w:val="lightGray"/>
          <w:lang w:eastAsia="nl-NL"/>
        </w:rPr>
      </w:pPr>
    </w:p>
    <w:p w14:paraId="53143B94" w14:textId="58F53277" w:rsidR="00FC0E4A" w:rsidRPr="00FC0E4A" w:rsidRDefault="00622A07" w:rsidP="00FC0E4A">
      <w:pPr>
        <w:spacing w:line="276" w:lineRule="auto"/>
        <w:rPr>
          <w:rFonts w:eastAsia="Times New Roman" w:cs="Arial"/>
          <w:i/>
          <w:iCs/>
          <w:szCs w:val="20"/>
          <w:highlight w:val="lightGray"/>
          <w:lang w:eastAsia="nl-NL"/>
        </w:rPr>
      </w:pPr>
      <w:r>
        <w:rPr>
          <w:rFonts w:eastAsia="Times New Roman" w:cs="Arial"/>
          <w:i/>
          <w:iCs/>
          <w:szCs w:val="20"/>
          <w:highlight w:val="lightGray"/>
          <w:lang w:eastAsia="nl-NL"/>
        </w:rPr>
        <w:t>Opnemen</w:t>
      </w:r>
      <w:r w:rsidR="00FC0E4A" w:rsidRPr="00FC0E4A">
        <w:rPr>
          <w:rFonts w:eastAsia="Times New Roman" w:cs="Arial"/>
          <w:i/>
          <w:iCs/>
          <w:szCs w:val="20"/>
          <w:highlight w:val="lightGray"/>
          <w:lang w:eastAsia="nl-NL"/>
        </w:rPr>
        <w:t xml:space="preserve"> bij opgraving</w:t>
      </w:r>
      <w:r w:rsidR="00B06B17">
        <w:rPr>
          <w:rFonts w:eastAsia="Times New Roman" w:cs="Arial"/>
          <w:i/>
          <w:iCs/>
          <w:szCs w:val="20"/>
          <w:highlight w:val="lightGray"/>
          <w:lang w:eastAsia="nl-NL"/>
        </w:rPr>
        <w:t>en</w:t>
      </w:r>
      <w:r w:rsidR="00B840C2">
        <w:rPr>
          <w:rFonts w:eastAsia="Times New Roman" w:cs="Arial"/>
          <w:i/>
          <w:iCs/>
          <w:szCs w:val="20"/>
          <w:highlight w:val="lightGray"/>
          <w:lang w:eastAsia="nl-NL"/>
        </w:rPr>
        <w:t>:</w:t>
      </w:r>
    </w:p>
    <w:p w14:paraId="296ABAA0" w14:textId="77777777" w:rsidR="0000569D" w:rsidRPr="00FC0E4A" w:rsidRDefault="0000569D" w:rsidP="00B06B17">
      <w:pPr>
        <w:shd w:val="clear" w:color="auto" w:fill="D9D9D9" w:themeFill="background1" w:themeFillShade="D9"/>
        <w:spacing w:line="276" w:lineRule="auto"/>
        <w:rPr>
          <w:rFonts w:eastAsia="Times New Roman" w:cs="Arial"/>
          <w:szCs w:val="20"/>
          <w:lang w:eastAsia="nl-NL"/>
        </w:rPr>
      </w:pPr>
      <w:r w:rsidRPr="00B06B17">
        <w:rPr>
          <w:rFonts w:eastAsia="Times New Roman" w:cs="Arial"/>
          <w:szCs w:val="20"/>
          <w:lang w:eastAsia="nl-NL"/>
        </w:rPr>
        <w:t xml:space="preserve">Het doel van de opgraving is het documenteren van gegevens en het </w:t>
      </w:r>
      <w:r w:rsidR="00FB4E65" w:rsidRPr="00B06B17">
        <w:rPr>
          <w:rFonts w:eastAsia="Times New Roman" w:cs="Arial"/>
          <w:szCs w:val="20"/>
          <w:lang w:eastAsia="nl-NL"/>
        </w:rPr>
        <w:t>veiligstellen</w:t>
      </w:r>
      <w:r w:rsidRPr="00B06B17">
        <w:rPr>
          <w:rFonts w:eastAsia="Times New Roman" w:cs="Arial"/>
          <w:szCs w:val="20"/>
          <w:lang w:eastAsia="nl-NL"/>
        </w:rPr>
        <w:t xml:space="preserve"> van materiaal van de verwachte en bekende vindplaatsen om daarmee informatie te behouden die van belang is voor kennisvorming over het verleden. </w:t>
      </w:r>
      <w:r w:rsidR="009743E4" w:rsidRPr="00B06B17">
        <w:rPr>
          <w:rFonts w:eastAsia="Times New Roman" w:cs="Arial"/>
          <w:szCs w:val="20"/>
          <w:lang w:eastAsia="nl-NL"/>
        </w:rPr>
        <w:t>Het onderzoek</w:t>
      </w:r>
      <w:r w:rsidRPr="00B06B17">
        <w:rPr>
          <w:rFonts w:eastAsia="Times New Roman" w:cs="Arial"/>
          <w:szCs w:val="20"/>
          <w:lang w:eastAsia="nl-NL"/>
        </w:rPr>
        <w:t xml:space="preserve"> dient minimaal een inhoudelijke bijdrage te leveren aan de kennis over aan- afwezigheid van vindplaatsen in het onderzoeksgebied. Aanwezige archeologische waarden worden zo volledig als mogelijk gedocumenteerd en geborgen om deze voor duurzaam ex situ behoud in aanmerking te laten komen.</w:t>
      </w:r>
    </w:p>
    <w:p w14:paraId="0EB50FEE" w14:textId="77777777" w:rsidR="00FC0E4A" w:rsidRDefault="00FC0E4A" w:rsidP="00FC0E4A">
      <w:pPr>
        <w:spacing w:line="276" w:lineRule="auto"/>
        <w:rPr>
          <w:rFonts w:eastAsia="Times New Roman" w:cs="Arial"/>
          <w:i/>
          <w:iCs/>
          <w:szCs w:val="20"/>
          <w:highlight w:val="lightGray"/>
          <w:lang w:eastAsia="nl-NL"/>
        </w:rPr>
      </w:pPr>
    </w:p>
    <w:p w14:paraId="6BBBE31E" w14:textId="77777777" w:rsidR="001D1FD5" w:rsidRDefault="001D1FD5">
      <w:pPr>
        <w:rPr>
          <w:rFonts w:eastAsia="Times New Roman" w:cs="Arial"/>
          <w:i/>
          <w:iCs/>
          <w:szCs w:val="20"/>
          <w:highlight w:val="lightGray"/>
          <w:lang w:eastAsia="nl-NL"/>
        </w:rPr>
      </w:pPr>
      <w:bookmarkStart w:id="28" w:name="_Hlk159246695"/>
      <w:r>
        <w:rPr>
          <w:rFonts w:eastAsia="Times New Roman" w:cs="Arial"/>
          <w:i/>
          <w:iCs/>
          <w:szCs w:val="20"/>
          <w:highlight w:val="lightGray"/>
          <w:lang w:eastAsia="nl-NL"/>
        </w:rPr>
        <w:br w:type="page"/>
      </w:r>
    </w:p>
    <w:p w14:paraId="6DA1018B" w14:textId="202FFAF9" w:rsidR="00FC0E4A" w:rsidRPr="00FC0E4A" w:rsidRDefault="00622A07" w:rsidP="00FC0E4A">
      <w:pPr>
        <w:spacing w:line="276" w:lineRule="auto"/>
        <w:rPr>
          <w:rFonts w:eastAsia="Times New Roman" w:cs="Arial"/>
          <w:i/>
          <w:iCs/>
          <w:szCs w:val="20"/>
          <w:highlight w:val="lightGray"/>
          <w:lang w:eastAsia="nl-NL"/>
        </w:rPr>
      </w:pPr>
      <w:r>
        <w:rPr>
          <w:rFonts w:eastAsia="Times New Roman" w:cs="Arial"/>
          <w:i/>
          <w:iCs/>
          <w:szCs w:val="20"/>
          <w:highlight w:val="lightGray"/>
          <w:lang w:eastAsia="nl-NL"/>
        </w:rPr>
        <w:lastRenderedPageBreak/>
        <w:t>Opnemen</w:t>
      </w:r>
      <w:r w:rsidR="00FC0E4A" w:rsidRPr="00FC0E4A">
        <w:rPr>
          <w:rFonts w:eastAsia="Times New Roman" w:cs="Arial"/>
          <w:i/>
          <w:iCs/>
          <w:szCs w:val="20"/>
          <w:highlight w:val="lightGray"/>
          <w:lang w:eastAsia="nl-NL"/>
        </w:rPr>
        <w:t xml:space="preserve"> bij </w:t>
      </w:r>
      <w:r w:rsidR="00FC0E4A">
        <w:rPr>
          <w:rFonts w:eastAsia="Times New Roman" w:cs="Arial"/>
          <w:i/>
          <w:iCs/>
          <w:szCs w:val="20"/>
          <w:highlight w:val="lightGray"/>
          <w:lang w:eastAsia="nl-NL"/>
        </w:rPr>
        <w:t>archeologische begeleiding</w:t>
      </w:r>
      <w:r w:rsidR="00B06B17">
        <w:rPr>
          <w:rFonts w:eastAsia="Times New Roman" w:cs="Arial"/>
          <w:i/>
          <w:iCs/>
          <w:szCs w:val="20"/>
          <w:highlight w:val="lightGray"/>
          <w:lang w:eastAsia="nl-NL"/>
        </w:rPr>
        <w:t>en</w:t>
      </w:r>
      <w:r w:rsidR="00B840C2">
        <w:rPr>
          <w:rFonts w:eastAsia="Times New Roman" w:cs="Arial"/>
          <w:i/>
          <w:iCs/>
          <w:szCs w:val="20"/>
          <w:highlight w:val="lightGray"/>
          <w:lang w:eastAsia="nl-NL"/>
        </w:rPr>
        <w:t>:</w:t>
      </w:r>
    </w:p>
    <w:p w14:paraId="048CABB5" w14:textId="13B453A6" w:rsidR="00FB4E65" w:rsidRPr="00FC0E4A" w:rsidRDefault="00FB4E65" w:rsidP="00B06B17">
      <w:pPr>
        <w:shd w:val="clear" w:color="auto" w:fill="D9D9D9" w:themeFill="background1" w:themeFillShade="D9"/>
        <w:autoSpaceDE w:val="0"/>
        <w:autoSpaceDN w:val="0"/>
        <w:adjustRightInd w:val="0"/>
        <w:spacing w:line="276" w:lineRule="auto"/>
        <w:rPr>
          <w:rFonts w:cs="Arial"/>
          <w:szCs w:val="20"/>
          <w:lang w:eastAsia="nl-NL"/>
        </w:rPr>
      </w:pPr>
      <w:bookmarkStart w:id="29" w:name="_Toc306092414"/>
      <w:bookmarkStart w:id="30" w:name="_Toc326333432"/>
      <w:bookmarkEnd w:id="28"/>
      <w:r w:rsidRPr="00B06B17">
        <w:rPr>
          <w:rFonts w:eastAsia="Times New Roman" w:cs="Arial"/>
          <w:szCs w:val="20"/>
          <w:lang w:eastAsia="nl-NL"/>
        </w:rPr>
        <w:t xml:space="preserve">Het doel van de archeologische begeleiding volgens het protocol proefsleuven is het waarderen van mogelijk aanwezige archeologische resten. </w:t>
      </w:r>
      <w:r w:rsidRPr="00B06B17">
        <w:rPr>
          <w:rFonts w:cs="Arial"/>
          <w:szCs w:val="20"/>
          <w:lang w:eastAsia="nl-NL"/>
        </w:rPr>
        <w:t xml:space="preserve">Het doel van de archeologische begeleiding conform het protocol opgraven is het documenteren van gegevens en het veiligstellen van materiaal van de verwachte en bekende vindplaatsen om daarmee informatie te behouden die van belang is voor kennisvorming over het verleden. De archeologische begeleiding dient minimaal een inhoudelijke bijdrage te leveren aan de kennis over aan- afwezigheid van vindplaatsen in het onderzoeksgebied. Aanwezige archeologische waarden worden zo volledig als mogelijk gedocumenteerd en geborgen om deze voor duurzaam </w:t>
      </w:r>
      <w:r w:rsidRPr="003645E5">
        <w:rPr>
          <w:rFonts w:cs="Arial"/>
          <w:i/>
          <w:iCs/>
          <w:szCs w:val="20"/>
          <w:lang w:eastAsia="nl-NL"/>
        </w:rPr>
        <w:t>ex situ</w:t>
      </w:r>
      <w:r w:rsidRPr="00B06B17">
        <w:rPr>
          <w:rFonts w:cs="Arial"/>
          <w:szCs w:val="20"/>
          <w:lang w:eastAsia="nl-NL"/>
        </w:rPr>
        <w:t xml:space="preserve"> behoud in aanmerking te laten komen.</w:t>
      </w:r>
      <w:bookmarkEnd w:id="29"/>
      <w:bookmarkEnd w:id="30"/>
    </w:p>
    <w:p w14:paraId="23A4015E" w14:textId="77777777" w:rsidR="00FB4E65" w:rsidRPr="005A5BB8" w:rsidRDefault="00FB4E65" w:rsidP="00056ACD">
      <w:pPr>
        <w:spacing w:line="276" w:lineRule="auto"/>
        <w:rPr>
          <w:rFonts w:eastAsia="Times New Roman" w:cs="Arial"/>
          <w:szCs w:val="20"/>
          <w:highlight w:val="yellow"/>
          <w:lang w:eastAsia="nl-NL"/>
        </w:rPr>
      </w:pPr>
    </w:p>
    <w:p w14:paraId="65D538FB" w14:textId="77777777" w:rsidR="0000569D" w:rsidRPr="00FB4E65" w:rsidRDefault="0000569D" w:rsidP="00056ACD">
      <w:pPr>
        <w:spacing w:line="276" w:lineRule="auto"/>
        <w:rPr>
          <w:rFonts w:eastAsia="Times New Roman" w:cs="Arial"/>
          <w:szCs w:val="20"/>
          <w:lang w:eastAsia="nl-NL"/>
        </w:rPr>
      </w:pPr>
      <w:r w:rsidRPr="00FB4E65">
        <w:rPr>
          <w:rFonts w:eastAsia="Times New Roman" w:cs="Arial"/>
          <w:szCs w:val="20"/>
          <w:lang w:eastAsia="nl-NL"/>
        </w:rPr>
        <w:t>Gegevens moeten worden verzameld met betrekking tot:</w:t>
      </w:r>
    </w:p>
    <w:p w14:paraId="3FF7DA1D" w14:textId="77777777" w:rsidR="0000569D" w:rsidRPr="00FB4E65" w:rsidRDefault="0000569D" w:rsidP="00FB4E65">
      <w:pPr>
        <w:spacing w:line="276" w:lineRule="auto"/>
        <w:ind w:left="720" w:hanging="720"/>
        <w:rPr>
          <w:rFonts w:eastAsia="Times New Roman" w:cs="Arial"/>
          <w:szCs w:val="20"/>
          <w:lang w:eastAsia="nl-NL"/>
        </w:rPr>
      </w:pPr>
      <w:r w:rsidRPr="00FB4E65">
        <w:rPr>
          <w:rFonts w:eastAsia="Times New Roman" w:cs="Arial"/>
          <w:szCs w:val="20"/>
          <w:lang w:eastAsia="nl-NL"/>
        </w:rPr>
        <w:t>•</w:t>
      </w:r>
      <w:r w:rsidRPr="00FB4E65">
        <w:rPr>
          <w:rFonts w:eastAsia="Times New Roman" w:cs="Arial"/>
          <w:szCs w:val="20"/>
          <w:lang w:eastAsia="nl-NL"/>
        </w:rPr>
        <w:tab/>
        <w:t>De archeologische relevante kenmerken en kwaliteiten van landschap en bodem van het onderzoeksgebied.</w:t>
      </w:r>
    </w:p>
    <w:p w14:paraId="227757B7" w14:textId="77777777" w:rsidR="0000569D" w:rsidRPr="00FB4E65" w:rsidRDefault="0000569D" w:rsidP="00056ACD">
      <w:pPr>
        <w:spacing w:line="276" w:lineRule="auto"/>
        <w:rPr>
          <w:rFonts w:eastAsia="Times New Roman" w:cs="Arial"/>
          <w:szCs w:val="20"/>
          <w:lang w:eastAsia="nl-NL"/>
        </w:rPr>
      </w:pPr>
      <w:r w:rsidRPr="00FB4E65">
        <w:rPr>
          <w:rFonts w:eastAsia="Times New Roman" w:cs="Arial"/>
          <w:szCs w:val="20"/>
          <w:lang w:eastAsia="nl-NL"/>
        </w:rPr>
        <w:t>•</w:t>
      </w:r>
      <w:r w:rsidRPr="00FB4E65">
        <w:rPr>
          <w:rFonts w:eastAsia="Times New Roman" w:cs="Arial"/>
          <w:szCs w:val="20"/>
          <w:lang w:eastAsia="nl-NL"/>
        </w:rPr>
        <w:tab/>
        <w:t>De fysieke kwaliteit van vindplaatsen en hun landschappelijke context.</w:t>
      </w:r>
    </w:p>
    <w:p w14:paraId="576CBE67" w14:textId="77777777" w:rsidR="002F2CB0" w:rsidRPr="00FB4E65" w:rsidRDefault="0000569D" w:rsidP="00056ACD">
      <w:pPr>
        <w:spacing w:line="276" w:lineRule="auto"/>
        <w:rPr>
          <w:rFonts w:eastAsia="Times New Roman" w:cs="Arial"/>
          <w:szCs w:val="20"/>
          <w:lang w:eastAsia="nl-NL"/>
        </w:rPr>
      </w:pPr>
      <w:r w:rsidRPr="00FB4E65">
        <w:rPr>
          <w:rFonts w:eastAsia="Times New Roman" w:cs="Arial"/>
          <w:szCs w:val="20"/>
          <w:lang w:eastAsia="nl-NL"/>
        </w:rPr>
        <w:t>•</w:t>
      </w:r>
      <w:r w:rsidRPr="00FB4E65">
        <w:rPr>
          <w:rFonts w:eastAsia="Times New Roman" w:cs="Arial"/>
          <w:szCs w:val="20"/>
          <w:lang w:eastAsia="nl-NL"/>
        </w:rPr>
        <w:tab/>
        <w:t>De inhoudelijke kwaliteit van vindplaatsen.</w:t>
      </w:r>
    </w:p>
    <w:p w14:paraId="01D154BB" w14:textId="77777777" w:rsidR="003271CA" w:rsidRPr="005A5BB8" w:rsidRDefault="003271CA" w:rsidP="00056ACD">
      <w:pPr>
        <w:spacing w:line="276" w:lineRule="auto"/>
        <w:rPr>
          <w:rFonts w:cs="Arial"/>
          <w:szCs w:val="20"/>
          <w:highlight w:val="yellow"/>
        </w:rPr>
      </w:pPr>
    </w:p>
    <w:p w14:paraId="56AC3F35" w14:textId="77777777" w:rsidR="002F2CB0" w:rsidRPr="0009291B" w:rsidRDefault="002F2CB0" w:rsidP="00056ACD">
      <w:pPr>
        <w:pStyle w:val="Kop2"/>
        <w:spacing w:line="276" w:lineRule="auto"/>
      </w:pPr>
      <w:bookmarkStart w:id="31" w:name="_Toc161050583"/>
      <w:r w:rsidRPr="0009291B">
        <w:t>5.2 Relatie met NOaA en/of andere onderzoekskaders</w:t>
      </w:r>
      <w:bookmarkEnd w:id="31"/>
    </w:p>
    <w:p w14:paraId="2901B3B7" w14:textId="487DE382" w:rsidR="00E56601" w:rsidRPr="00A313F2" w:rsidRDefault="00E56601" w:rsidP="00056ACD">
      <w:pPr>
        <w:spacing w:line="276" w:lineRule="auto"/>
        <w:rPr>
          <w:rFonts w:cs="Arial"/>
          <w:szCs w:val="20"/>
        </w:rPr>
      </w:pPr>
      <w:r w:rsidRPr="00A313F2">
        <w:t xml:space="preserve">Het onderzoek past binnen de vraagstellingen zoals die verwoord is in Nationale Onderzoeksagenda Archeologie (NOaA) en de </w:t>
      </w:r>
      <w:r w:rsidR="003645E5">
        <w:t xml:space="preserve">lokale onderzoeksagenda in de </w:t>
      </w:r>
      <w:r w:rsidRPr="00A313F2">
        <w:t>dissertatie van Nico Arts</w:t>
      </w:r>
      <w:r w:rsidRPr="00A313F2">
        <w:rPr>
          <w:rFonts w:cs="Arial"/>
          <w:szCs w:val="20"/>
        </w:rPr>
        <w:t>.</w:t>
      </w:r>
      <w:bookmarkStart w:id="32" w:name="_Hlk130983223"/>
      <w:r w:rsidRPr="00A313F2">
        <w:rPr>
          <w:rStyle w:val="Voetnootmarkering"/>
          <w:rFonts w:cs="Arial"/>
          <w:szCs w:val="20"/>
        </w:rPr>
        <w:footnoteReference w:id="4"/>
      </w:r>
      <w:r w:rsidRPr="00A313F2">
        <w:rPr>
          <w:rFonts w:cs="Arial"/>
          <w:szCs w:val="20"/>
        </w:rPr>
        <w:t xml:space="preserve"> </w:t>
      </w:r>
      <w:bookmarkEnd w:id="32"/>
      <w:r w:rsidR="00A313F2" w:rsidRPr="00A313F2">
        <w:rPr>
          <w:rFonts w:cs="Arial"/>
          <w:i/>
          <w:iCs/>
          <w:szCs w:val="20"/>
          <w:highlight w:val="lightGray"/>
        </w:rPr>
        <w:t xml:space="preserve">Benoem hier de relevante thema’s uit deze onderzoekskaders. </w:t>
      </w:r>
      <w:r w:rsidR="008603AB">
        <w:rPr>
          <w:rFonts w:cs="Arial"/>
          <w:i/>
          <w:iCs/>
          <w:szCs w:val="20"/>
          <w:highlight w:val="lightGray"/>
        </w:rPr>
        <w:t>Gebruik de onderzoekskaders ter inspiratie bij het (zo nodig) aanvullen van de onderzoeksvragen.</w:t>
      </w:r>
      <w:r w:rsidR="008603AB" w:rsidRPr="00A313F2">
        <w:rPr>
          <w:rFonts w:cs="Arial"/>
          <w:i/>
          <w:iCs/>
          <w:szCs w:val="20"/>
          <w:highlight w:val="lightGray"/>
        </w:rPr>
        <w:t xml:space="preserve"> </w:t>
      </w:r>
    </w:p>
    <w:p w14:paraId="41584DB2" w14:textId="77777777" w:rsidR="00BC3400" w:rsidRPr="005A5BB8" w:rsidRDefault="00BC3400" w:rsidP="00056ACD">
      <w:pPr>
        <w:spacing w:line="276" w:lineRule="auto"/>
        <w:rPr>
          <w:rFonts w:cs="Arial"/>
          <w:szCs w:val="20"/>
          <w:highlight w:val="yellow"/>
        </w:rPr>
      </w:pPr>
    </w:p>
    <w:p w14:paraId="73A973D0" w14:textId="799ADC3D" w:rsidR="002F2CB0" w:rsidRPr="004406B4" w:rsidRDefault="002F2CB0" w:rsidP="00056ACD">
      <w:pPr>
        <w:pStyle w:val="Kop2"/>
        <w:spacing w:line="276" w:lineRule="auto"/>
      </w:pPr>
      <w:bookmarkStart w:id="33" w:name="_Toc161050584"/>
      <w:r w:rsidRPr="004406B4">
        <w:t>5.3 Vraagstelling</w:t>
      </w:r>
      <w:bookmarkEnd w:id="33"/>
    </w:p>
    <w:p w14:paraId="46CCDDB6" w14:textId="77777777" w:rsidR="00844769" w:rsidRPr="004406B4" w:rsidRDefault="00844769" w:rsidP="00802C5F">
      <w:pPr>
        <w:spacing w:line="276" w:lineRule="auto"/>
        <w:jc w:val="both"/>
        <w:rPr>
          <w:rFonts w:cs="Arial"/>
          <w:szCs w:val="20"/>
        </w:rPr>
      </w:pPr>
      <w:r w:rsidRPr="004406B4">
        <w:rPr>
          <w:rFonts w:cs="Arial"/>
          <w:szCs w:val="20"/>
        </w:rPr>
        <w:t>De onderzoeksvragen worden in samenhang en in een doorlopend verhaal (dan wel afzonderlijke hoofdstukken) beantwoord en dus niet ‘puntsgewijs’ afzonderlijk.</w:t>
      </w:r>
      <w:r w:rsidR="00511549" w:rsidRPr="004406B4">
        <w:rPr>
          <w:rFonts w:cs="Arial"/>
          <w:szCs w:val="20"/>
        </w:rPr>
        <w:t xml:space="preserve"> Voor alle vragen geldt, dat indien ze niet beantwoord kunnen worden, de meest waarschijnlijke oorzaak hiervan dient te worden genoemd.</w:t>
      </w:r>
    </w:p>
    <w:p w14:paraId="3C625F5E" w14:textId="77777777" w:rsidR="00B8704D" w:rsidRDefault="006E2CE8" w:rsidP="00056ACD">
      <w:pPr>
        <w:spacing w:line="276" w:lineRule="auto"/>
        <w:rPr>
          <w:rFonts w:cs="Arial"/>
          <w:szCs w:val="20"/>
        </w:rPr>
      </w:pPr>
      <w:r w:rsidRPr="004406B4">
        <w:rPr>
          <w:rFonts w:cs="Arial"/>
          <w:szCs w:val="20"/>
        </w:rPr>
        <w:t xml:space="preserve">Naar aanleiding van hetgeen gevonden wordt kunnen, in overleg met de deskundige namens het bevoegd gezag, aanvullende of detailvragen gesteld worden. </w:t>
      </w:r>
      <w:r w:rsidR="00B8704D" w:rsidRPr="004406B4">
        <w:rPr>
          <w:rFonts w:cs="Arial"/>
          <w:szCs w:val="20"/>
        </w:rPr>
        <w:t>Voor alle vragen geldt, dat indien ze niet beantwoord kunnen worden, de meest waarschijnlijke oorzaak hiervan dient te worden genoemd.</w:t>
      </w:r>
      <w:bookmarkStart w:id="34" w:name="_Toc309113248"/>
      <w:bookmarkStart w:id="35" w:name="_Toc285439305"/>
      <w:bookmarkStart w:id="36" w:name="_Toc288563586"/>
      <w:bookmarkStart w:id="37" w:name="_Toc288563588"/>
    </w:p>
    <w:p w14:paraId="19046F31" w14:textId="77777777" w:rsidR="00BC42BA" w:rsidRDefault="00BC42BA" w:rsidP="00056ACD">
      <w:pPr>
        <w:spacing w:line="276" w:lineRule="auto"/>
        <w:rPr>
          <w:rFonts w:cs="Arial"/>
          <w:szCs w:val="20"/>
        </w:rPr>
      </w:pPr>
    </w:p>
    <w:p w14:paraId="060C91FB" w14:textId="687A6331" w:rsidR="00BC42BA" w:rsidRDefault="00BC42BA" w:rsidP="00056ACD">
      <w:pPr>
        <w:spacing w:line="276" w:lineRule="auto"/>
        <w:rPr>
          <w:rFonts w:cs="Arial"/>
          <w:szCs w:val="20"/>
        </w:rPr>
      </w:pPr>
      <w:r>
        <w:rPr>
          <w:rFonts w:cs="Arial"/>
          <w:szCs w:val="20"/>
        </w:rPr>
        <w:t>De volgende meer algemene onderzoeksvragen vormen mede het kader van het onderzoek.</w:t>
      </w:r>
    </w:p>
    <w:p w14:paraId="3F2AFE1C" w14:textId="77777777" w:rsidR="00E841E7" w:rsidRDefault="00E841E7" w:rsidP="00056ACD">
      <w:pPr>
        <w:spacing w:line="276" w:lineRule="auto"/>
        <w:rPr>
          <w:rFonts w:cs="Arial"/>
          <w:szCs w:val="20"/>
        </w:rPr>
      </w:pPr>
    </w:p>
    <w:p w14:paraId="5B2BE43B" w14:textId="710B89CD" w:rsidR="00733F80" w:rsidRPr="00340309" w:rsidRDefault="00E841E7" w:rsidP="008B55D5">
      <w:pPr>
        <w:spacing w:line="276" w:lineRule="auto"/>
        <w:rPr>
          <w:rFonts w:cs="Arial"/>
          <w:i/>
          <w:iCs/>
          <w:szCs w:val="20"/>
          <w:highlight w:val="yellow"/>
        </w:rPr>
      </w:pPr>
      <w:r w:rsidRPr="00E841E7">
        <w:rPr>
          <w:rFonts w:cs="Arial"/>
          <w:i/>
          <w:iCs/>
          <w:szCs w:val="20"/>
          <w:highlight w:val="lightGray"/>
        </w:rPr>
        <w:t>Kies uit de volgende vragen wat van toepassing is.</w:t>
      </w:r>
    </w:p>
    <w:bookmarkEnd w:id="34"/>
    <w:bookmarkEnd w:id="35"/>
    <w:bookmarkEnd w:id="36"/>
    <w:bookmarkEnd w:id="37"/>
    <w:p w14:paraId="5EF08B2C" w14:textId="77777777" w:rsidR="00221350" w:rsidRDefault="00221350" w:rsidP="004F4348">
      <w:pPr>
        <w:autoSpaceDE w:val="0"/>
        <w:autoSpaceDN w:val="0"/>
        <w:adjustRightInd w:val="0"/>
        <w:spacing w:line="276" w:lineRule="auto"/>
        <w:rPr>
          <w:rFonts w:cs="Arial"/>
          <w:b/>
          <w:bCs/>
          <w:szCs w:val="20"/>
        </w:rPr>
      </w:pPr>
    </w:p>
    <w:p w14:paraId="40538CE8" w14:textId="08667DB0" w:rsidR="00E72C1E" w:rsidRDefault="00E72C1E" w:rsidP="004F4348">
      <w:pPr>
        <w:autoSpaceDE w:val="0"/>
        <w:autoSpaceDN w:val="0"/>
        <w:adjustRightInd w:val="0"/>
        <w:spacing w:line="276" w:lineRule="auto"/>
        <w:rPr>
          <w:rFonts w:cs="Arial"/>
          <w:b/>
          <w:bCs/>
          <w:szCs w:val="20"/>
        </w:rPr>
      </w:pPr>
      <w:r w:rsidRPr="00E72C1E">
        <w:rPr>
          <w:rFonts w:cs="Arial"/>
          <w:b/>
          <w:bCs/>
          <w:szCs w:val="20"/>
        </w:rPr>
        <w:t>5.3.1. Bodemopbouw en landschap</w:t>
      </w:r>
    </w:p>
    <w:p w14:paraId="605167D6" w14:textId="233C43EE" w:rsidR="00E72C1E" w:rsidRPr="0031590D" w:rsidRDefault="00E72C1E" w:rsidP="00AE43C7">
      <w:pPr>
        <w:pStyle w:val="Lijstalinea"/>
        <w:numPr>
          <w:ilvl w:val="0"/>
          <w:numId w:val="33"/>
        </w:numPr>
        <w:autoSpaceDE w:val="0"/>
        <w:autoSpaceDN w:val="0"/>
        <w:adjustRightInd w:val="0"/>
        <w:spacing w:line="276" w:lineRule="auto"/>
        <w:ind w:left="851" w:hanging="567"/>
      </w:pPr>
      <w:r w:rsidRPr="0031590D">
        <w:t>Wat zijn de landschappelijke kenmerken van het onderzoeksgebied (reliëf, afstand tot water, e.d.)?</w:t>
      </w:r>
    </w:p>
    <w:p w14:paraId="2E09687E" w14:textId="536B7267" w:rsidR="00E72C1E" w:rsidRPr="004F4348" w:rsidRDefault="00E72C1E" w:rsidP="00AE43C7">
      <w:pPr>
        <w:pStyle w:val="Lijstalinea"/>
        <w:numPr>
          <w:ilvl w:val="0"/>
          <w:numId w:val="33"/>
        </w:numPr>
        <w:autoSpaceDE w:val="0"/>
        <w:autoSpaceDN w:val="0"/>
        <w:adjustRightInd w:val="0"/>
        <w:spacing w:line="276" w:lineRule="auto"/>
        <w:ind w:left="851" w:hanging="567"/>
      </w:pPr>
      <w:r w:rsidRPr="004F4348">
        <w:t xml:space="preserve">Hoe is de opbouw van het profiel in bodemkundige zin? Wat zijn de onderscheidende kenmerken daarvan en wat is de waarschijnlijke datering? Heeft tussen de onderscheiden fases bodemvorming plaats gevonden? </w:t>
      </w:r>
    </w:p>
    <w:p w14:paraId="39FA64E4" w14:textId="77777777" w:rsidR="00E72C1E" w:rsidRPr="0031590D" w:rsidRDefault="00E72C1E" w:rsidP="00AE43C7">
      <w:pPr>
        <w:pStyle w:val="Lijstalinea"/>
        <w:numPr>
          <w:ilvl w:val="0"/>
          <w:numId w:val="33"/>
        </w:numPr>
        <w:autoSpaceDE w:val="0"/>
        <w:autoSpaceDN w:val="0"/>
        <w:adjustRightInd w:val="0"/>
        <w:spacing w:line="276" w:lineRule="auto"/>
        <w:ind w:left="851" w:hanging="567"/>
      </w:pPr>
      <w:r w:rsidRPr="0031590D">
        <w:t xml:space="preserve">Hoe is de stratigrafie in antropogene zin? Is er sprake van loopvlakken, ophogingslagen of cultuurlagen? Wat zijn de kenmerken van de stratigrafische eenheden en wat is de datering? Wat was (waarschijnlijk) het niveau van het maaiveld in de onderscheiden archeologische perioden? </w:t>
      </w:r>
    </w:p>
    <w:p w14:paraId="55FD64BB" w14:textId="427BA023" w:rsidR="00E72C1E" w:rsidRDefault="00E72C1E" w:rsidP="00AE43C7">
      <w:pPr>
        <w:pStyle w:val="Lijstalinea"/>
        <w:numPr>
          <w:ilvl w:val="0"/>
          <w:numId w:val="33"/>
        </w:numPr>
        <w:autoSpaceDE w:val="0"/>
        <w:autoSpaceDN w:val="0"/>
        <w:adjustRightInd w:val="0"/>
        <w:spacing w:line="276" w:lineRule="auto"/>
        <w:ind w:left="851" w:hanging="567"/>
      </w:pPr>
      <w:r w:rsidRPr="0031590D">
        <w:t>Is er sprake van (sub)</w:t>
      </w:r>
      <w:r w:rsidR="0031590D" w:rsidRPr="0031590D">
        <w:t>recente verstoring</w:t>
      </w:r>
      <w:r w:rsidRPr="0031590D">
        <w:t xml:space="preserve"> en </w:t>
      </w:r>
      <w:r w:rsidR="007A5E1C">
        <w:t xml:space="preserve">welke </w:t>
      </w:r>
      <w:r w:rsidRPr="0031590D">
        <w:t>postdepositionele processen</w:t>
      </w:r>
      <w:r w:rsidR="007A5E1C">
        <w:t xml:space="preserve"> hebben zich afgespeeld</w:t>
      </w:r>
      <w:r w:rsidR="00647CAE">
        <w:t xml:space="preserve"> en wat is het effect </w:t>
      </w:r>
      <w:r w:rsidR="00675F37">
        <w:t>van beide</w:t>
      </w:r>
      <w:r w:rsidR="00647CAE">
        <w:t xml:space="preserve"> op de archeologische resten</w:t>
      </w:r>
      <w:r w:rsidRPr="0031590D">
        <w:t xml:space="preserve">? </w:t>
      </w:r>
    </w:p>
    <w:p w14:paraId="4B32D8CD" w14:textId="1804F801" w:rsidR="005B5612" w:rsidRPr="0031590D" w:rsidRDefault="00AF212A" w:rsidP="00AE43C7">
      <w:pPr>
        <w:pStyle w:val="Lijstalinea"/>
        <w:numPr>
          <w:ilvl w:val="0"/>
          <w:numId w:val="33"/>
        </w:numPr>
        <w:autoSpaceDE w:val="0"/>
        <w:autoSpaceDN w:val="0"/>
        <w:adjustRightInd w:val="0"/>
        <w:spacing w:line="276" w:lineRule="auto"/>
        <w:ind w:left="851" w:hanging="567"/>
      </w:pPr>
      <w:r w:rsidRPr="00AF212A">
        <w:t>Kan aan de hand van archeologisch vondstmateriaal uit het akkerdek een uitspraak worden gedaan over de ouderdom en/of de vorming van dit akkerdek?</w:t>
      </w:r>
      <w:r w:rsidR="009A58DF">
        <w:t xml:space="preserve"> </w:t>
      </w:r>
    </w:p>
    <w:p w14:paraId="01AEBCE6" w14:textId="2204ECBD" w:rsidR="001D1FD5" w:rsidRDefault="001D1FD5">
      <w:pPr>
        <w:rPr>
          <w:rFonts w:cs="Arial"/>
          <w:szCs w:val="20"/>
        </w:rPr>
      </w:pPr>
      <w:r>
        <w:rPr>
          <w:rFonts w:cs="Arial"/>
          <w:szCs w:val="20"/>
        </w:rPr>
        <w:br w:type="page"/>
      </w:r>
    </w:p>
    <w:p w14:paraId="31FAC56F" w14:textId="77777777" w:rsidR="00E72C1E" w:rsidRDefault="00E72C1E" w:rsidP="00E72C1E">
      <w:pPr>
        <w:autoSpaceDE w:val="0"/>
        <w:autoSpaceDN w:val="0"/>
        <w:adjustRightInd w:val="0"/>
        <w:spacing w:line="276" w:lineRule="auto"/>
        <w:ind w:left="720"/>
        <w:rPr>
          <w:rFonts w:cs="Arial"/>
          <w:szCs w:val="20"/>
        </w:rPr>
      </w:pPr>
    </w:p>
    <w:p w14:paraId="750E34F8" w14:textId="06979EAB" w:rsidR="00E72C1E" w:rsidRPr="00E72C1E" w:rsidRDefault="00E72C1E" w:rsidP="004F4348">
      <w:pPr>
        <w:autoSpaceDE w:val="0"/>
        <w:autoSpaceDN w:val="0"/>
        <w:adjustRightInd w:val="0"/>
        <w:spacing w:line="276" w:lineRule="auto"/>
        <w:rPr>
          <w:rFonts w:cs="Arial"/>
          <w:b/>
          <w:bCs/>
          <w:szCs w:val="20"/>
        </w:rPr>
      </w:pPr>
      <w:r w:rsidRPr="00E72C1E">
        <w:rPr>
          <w:rFonts w:cs="Arial"/>
          <w:b/>
          <w:bCs/>
          <w:szCs w:val="20"/>
        </w:rPr>
        <w:t>5.3.2. Sporen en structuren</w:t>
      </w:r>
    </w:p>
    <w:p w14:paraId="3D130288" w14:textId="77777777" w:rsidR="00E72C1E" w:rsidRPr="0031590D" w:rsidRDefault="00E72C1E" w:rsidP="00AE43C7">
      <w:pPr>
        <w:pStyle w:val="Lijstalinea"/>
        <w:numPr>
          <w:ilvl w:val="0"/>
          <w:numId w:val="34"/>
        </w:numPr>
        <w:autoSpaceDE w:val="0"/>
        <w:autoSpaceDN w:val="0"/>
        <w:adjustRightInd w:val="0"/>
        <w:spacing w:line="276" w:lineRule="auto"/>
        <w:ind w:left="851" w:hanging="567"/>
      </w:pPr>
      <w:r w:rsidRPr="0031590D">
        <w:t>Welke sporen zijn (per vlak apart benoemen) in de vlakken en profielen te onderscheiden en wat is de aard, omvang, diepte, functie en ouderdom daarvan?</w:t>
      </w:r>
    </w:p>
    <w:p w14:paraId="1D54FFBD" w14:textId="4300A510" w:rsidR="00E72C1E" w:rsidRPr="0031590D" w:rsidRDefault="00E72C1E" w:rsidP="00AE43C7">
      <w:pPr>
        <w:pStyle w:val="Lijstalinea"/>
        <w:numPr>
          <w:ilvl w:val="0"/>
          <w:numId w:val="34"/>
        </w:numPr>
        <w:autoSpaceDE w:val="0"/>
        <w:autoSpaceDN w:val="0"/>
        <w:adjustRightInd w:val="0"/>
        <w:spacing w:line="276" w:lineRule="auto"/>
        <w:ind w:left="851" w:hanging="567"/>
      </w:pPr>
      <w:r w:rsidRPr="0031590D">
        <w:t xml:space="preserve">Welke structuren zijn te </w:t>
      </w:r>
      <w:r w:rsidR="0031590D" w:rsidRPr="0031590D">
        <w:t>onderscheiden?</w:t>
      </w:r>
      <w:r w:rsidRPr="0031590D">
        <w:t xml:space="preserve"> Wat is het complextype, de constructiewijze en/of de plattegrond en/of het type van de structuren? Wat is de relatieve en/of absolute datering van de structuren? Waarop is de datering gebaseerd? Wat is de ‘levensduur’ van de structuren? Zijn er bouw-, herstel- of destructiefases (sloop, brand, e.d.) te onderscheiden? Zijn er aanwijzingen voor een primaire en secundaire functie (bijvoorbeeld eerst hutkom, later afvalkuil)? Is er bij steenbouw sprake van hergebruikt bouwmateriaal?</w:t>
      </w:r>
    </w:p>
    <w:p w14:paraId="60E3B174" w14:textId="77777777" w:rsidR="00E72C1E" w:rsidRPr="0031590D" w:rsidRDefault="00E72C1E" w:rsidP="00AE43C7">
      <w:pPr>
        <w:pStyle w:val="Lijstalinea"/>
        <w:numPr>
          <w:ilvl w:val="0"/>
          <w:numId w:val="34"/>
        </w:numPr>
        <w:autoSpaceDE w:val="0"/>
        <w:autoSpaceDN w:val="0"/>
        <w:adjustRightInd w:val="0"/>
        <w:spacing w:line="276" w:lineRule="auto"/>
        <w:ind w:left="851" w:hanging="567"/>
      </w:pPr>
      <w:r w:rsidRPr="0031590D">
        <w:t>Hoe is de relatie van de sporen/structuren met de vondsten in stratigrafische, chronologische en functionele zin?</w:t>
      </w:r>
    </w:p>
    <w:p w14:paraId="1A1B8709" w14:textId="61653EF8" w:rsidR="00E72C1E" w:rsidRPr="0031590D" w:rsidRDefault="00E72C1E" w:rsidP="00AE43C7">
      <w:pPr>
        <w:pStyle w:val="Lijstalinea"/>
        <w:numPr>
          <w:ilvl w:val="0"/>
          <w:numId w:val="34"/>
        </w:numPr>
        <w:autoSpaceDE w:val="0"/>
        <w:autoSpaceDN w:val="0"/>
        <w:adjustRightInd w:val="0"/>
        <w:spacing w:line="276" w:lineRule="auto"/>
        <w:ind w:left="851" w:hanging="567"/>
      </w:pPr>
      <w:r w:rsidRPr="0031590D">
        <w:t xml:space="preserve">Wat is de inrichting en interne structuur van de vindplaats? Zijn er sites te </w:t>
      </w:r>
      <w:r w:rsidR="0031590D" w:rsidRPr="0031590D">
        <w:t>onderscheiden?</w:t>
      </w:r>
      <w:r w:rsidRPr="0031590D">
        <w:t xml:space="preserve"> Hoe is de horizontale en verticale spreiding van sporen, structuren en sites en wat is hun samenhang? Zijn begrenzingen vast te stellen? Is er sprake van perifere en centrale zones? Is er sprake van ‘lege’ zones, afscheidingen of verbindingen? Is er sprake van een erfindeling en zo ja, wat is de geleding, grootte en indeling daarvan en waaruit bestaan de op het erf aanwezige elementen?</w:t>
      </w:r>
    </w:p>
    <w:p w14:paraId="2D181A38" w14:textId="77777777" w:rsidR="00E72C1E" w:rsidRPr="0031590D" w:rsidRDefault="00E72C1E" w:rsidP="00AE43C7">
      <w:pPr>
        <w:pStyle w:val="Lijstalinea"/>
        <w:numPr>
          <w:ilvl w:val="0"/>
          <w:numId w:val="34"/>
        </w:numPr>
        <w:autoSpaceDE w:val="0"/>
        <w:autoSpaceDN w:val="0"/>
        <w:adjustRightInd w:val="0"/>
        <w:spacing w:line="276" w:lineRule="auto"/>
        <w:ind w:left="851" w:hanging="567"/>
      </w:pPr>
      <w:r w:rsidRPr="0031590D">
        <w:t>Welke fasering (relatieve en absolute datering) is in de vindplaats aan te brengen?</w:t>
      </w:r>
    </w:p>
    <w:p w14:paraId="10B2A7CB" w14:textId="5599E62B" w:rsidR="00E72C1E" w:rsidRPr="0031590D" w:rsidRDefault="00E72C1E" w:rsidP="00AE43C7">
      <w:pPr>
        <w:pStyle w:val="Lijstalinea"/>
        <w:numPr>
          <w:ilvl w:val="0"/>
          <w:numId w:val="34"/>
        </w:numPr>
        <w:autoSpaceDE w:val="0"/>
        <w:autoSpaceDN w:val="0"/>
        <w:adjustRightInd w:val="0"/>
        <w:spacing w:line="276" w:lineRule="auto"/>
        <w:ind w:left="851" w:hanging="567"/>
      </w:pPr>
      <w:r w:rsidRPr="0031590D">
        <w:t>Indien er geen of weinig paalsporen zijn: in welke mate kan er sprake zijn van bouwmethoden die geen of weinig sporen hebben nagelaten (</w:t>
      </w:r>
      <w:r w:rsidR="0031590D">
        <w:t xml:space="preserve">b.v. </w:t>
      </w:r>
      <w:r w:rsidRPr="0031590D">
        <w:t xml:space="preserve">stiepen)? Is dat af te leiden uit vondsten (natuursteen, aardewerk, dakbedekkingsmateriaal) of andere kuilen of waterputten, uit een erfinrichting, bevindingen van fosfaatkartering? </w:t>
      </w:r>
    </w:p>
    <w:p w14:paraId="4B5DE024" w14:textId="77777777" w:rsidR="00E72C1E" w:rsidRDefault="00E72C1E" w:rsidP="00E72C1E">
      <w:pPr>
        <w:autoSpaceDE w:val="0"/>
        <w:autoSpaceDN w:val="0"/>
        <w:adjustRightInd w:val="0"/>
        <w:spacing w:line="276" w:lineRule="auto"/>
        <w:ind w:left="720"/>
        <w:rPr>
          <w:rFonts w:cs="Arial"/>
          <w:szCs w:val="20"/>
        </w:rPr>
      </w:pPr>
    </w:p>
    <w:p w14:paraId="30DBDB3B" w14:textId="15CF4384" w:rsidR="00E72C1E" w:rsidRPr="00E72C1E" w:rsidRDefault="00E72C1E" w:rsidP="00ED19FD">
      <w:pPr>
        <w:autoSpaceDE w:val="0"/>
        <w:autoSpaceDN w:val="0"/>
        <w:adjustRightInd w:val="0"/>
        <w:spacing w:line="276" w:lineRule="auto"/>
        <w:rPr>
          <w:rFonts w:cs="Arial"/>
          <w:b/>
          <w:bCs/>
          <w:szCs w:val="20"/>
        </w:rPr>
      </w:pPr>
      <w:r w:rsidRPr="00E72C1E">
        <w:rPr>
          <w:rFonts w:cs="Arial"/>
          <w:b/>
          <w:bCs/>
          <w:szCs w:val="20"/>
        </w:rPr>
        <w:t>5.3.3. Vondsten</w:t>
      </w:r>
    </w:p>
    <w:p w14:paraId="7D764105" w14:textId="77777777" w:rsidR="00E72C1E" w:rsidRPr="0031590D" w:rsidRDefault="00E72C1E" w:rsidP="00AE43C7">
      <w:pPr>
        <w:pStyle w:val="Lijstalinea"/>
        <w:numPr>
          <w:ilvl w:val="0"/>
          <w:numId w:val="35"/>
        </w:numPr>
        <w:autoSpaceDE w:val="0"/>
        <w:autoSpaceDN w:val="0"/>
        <w:adjustRightInd w:val="0"/>
        <w:spacing w:line="276" w:lineRule="auto"/>
        <w:ind w:left="851" w:hanging="567"/>
      </w:pPr>
      <w:r w:rsidRPr="0031590D">
        <w:t>Hoe is de samenstelling van het vondstcomplex (materiaalcategorieën, aantallen)?</w:t>
      </w:r>
    </w:p>
    <w:p w14:paraId="3CA94DCF" w14:textId="77777777" w:rsidR="00E72C1E" w:rsidRPr="0031590D" w:rsidRDefault="00E72C1E" w:rsidP="00AE43C7">
      <w:pPr>
        <w:pStyle w:val="Lijstalinea"/>
        <w:numPr>
          <w:ilvl w:val="0"/>
          <w:numId w:val="35"/>
        </w:numPr>
        <w:autoSpaceDE w:val="0"/>
        <w:autoSpaceDN w:val="0"/>
        <w:adjustRightInd w:val="0"/>
        <w:spacing w:line="276" w:lineRule="auto"/>
        <w:ind w:left="851" w:hanging="567"/>
      </w:pPr>
      <w:r w:rsidRPr="0031590D">
        <w:t>In welke mate geven de vondsten een indicatie van de aard, functie en gebruiksduur van de vindplaats en de delen daarbinnen? Welke mogelijkheden bieden vondsten voor absolute dateringen van de sporen?</w:t>
      </w:r>
    </w:p>
    <w:p w14:paraId="461AD4BE" w14:textId="77777777" w:rsidR="00E72C1E" w:rsidRPr="0031590D" w:rsidRDefault="00E72C1E" w:rsidP="00AE43C7">
      <w:pPr>
        <w:pStyle w:val="Lijstalinea"/>
        <w:numPr>
          <w:ilvl w:val="0"/>
          <w:numId w:val="35"/>
        </w:numPr>
        <w:autoSpaceDE w:val="0"/>
        <w:autoSpaceDN w:val="0"/>
        <w:adjustRightInd w:val="0"/>
        <w:spacing w:line="276" w:lineRule="auto"/>
        <w:ind w:left="851" w:hanging="567"/>
      </w:pPr>
      <w:r w:rsidRPr="0031590D">
        <w:t>Hoe is (per vlak) de verhouding aanlegvondsten: vondsten uit contexten? Wat is de vondstdichtheid (aantal scherven per m</w:t>
      </w:r>
      <w:r w:rsidRPr="00622A07">
        <w:rPr>
          <w:vertAlign w:val="superscript"/>
        </w:rPr>
        <w:t>2</w:t>
      </w:r>
      <w:r w:rsidRPr="0031590D">
        <w:t>) per vlak, per werkput en in het geheel?</w:t>
      </w:r>
    </w:p>
    <w:p w14:paraId="0E604F00" w14:textId="77777777" w:rsidR="00E72C1E" w:rsidRPr="0031590D" w:rsidRDefault="00E72C1E" w:rsidP="00AE43C7">
      <w:pPr>
        <w:pStyle w:val="Lijstalinea"/>
        <w:numPr>
          <w:ilvl w:val="0"/>
          <w:numId w:val="35"/>
        </w:numPr>
        <w:autoSpaceDE w:val="0"/>
        <w:autoSpaceDN w:val="0"/>
        <w:adjustRightInd w:val="0"/>
        <w:spacing w:line="276" w:lineRule="auto"/>
        <w:ind w:left="851" w:hanging="567"/>
      </w:pPr>
      <w:r w:rsidRPr="0031590D">
        <w:t>Zijn er plaatsen aan te wijzen met een opvallend grote vondstconcentratie en wat is de samenstelling ervan?</w:t>
      </w:r>
    </w:p>
    <w:p w14:paraId="1FC35B8A" w14:textId="46CD6EEB" w:rsidR="00E72C1E" w:rsidRPr="0031590D" w:rsidRDefault="00E72C1E" w:rsidP="00AE43C7">
      <w:pPr>
        <w:pStyle w:val="Lijstalinea"/>
        <w:numPr>
          <w:ilvl w:val="0"/>
          <w:numId w:val="35"/>
        </w:numPr>
        <w:autoSpaceDE w:val="0"/>
        <w:autoSpaceDN w:val="0"/>
        <w:adjustRightInd w:val="0"/>
        <w:spacing w:line="276" w:lineRule="auto"/>
        <w:ind w:left="851" w:hanging="567"/>
      </w:pPr>
      <w:r w:rsidRPr="0031590D">
        <w:t xml:space="preserve">In welke mate is er sprake van vondsten uit antropogeen of door natuurlijke processen verplaatst materiaal? </w:t>
      </w:r>
    </w:p>
    <w:p w14:paraId="249B7AE0" w14:textId="77777777" w:rsidR="00E72C1E" w:rsidRPr="0031590D" w:rsidRDefault="00E72C1E" w:rsidP="00AE43C7">
      <w:pPr>
        <w:pStyle w:val="Lijstalinea"/>
        <w:numPr>
          <w:ilvl w:val="0"/>
          <w:numId w:val="35"/>
        </w:numPr>
        <w:autoSpaceDE w:val="0"/>
        <w:autoSpaceDN w:val="0"/>
        <w:adjustRightInd w:val="0"/>
        <w:spacing w:line="276" w:lineRule="auto"/>
        <w:ind w:left="851" w:hanging="567"/>
      </w:pPr>
      <w:r w:rsidRPr="0031590D">
        <w:t xml:space="preserve">Is er sprake van (kennelijk) intentionele deposities? </w:t>
      </w:r>
    </w:p>
    <w:p w14:paraId="7BC5B09F" w14:textId="77777777" w:rsidR="00E72C1E" w:rsidRPr="0031590D" w:rsidRDefault="00E72C1E" w:rsidP="00AE43C7">
      <w:pPr>
        <w:pStyle w:val="Lijstalinea"/>
        <w:numPr>
          <w:ilvl w:val="0"/>
          <w:numId w:val="35"/>
        </w:numPr>
        <w:autoSpaceDE w:val="0"/>
        <w:autoSpaceDN w:val="0"/>
        <w:adjustRightInd w:val="0"/>
        <w:spacing w:line="276" w:lineRule="auto"/>
        <w:ind w:left="851" w:hanging="567"/>
      </w:pPr>
      <w:r w:rsidRPr="0031590D">
        <w:t>Welke informatie geven de mobiele vondsten over de materiële cultuur, de economie en functie van de vindplaats, status, welvaart, werkzaamheden en culturele betrekkingen van de bewoners?</w:t>
      </w:r>
    </w:p>
    <w:p w14:paraId="6A15CE60" w14:textId="3435AF4B" w:rsidR="00E72C1E" w:rsidRPr="0031590D" w:rsidRDefault="00E72C1E" w:rsidP="00AE43C7">
      <w:pPr>
        <w:pStyle w:val="Lijstalinea"/>
        <w:numPr>
          <w:ilvl w:val="0"/>
          <w:numId w:val="35"/>
        </w:numPr>
        <w:autoSpaceDE w:val="0"/>
        <w:autoSpaceDN w:val="0"/>
        <w:adjustRightInd w:val="0"/>
        <w:spacing w:line="276" w:lineRule="auto"/>
        <w:ind w:left="851" w:hanging="567"/>
      </w:pPr>
      <w:r w:rsidRPr="0031590D">
        <w:t>Hoe zijn de verhoudingen tussen lokaal of in de nabijheid geproduceerd en materiaal dat van verder komt (Rijnland, Midden-Maasvallei)?</w:t>
      </w:r>
    </w:p>
    <w:p w14:paraId="1D6DEE70" w14:textId="77777777" w:rsidR="00E72C1E" w:rsidRDefault="00E72C1E" w:rsidP="00E72C1E">
      <w:pPr>
        <w:autoSpaceDE w:val="0"/>
        <w:autoSpaceDN w:val="0"/>
        <w:adjustRightInd w:val="0"/>
        <w:spacing w:line="276" w:lineRule="auto"/>
        <w:ind w:left="720"/>
        <w:rPr>
          <w:rFonts w:cs="Arial"/>
          <w:szCs w:val="20"/>
        </w:rPr>
      </w:pPr>
    </w:p>
    <w:p w14:paraId="619B3A93" w14:textId="31DA43F5" w:rsidR="00E72C1E" w:rsidRPr="00E72C1E" w:rsidRDefault="00E72C1E" w:rsidP="00ED19FD">
      <w:pPr>
        <w:autoSpaceDE w:val="0"/>
        <w:autoSpaceDN w:val="0"/>
        <w:adjustRightInd w:val="0"/>
        <w:spacing w:line="276" w:lineRule="auto"/>
        <w:rPr>
          <w:rFonts w:cs="Arial"/>
          <w:b/>
          <w:bCs/>
          <w:szCs w:val="20"/>
        </w:rPr>
      </w:pPr>
      <w:r w:rsidRPr="00E72C1E">
        <w:rPr>
          <w:rFonts w:cs="Arial"/>
          <w:b/>
          <w:bCs/>
          <w:szCs w:val="20"/>
        </w:rPr>
        <w:t>5.3.4. Paleo-ecologische resten</w:t>
      </w:r>
    </w:p>
    <w:p w14:paraId="1B23035B" w14:textId="131BABEC" w:rsidR="00E72C1E" w:rsidRPr="0031590D" w:rsidRDefault="00E72C1E" w:rsidP="00AE43C7">
      <w:pPr>
        <w:pStyle w:val="Lijstalinea"/>
        <w:numPr>
          <w:ilvl w:val="0"/>
          <w:numId w:val="36"/>
        </w:numPr>
        <w:autoSpaceDE w:val="0"/>
        <w:autoSpaceDN w:val="0"/>
        <w:adjustRightInd w:val="0"/>
        <w:spacing w:line="276" w:lineRule="auto"/>
        <w:ind w:left="851" w:hanging="567"/>
      </w:pPr>
      <w:r w:rsidRPr="0031590D">
        <w:t xml:space="preserve">Wat is de aard en conservering van paleo-ecologische resten? In welke mate en in welke context zijn ze aangetroffen? </w:t>
      </w:r>
    </w:p>
    <w:p w14:paraId="29446764" w14:textId="77777777" w:rsidR="00E72C1E" w:rsidRPr="0031590D" w:rsidRDefault="00E72C1E" w:rsidP="00AE43C7">
      <w:pPr>
        <w:pStyle w:val="Lijstalinea"/>
        <w:numPr>
          <w:ilvl w:val="0"/>
          <w:numId w:val="36"/>
        </w:numPr>
        <w:autoSpaceDE w:val="0"/>
        <w:autoSpaceDN w:val="0"/>
        <w:adjustRightInd w:val="0"/>
        <w:spacing w:line="276" w:lineRule="auto"/>
        <w:ind w:left="851" w:hanging="567"/>
      </w:pPr>
      <w:r w:rsidRPr="0031590D">
        <w:t>Welke informatie geven zij over landschap en vegetatie, voedseleconomie, verwerving en toepassing van organisch materiaal?</w:t>
      </w:r>
    </w:p>
    <w:p w14:paraId="403F3D0C" w14:textId="4B1DCEC3" w:rsidR="00E72C1E" w:rsidRDefault="00E72C1E" w:rsidP="00AE43C7">
      <w:pPr>
        <w:pStyle w:val="Lijstalinea"/>
        <w:numPr>
          <w:ilvl w:val="0"/>
          <w:numId w:val="36"/>
        </w:numPr>
        <w:autoSpaceDE w:val="0"/>
        <w:autoSpaceDN w:val="0"/>
        <w:adjustRightInd w:val="0"/>
        <w:spacing w:line="276" w:lineRule="auto"/>
        <w:ind w:left="851" w:hanging="567"/>
      </w:pPr>
      <w:r w:rsidRPr="0031590D">
        <w:t xml:space="preserve">Wat is de datering van de paleo-ecologische resten en waarop is de datering gebaseerd? Welke bijdrage leveren paleo-ecologische resten aan de interpretatie en datering van </w:t>
      </w:r>
      <w:r w:rsidR="00A54DF1">
        <w:t xml:space="preserve">natuurlijke en antropogene </w:t>
      </w:r>
      <w:r w:rsidRPr="0031590D">
        <w:t xml:space="preserve">lagen, sporen en structuren? </w:t>
      </w:r>
    </w:p>
    <w:p w14:paraId="51CEE988" w14:textId="4C4C9315" w:rsidR="009A58DF" w:rsidRDefault="009A58DF" w:rsidP="00850B3B">
      <w:pPr>
        <w:pStyle w:val="Lijstalinea"/>
        <w:numPr>
          <w:ilvl w:val="0"/>
          <w:numId w:val="36"/>
        </w:numPr>
        <w:autoSpaceDE w:val="0"/>
        <w:autoSpaceDN w:val="0"/>
        <w:adjustRightInd w:val="0"/>
        <w:spacing w:line="276" w:lineRule="auto"/>
      </w:pPr>
      <w:r w:rsidRPr="00AF212A">
        <w:lastRenderedPageBreak/>
        <w:t xml:space="preserve">Kan aan de hand van </w:t>
      </w:r>
      <w:r>
        <w:t xml:space="preserve">ecologisch </w:t>
      </w:r>
      <w:r w:rsidRPr="00AF212A">
        <w:t>materiaal uit het akkerdek een uitspraak worden gedaan over de ouderdom en/of de vorming van dit akkerdek?</w:t>
      </w:r>
      <w:r>
        <w:t xml:space="preserve"> </w:t>
      </w:r>
      <w:r w:rsidR="00850B3B">
        <w:t xml:space="preserve">Met welk type plaggen werd het </w:t>
      </w:r>
      <w:r w:rsidR="00CF1285">
        <w:t>akker</w:t>
      </w:r>
      <w:r w:rsidR="00850B3B">
        <w:t>dek opgeworpen?</w:t>
      </w:r>
      <w:r w:rsidR="00775282" w:rsidRPr="00775282">
        <w:t xml:space="preserve"> </w:t>
      </w:r>
      <w:r w:rsidR="00775282">
        <w:t>Welke gewassen werden hier geteeld?</w:t>
      </w:r>
    </w:p>
    <w:p w14:paraId="7FB74D2D" w14:textId="77777777" w:rsidR="00E72C1E" w:rsidRDefault="00E72C1E" w:rsidP="00E72C1E">
      <w:pPr>
        <w:autoSpaceDE w:val="0"/>
        <w:autoSpaceDN w:val="0"/>
        <w:adjustRightInd w:val="0"/>
        <w:spacing w:line="276" w:lineRule="auto"/>
        <w:ind w:left="720"/>
        <w:rPr>
          <w:rFonts w:cs="Arial"/>
          <w:szCs w:val="20"/>
        </w:rPr>
      </w:pPr>
    </w:p>
    <w:p w14:paraId="5515C768" w14:textId="79515107" w:rsidR="00E72C1E" w:rsidRPr="00E72C1E" w:rsidRDefault="00E72C1E" w:rsidP="00ED19FD">
      <w:pPr>
        <w:autoSpaceDE w:val="0"/>
        <w:autoSpaceDN w:val="0"/>
        <w:adjustRightInd w:val="0"/>
        <w:spacing w:line="276" w:lineRule="auto"/>
        <w:rPr>
          <w:rFonts w:cs="Arial"/>
          <w:b/>
          <w:bCs/>
          <w:szCs w:val="20"/>
        </w:rPr>
      </w:pPr>
      <w:r w:rsidRPr="00E72C1E">
        <w:rPr>
          <w:rFonts w:cs="Arial"/>
          <w:b/>
          <w:bCs/>
          <w:szCs w:val="20"/>
        </w:rPr>
        <w:t>5.3.5. Synthese</w:t>
      </w:r>
    </w:p>
    <w:p w14:paraId="3F8FB6A6" w14:textId="77777777" w:rsidR="00E72C1E" w:rsidRPr="0031590D" w:rsidRDefault="00E72C1E" w:rsidP="00AE43C7">
      <w:pPr>
        <w:pStyle w:val="Lijstalinea"/>
        <w:numPr>
          <w:ilvl w:val="0"/>
          <w:numId w:val="37"/>
        </w:numPr>
        <w:autoSpaceDE w:val="0"/>
        <w:autoSpaceDN w:val="0"/>
        <w:adjustRightInd w:val="0"/>
        <w:spacing w:line="276" w:lineRule="auto"/>
        <w:ind w:left="851" w:hanging="567"/>
      </w:pPr>
      <w:r w:rsidRPr="0031590D">
        <w:t xml:space="preserve">Indien het onderzoek </w:t>
      </w:r>
      <w:r w:rsidRPr="00D829CC">
        <w:rPr>
          <w:u w:val="single"/>
        </w:rPr>
        <w:t>geen</w:t>
      </w:r>
      <w:r w:rsidRPr="0031590D">
        <w:t xml:space="preserve"> archeologische fenomenen oplevert of categoraal beperkte (bijvoorbeeld alleen losse vondsten), welke verklaring is hiervoor te geven? </w:t>
      </w:r>
    </w:p>
    <w:p w14:paraId="075EDE4B" w14:textId="0A9293C3" w:rsidR="00E72C1E" w:rsidRPr="0031590D" w:rsidRDefault="00E72C1E" w:rsidP="00AE43C7">
      <w:pPr>
        <w:pStyle w:val="Lijstalinea"/>
        <w:numPr>
          <w:ilvl w:val="0"/>
          <w:numId w:val="37"/>
        </w:numPr>
        <w:autoSpaceDE w:val="0"/>
        <w:autoSpaceDN w:val="0"/>
        <w:adjustRightInd w:val="0"/>
        <w:spacing w:line="276" w:lineRule="auto"/>
        <w:ind w:left="851" w:hanging="567"/>
      </w:pPr>
      <w:r w:rsidRPr="0031590D">
        <w:t>Is er sprake van</w:t>
      </w:r>
      <w:r w:rsidR="000509C5">
        <w:t>:</w:t>
      </w:r>
      <w:r w:rsidRPr="0031590D">
        <w:t xml:space="preserve"> </w:t>
      </w:r>
    </w:p>
    <w:p w14:paraId="19F7B403" w14:textId="071F52BD" w:rsidR="00ED19FD" w:rsidRPr="0031590D" w:rsidRDefault="00E72C1E" w:rsidP="00AE43C7">
      <w:pPr>
        <w:pStyle w:val="Lijstalinea"/>
        <w:numPr>
          <w:ilvl w:val="0"/>
          <w:numId w:val="41"/>
        </w:numPr>
        <w:autoSpaceDE w:val="0"/>
        <w:autoSpaceDN w:val="0"/>
        <w:adjustRightInd w:val="0"/>
        <w:spacing w:line="276" w:lineRule="auto"/>
        <w:ind w:left="1276" w:hanging="357"/>
      </w:pPr>
      <w:r w:rsidRPr="0031590D">
        <w:t>verstoring van antropogene of natuurlijke aard</w:t>
      </w:r>
      <w:r w:rsidR="00E77E9B">
        <w:t>?</w:t>
      </w:r>
    </w:p>
    <w:p w14:paraId="74087DF5" w14:textId="7E7307B6" w:rsidR="00E72C1E" w:rsidRPr="0031590D" w:rsidRDefault="00E72C1E" w:rsidP="00AE43C7">
      <w:pPr>
        <w:pStyle w:val="Lijstalinea"/>
        <w:numPr>
          <w:ilvl w:val="0"/>
          <w:numId w:val="41"/>
        </w:numPr>
        <w:autoSpaceDE w:val="0"/>
        <w:autoSpaceDN w:val="0"/>
        <w:adjustRightInd w:val="0"/>
        <w:spacing w:line="276" w:lineRule="auto"/>
        <w:ind w:left="1276" w:hanging="357"/>
      </w:pPr>
      <w:r w:rsidRPr="0031590D">
        <w:t>beperking van de archeologische waarnemingsmogelijkheden door bodemprocessen, methodische, technische, logistieke of personele beperkingen, weersomstandigheden, terreinomstandigheden (zoals huidig gebruik)?</w:t>
      </w:r>
    </w:p>
    <w:p w14:paraId="04D50CF4" w14:textId="463EF83F" w:rsidR="00E72C1E" w:rsidRPr="0031590D" w:rsidRDefault="00E72C1E" w:rsidP="00AE43C7">
      <w:pPr>
        <w:pStyle w:val="Lijstalinea"/>
        <w:numPr>
          <w:ilvl w:val="0"/>
          <w:numId w:val="41"/>
        </w:numPr>
        <w:autoSpaceDE w:val="0"/>
        <w:autoSpaceDN w:val="0"/>
        <w:adjustRightInd w:val="0"/>
        <w:spacing w:line="276" w:lineRule="auto"/>
        <w:ind w:left="1276" w:hanging="357"/>
      </w:pPr>
      <w:r w:rsidRPr="0031590D">
        <w:t>aantoonbare afwezigheid van bewoning en/of actief landgebruik?</w:t>
      </w:r>
    </w:p>
    <w:p w14:paraId="7C5EA44F" w14:textId="7CEEEAAC" w:rsidR="00E72C1E" w:rsidRPr="0031590D" w:rsidRDefault="00E72C1E" w:rsidP="00AE43C7">
      <w:pPr>
        <w:pStyle w:val="Lijstalinea"/>
        <w:numPr>
          <w:ilvl w:val="0"/>
          <w:numId w:val="41"/>
        </w:numPr>
        <w:autoSpaceDE w:val="0"/>
        <w:autoSpaceDN w:val="0"/>
        <w:adjustRightInd w:val="0"/>
        <w:spacing w:line="276" w:lineRule="auto"/>
        <w:ind w:left="1276" w:hanging="357"/>
      </w:pPr>
      <w:r w:rsidRPr="0031590D">
        <w:t>Of van een combinatie van genoemde factoren?</w:t>
      </w:r>
    </w:p>
    <w:p w14:paraId="55D26954" w14:textId="77777777" w:rsidR="00E72C1E" w:rsidRPr="0031590D" w:rsidRDefault="00E72C1E" w:rsidP="00AE43C7">
      <w:pPr>
        <w:pStyle w:val="Lijstalinea"/>
        <w:numPr>
          <w:ilvl w:val="0"/>
          <w:numId w:val="37"/>
        </w:numPr>
        <w:autoSpaceDE w:val="0"/>
        <w:autoSpaceDN w:val="0"/>
        <w:adjustRightInd w:val="0"/>
        <w:spacing w:line="276" w:lineRule="auto"/>
        <w:ind w:left="851" w:hanging="567"/>
      </w:pPr>
      <w:r w:rsidRPr="0031590D">
        <w:t>Hoe kan na dit onderzoek de bewonings- en gebruiksgeschiedenis van het onderzoeksgebied beschreven worden? In welke mate is er sprake van discontinuïteit of continuïteit?</w:t>
      </w:r>
    </w:p>
    <w:p w14:paraId="39F15154" w14:textId="77777777" w:rsidR="00E72C1E" w:rsidRDefault="00E72C1E" w:rsidP="00E72C1E">
      <w:pPr>
        <w:autoSpaceDE w:val="0"/>
        <w:autoSpaceDN w:val="0"/>
        <w:adjustRightInd w:val="0"/>
        <w:spacing w:line="276" w:lineRule="auto"/>
        <w:ind w:left="720"/>
        <w:rPr>
          <w:rFonts w:cs="Arial"/>
          <w:szCs w:val="20"/>
        </w:rPr>
      </w:pPr>
    </w:p>
    <w:p w14:paraId="041F9476" w14:textId="50859A7F" w:rsidR="00E72C1E" w:rsidRPr="00E72C1E" w:rsidRDefault="00E72C1E" w:rsidP="00ED19FD">
      <w:pPr>
        <w:autoSpaceDE w:val="0"/>
        <w:autoSpaceDN w:val="0"/>
        <w:adjustRightInd w:val="0"/>
        <w:spacing w:line="276" w:lineRule="auto"/>
        <w:rPr>
          <w:rFonts w:cs="Arial"/>
          <w:b/>
          <w:bCs/>
          <w:szCs w:val="20"/>
        </w:rPr>
      </w:pPr>
      <w:r w:rsidRPr="00E72C1E">
        <w:rPr>
          <w:rFonts w:cs="Arial"/>
          <w:b/>
          <w:bCs/>
          <w:szCs w:val="20"/>
        </w:rPr>
        <w:t>5.3.6. Waardebepaling</w:t>
      </w:r>
    </w:p>
    <w:p w14:paraId="4A8F1748" w14:textId="77777777" w:rsidR="00E72C1E" w:rsidRPr="0031590D" w:rsidRDefault="00E72C1E" w:rsidP="00AE43C7">
      <w:pPr>
        <w:pStyle w:val="Lijstalinea"/>
        <w:numPr>
          <w:ilvl w:val="0"/>
          <w:numId w:val="38"/>
        </w:numPr>
        <w:autoSpaceDE w:val="0"/>
        <w:autoSpaceDN w:val="0"/>
        <w:adjustRightInd w:val="0"/>
        <w:spacing w:line="276" w:lineRule="auto"/>
        <w:ind w:left="851" w:hanging="567"/>
      </w:pPr>
      <w:r w:rsidRPr="0031590D">
        <w:t>In welke mate zijn de archeologische kenmerken van de locatie zichtbaar of herkenbaar en in welke mate is er sprake van belevingswaarde?</w:t>
      </w:r>
    </w:p>
    <w:p w14:paraId="6E7D09A2" w14:textId="77777777" w:rsidR="00E72C1E" w:rsidRPr="0031590D" w:rsidRDefault="00E72C1E" w:rsidP="00AE43C7">
      <w:pPr>
        <w:pStyle w:val="Lijstalinea"/>
        <w:numPr>
          <w:ilvl w:val="0"/>
          <w:numId w:val="38"/>
        </w:numPr>
        <w:autoSpaceDE w:val="0"/>
        <w:autoSpaceDN w:val="0"/>
        <w:adjustRightInd w:val="0"/>
        <w:spacing w:line="276" w:lineRule="auto"/>
        <w:ind w:left="851" w:hanging="567"/>
      </w:pPr>
      <w:r w:rsidRPr="0031590D">
        <w:t xml:space="preserve">Wat is de fysieke kwaliteit van de aangetroffen fenomenen? Welke verschillen zijn er t.a.v. dit aspect binnen het onderzoeksgebied? </w:t>
      </w:r>
    </w:p>
    <w:p w14:paraId="4DE77BF2" w14:textId="196E2529" w:rsidR="00E72C1E" w:rsidRPr="0031590D" w:rsidRDefault="00E72C1E" w:rsidP="00AE43C7">
      <w:pPr>
        <w:pStyle w:val="Lijstalinea"/>
        <w:numPr>
          <w:ilvl w:val="0"/>
          <w:numId w:val="38"/>
        </w:numPr>
        <w:autoSpaceDE w:val="0"/>
        <w:autoSpaceDN w:val="0"/>
        <w:adjustRightInd w:val="0"/>
        <w:spacing w:line="276" w:lineRule="auto"/>
        <w:ind w:left="851" w:hanging="567"/>
      </w:pPr>
      <w:r w:rsidRPr="0031590D">
        <w:t xml:space="preserve">Wat is de inhoudelijke kwaliteit van de aangetroffen </w:t>
      </w:r>
      <w:r w:rsidR="000509C5" w:rsidRPr="0031590D">
        <w:t>fenomenen en</w:t>
      </w:r>
      <w:r w:rsidRPr="0031590D">
        <w:t xml:space="preserve"> welke verschillen zijn er t.a.v. dit </w:t>
      </w:r>
      <w:r w:rsidR="00890F0E" w:rsidRPr="0031590D">
        <w:t>aspect binnen</w:t>
      </w:r>
      <w:r w:rsidRPr="0031590D">
        <w:t xml:space="preserve"> het onderzoeksgebied? </w:t>
      </w:r>
    </w:p>
    <w:p w14:paraId="448AC290" w14:textId="77777777" w:rsidR="00E72C1E" w:rsidRPr="0031590D" w:rsidRDefault="00E72C1E" w:rsidP="00AE43C7">
      <w:pPr>
        <w:pStyle w:val="Lijstalinea"/>
        <w:numPr>
          <w:ilvl w:val="0"/>
          <w:numId w:val="38"/>
        </w:numPr>
        <w:autoSpaceDE w:val="0"/>
        <w:autoSpaceDN w:val="0"/>
        <w:adjustRightInd w:val="0"/>
        <w:spacing w:line="276" w:lineRule="auto"/>
        <w:ind w:left="851" w:hanging="567"/>
      </w:pPr>
      <w:r w:rsidRPr="0031590D">
        <w:t>Waar en in welke mate is deze locatie geschikt voor paleo-ecologisch en natuurwetenschappelijk onderzoek? Welke methoden zijn het meest kansrijk?</w:t>
      </w:r>
    </w:p>
    <w:p w14:paraId="1A56EB60" w14:textId="77777777" w:rsidR="00E72C1E" w:rsidRPr="0031590D" w:rsidRDefault="00E72C1E" w:rsidP="00AE43C7">
      <w:pPr>
        <w:pStyle w:val="Lijstalinea"/>
        <w:numPr>
          <w:ilvl w:val="0"/>
          <w:numId w:val="38"/>
        </w:numPr>
        <w:autoSpaceDE w:val="0"/>
        <w:autoSpaceDN w:val="0"/>
        <w:adjustRightInd w:val="0"/>
        <w:spacing w:line="276" w:lineRule="auto"/>
        <w:ind w:left="851" w:hanging="567"/>
      </w:pPr>
      <w:r w:rsidRPr="0031590D">
        <w:t>Welke waarde is er samenvattend te geven aan het onderzoeksgebied en de daarin te onderscheiden delen (binnen verticale en/of horizontale grenzen; complextypen, periode, sites)? Beschrijf en beredeneer de verschillen in waarde.</w:t>
      </w:r>
    </w:p>
    <w:p w14:paraId="7FEF8F30" w14:textId="77777777" w:rsidR="00E72C1E" w:rsidRDefault="00E72C1E" w:rsidP="00E72C1E">
      <w:pPr>
        <w:autoSpaceDE w:val="0"/>
        <w:autoSpaceDN w:val="0"/>
        <w:adjustRightInd w:val="0"/>
        <w:spacing w:line="276" w:lineRule="auto"/>
        <w:ind w:left="720"/>
        <w:rPr>
          <w:rFonts w:cs="Arial"/>
          <w:szCs w:val="20"/>
        </w:rPr>
      </w:pPr>
    </w:p>
    <w:p w14:paraId="13908C48" w14:textId="3B0D151B" w:rsidR="00E72C1E" w:rsidRPr="00E72C1E" w:rsidRDefault="00E72C1E" w:rsidP="004F4348">
      <w:pPr>
        <w:autoSpaceDE w:val="0"/>
        <w:autoSpaceDN w:val="0"/>
        <w:adjustRightInd w:val="0"/>
        <w:spacing w:line="276" w:lineRule="auto"/>
        <w:rPr>
          <w:rFonts w:cs="Arial"/>
          <w:b/>
          <w:bCs/>
          <w:szCs w:val="20"/>
        </w:rPr>
      </w:pPr>
      <w:r w:rsidRPr="00E72C1E">
        <w:rPr>
          <w:rFonts w:cs="Arial"/>
          <w:b/>
          <w:bCs/>
          <w:szCs w:val="20"/>
        </w:rPr>
        <w:t>5.3.7. Conclusie, evaluatie, aanbevelingen</w:t>
      </w:r>
    </w:p>
    <w:p w14:paraId="2B6267CC" w14:textId="77777777" w:rsidR="00E72C1E" w:rsidRPr="0031590D" w:rsidRDefault="00E72C1E" w:rsidP="00AE43C7">
      <w:pPr>
        <w:pStyle w:val="Lijstalinea"/>
        <w:numPr>
          <w:ilvl w:val="0"/>
          <w:numId w:val="39"/>
        </w:numPr>
        <w:autoSpaceDE w:val="0"/>
        <w:autoSpaceDN w:val="0"/>
        <w:adjustRightInd w:val="0"/>
        <w:spacing w:line="276" w:lineRule="auto"/>
        <w:ind w:left="851" w:hanging="567"/>
      </w:pPr>
      <w:r w:rsidRPr="0031590D">
        <w:t xml:space="preserve">Is er een verwachting dat buiten het nu onderzochte gebied nog resten van deze vindplaats aanwezig zijn en wat is de verwachting over de fysieke en inhoudelijke kwaliteit daarvan? </w:t>
      </w:r>
    </w:p>
    <w:p w14:paraId="7934B514" w14:textId="77777777" w:rsidR="00E72C1E" w:rsidRPr="0031590D" w:rsidRDefault="00E72C1E" w:rsidP="00AE43C7">
      <w:pPr>
        <w:pStyle w:val="Lijstalinea"/>
        <w:numPr>
          <w:ilvl w:val="0"/>
          <w:numId w:val="39"/>
        </w:numPr>
        <w:autoSpaceDE w:val="0"/>
        <w:autoSpaceDN w:val="0"/>
        <w:adjustRightInd w:val="0"/>
        <w:spacing w:line="276" w:lineRule="auto"/>
        <w:ind w:left="851" w:hanging="567"/>
      </w:pPr>
      <w:r w:rsidRPr="0031590D">
        <w:t>Hoe verhouden de conclusies zich tot de resultaten van het eerdere onderzoek of andere bekende gegevens? In welke mate wijkt de geconstateerde waarde af van de eerder toegekende waarde of van de gespecificeerde verwachting?</w:t>
      </w:r>
    </w:p>
    <w:p w14:paraId="7613B467" w14:textId="06C58907" w:rsidR="00E72C1E" w:rsidRPr="0031590D" w:rsidRDefault="00E72C1E" w:rsidP="00AE43C7">
      <w:pPr>
        <w:pStyle w:val="Lijstalinea"/>
        <w:numPr>
          <w:ilvl w:val="0"/>
          <w:numId w:val="39"/>
        </w:numPr>
        <w:autoSpaceDE w:val="0"/>
        <w:autoSpaceDN w:val="0"/>
        <w:adjustRightInd w:val="0"/>
        <w:spacing w:line="276" w:lineRule="auto"/>
        <w:ind w:left="851" w:hanging="567"/>
      </w:pPr>
      <w:r w:rsidRPr="0031590D">
        <w:t>In welke mate zijn de gehanteerde strategieën en methoden effectief geweest? Indien het onderzoek niet volgens plan kon worden uitgevoerd, om welke reden en op welke wijze is van het P</w:t>
      </w:r>
      <w:r w:rsidR="00EB450F">
        <w:t xml:space="preserve">rogramma </w:t>
      </w:r>
      <w:r w:rsidRPr="0031590D">
        <w:t>v</w:t>
      </w:r>
      <w:r w:rsidR="00EB450F">
        <w:t xml:space="preserve">an </w:t>
      </w:r>
      <w:r w:rsidRPr="0031590D">
        <w:t>E</w:t>
      </w:r>
      <w:r w:rsidR="00EB450F">
        <w:t>isen</w:t>
      </w:r>
      <w:r w:rsidRPr="0031590D">
        <w:t xml:space="preserve"> afgeweken?</w:t>
      </w:r>
    </w:p>
    <w:p w14:paraId="6CFCC23C" w14:textId="6E08226B" w:rsidR="00E72C1E" w:rsidRPr="0031590D" w:rsidRDefault="00E72C1E" w:rsidP="00AE43C7">
      <w:pPr>
        <w:pStyle w:val="Lijstalinea"/>
        <w:numPr>
          <w:ilvl w:val="0"/>
          <w:numId w:val="39"/>
        </w:numPr>
        <w:autoSpaceDE w:val="0"/>
        <w:autoSpaceDN w:val="0"/>
        <w:adjustRightInd w:val="0"/>
        <w:spacing w:line="276" w:lineRule="auto"/>
        <w:ind w:left="851" w:hanging="567"/>
      </w:pPr>
      <w:r w:rsidRPr="0031590D">
        <w:t xml:space="preserve">In welke mate heeft dit onderzoek bij kunnen dragen aan de bovengenoemde centrale vraag en aan onderzoeksthema’s uit de NOaA en </w:t>
      </w:r>
      <w:r w:rsidR="00D77CCD">
        <w:t>de dissertatie van Nico Arts</w:t>
      </w:r>
      <w:r w:rsidRPr="0031590D">
        <w:t xml:space="preserve">? In welke mate heeft dit onderzoek in een datalacune kunnen voorzien? Hoe is het kennisrendement te omschrijven? </w:t>
      </w:r>
    </w:p>
    <w:p w14:paraId="37B46A83" w14:textId="77777777" w:rsidR="00E72C1E" w:rsidRPr="0031590D" w:rsidRDefault="00E72C1E" w:rsidP="00AE43C7">
      <w:pPr>
        <w:pStyle w:val="Lijstalinea"/>
        <w:numPr>
          <w:ilvl w:val="0"/>
          <w:numId w:val="39"/>
        </w:numPr>
        <w:autoSpaceDE w:val="0"/>
        <w:autoSpaceDN w:val="0"/>
        <w:adjustRightInd w:val="0"/>
        <w:spacing w:line="276" w:lineRule="auto"/>
        <w:ind w:left="851" w:hanging="567"/>
      </w:pPr>
      <w:r w:rsidRPr="0031590D">
        <w:t>Welk risico lopen de geconstateerde archeologische waarden door de voorgenomen verstoring? Is behoud of verder onderzoek vanuit AMZ-perspectief gewenst?</w:t>
      </w:r>
    </w:p>
    <w:p w14:paraId="1F670107" w14:textId="77777777" w:rsidR="00E72C1E" w:rsidRPr="0031590D" w:rsidRDefault="00E72C1E" w:rsidP="00AE43C7">
      <w:pPr>
        <w:pStyle w:val="Lijstalinea"/>
        <w:numPr>
          <w:ilvl w:val="0"/>
          <w:numId w:val="39"/>
        </w:numPr>
        <w:autoSpaceDE w:val="0"/>
        <w:autoSpaceDN w:val="0"/>
        <w:adjustRightInd w:val="0"/>
        <w:spacing w:line="276" w:lineRule="auto"/>
        <w:ind w:left="851" w:hanging="567"/>
      </w:pPr>
      <w:r w:rsidRPr="0031590D">
        <w:t>Welke strategische en/of methodische aanbevelingen kunnen worden gegeven voor vervolgonderzoek?</w:t>
      </w:r>
    </w:p>
    <w:p w14:paraId="7227D067" w14:textId="77777777" w:rsidR="0009291B" w:rsidRPr="004406B4" w:rsidRDefault="0009291B" w:rsidP="0009291B">
      <w:pPr>
        <w:autoSpaceDE w:val="0"/>
        <w:autoSpaceDN w:val="0"/>
        <w:adjustRightInd w:val="0"/>
        <w:spacing w:line="276" w:lineRule="auto"/>
        <w:ind w:left="720"/>
        <w:rPr>
          <w:rFonts w:cs="Arial"/>
          <w:szCs w:val="20"/>
        </w:rPr>
      </w:pPr>
    </w:p>
    <w:p w14:paraId="7C72E817" w14:textId="34BC0528" w:rsidR="0009291B" w:rsidRPr="0031590D" w:rsidRDefault="0009291B" w:rsidP="0009291B">
      <w:pPr>
        <w:autoSpaceDE w:val="0"/>
        <w:autoSpaceDN w:val="0"/>
        <w:adjustRightInd w:val="0"/>
        <w:spacing w:line="276" w:lineRule="auto"/>
        <w:rPr>
          <w:rFonts w:cs="Arial"/>
          <w:szCs w:val="20"/>
        </w:rPr>
      </w:pPr>
      <w:r w:rsidRPr="0031590D">
        <w:rPr>
          <w:rFonts w:cs="Arial"/>
          <w:szCs w:val="20"/>
        </w:rPr>
        <w:t>Specifieke vragen:</w:t>
      </w:r>
      <w:r w:rsidR="00340309">
        <w:rPr>
          <w:rFonts w:cs="Arial"/>
          <w:szCs w:val="20"/>
        </w:rPr>
        <w:t xml:space="preserve"> </w:t>
      </w:r>
      <w:r w:rsidR="00340309" w:rsidRPr="00340309">
        <w:rPr>
          <w:rFonts w:cs="Arial"/>
          <w:i/>
          <w:iCs/>
          <w:szCs w:val="20"/>
          <w:highlight w:val="lightGray"/>
        </w:rPr>
        <w:t xml:space="preserve">Voeg vragen toe die betrekking hebben op de specifieke locatie of verwachting. Voor vragen m.b.t. de stadskern zie bijlage </w:t>
      </w:r>
      <w:r w:rsidR="00C57E77">
        <w:rPr>
          <w:rFonts w:cs="Arial"/>
          <w:i/>
          <w:iCs/>
          <w:szCs w:val="20"/>
          <w:highlight w:val="lightGray"/>
        </w:rPr>
        <w:t>D</w:t>
      </w:r>
      <w:r w:rsidR="00340309" w:rsidRPr="00340309">
        <w:rPr>
          <w:rFonts w:cs="Arial"/>
          <w:i/>
          <w:iCs/>
          <w:szCs w:val="20"/>
          <w:highlight w:val="lightGray"/>
        </w:rPr>
        <w:t>.</w:t>
      </w:r>
    </w:p>
    <w:p w14:paraId="5F3EB11E" w14:textId="77777777" w:rsidR="0009291B" w:rsidRPr="005A5BB8" w:rsidRDefault="0009291B" w:rsidP="0009291B">
      <w:pPr>
        <w:spacing w:line="276" w:lineRule="auto"/>
        <w:rPr>
          <w:rFonts w:cs="Arial"/>
          <w:szCs w:val="20"/>
          <w:highlight w:val="yellow"/>
        </w:rPr>
      </w:pPr>
    </w:p>
    <w:p w14:paraId="389F601B" w14:textId="6F3D7769" w:rsidR="00FC0E4A" w:rsidRPr="005A5BB8" w:rsidRDefault="0009291B" w:rsidP="008B55D5">
      <w:pPr>
        <w:spacing w:line="276" w:lineRule="auto"/>
        <w:rPr>
          <w:rFonts w:cs="Arial"/>
          <w:szCs w:val="20"/>
          <w:highlight w:val="yellow"/>
        </w:rPr>
      </w:pPr>
      <w:r w:rsidRPr="00F21A83">
        <w:rPr>
          <w:rFonts w:cs="Arial"/>
          <w:szCs w:val="20"/>
        </w:rPr>
        <w:lastRenderedPageBreak/>
        <w:t>Wanneer de resultaten daar aanleiding toe geven</w:t>
      </w:r>
      <w:r>
        <w:rPr>
          <w:rFonts w:cs="Arial"/>
          <w:szCs w:val="20"/>
        </w:rPr>
        <w:t>,</w:t>
      </w:r>
      <w:r w:rsidRPr="00F21A83">
        <w:rPr>
          <w:rFonts w:cs="Arial"/>
          <w:szCs w:val="20"/>
        </w:rPr>
        <w:t xml:space="preserve"> kan in het evaluatierapport een voorstel worden gedaan voor aanvullende onderzoeksvragen.</w:t>
      </w:r>
    </w:p>
    <w:p w14:paraId="5BA60E5D" w14:textId="4DBBF7A3" w:rsidR="00545C40" w:rsidRDefault="00545C40">
      <w:pPr>
        <w:rPr>
          <w:rFonts w:eastAsia="Times New Roman" w:cs="Arial"/>
          <w:b/>
          <w:bCs/>
          <w:szCs w:val="20"/>
          <w:lang w:eastAsia="x-none"/>
        </w:rPr>
      </w:pPr>
    </w:p>
    <w:p w14:paraId="611C8D28" w14:textId="49C6688F" w:rsidR="002F2CB0" w:rsidRPr="0095099D" w:rsidRDefault="002F2CB0" w:rsidP="008B55D5">
      <w:pPr>
        <w:pStyle w:val="Kop1"/>
        <w:spacing w:line="276" w:lineRule="auto"/>
        <w:rPr>
          <w:rFonts w:cs="Arial"/>
          <w:lang w:val="nl-NL"/>
        </w:rPr>
      </w:pPr>
      <w:bookmarkStart w:id="38" w:name="_Toc161050585"/>
      <w:r w:rsidRPr="0095099D">
        <w:rPr>
          <w:rFonts w:cs="Arial"/>
          <w:lang w:val="nl-NL"/>
        </w:rPr>
        <w:t>HOOFDSTUK 6 METHODEN EN TECHNIEKEN</w:t>
      </w:r>
      <w:bookmarkEnd w:id="38"/>
    </w:p>
    <w:p w14:paraId="1F6010EC" w14:textId="77777777" w:rsidR="002F2CB0" w:rsidRPr="005A5BB8" w:rsidRDefault="002F2CB0" w:rsidP="008B55D5">
      <w:pPr>
        <w:spacing w:line="276" w:lineRule="auto"/>
        <w:rPr>
          <w:rFonts w:cs="Arial"/>
          <w:szCs w:val="20"/>
          <w:highlight w:val="yellow"/>
        </w:rPr>
      </w:pPr>
    </w:p>
    <w:p w14:paraId="4375FBF6" w14:textId="77777777" w:rsidR="00564097" w:rsidRPr="0095099D" w:rsidRDefault="00564097" w:rsidP="008B55D5">
      <w:pPr>
        <w:pStyle w:val="Kop2"/>
        <w:spacing w:line="276" w:lineRule="auto"/>
      </w:pPr>
      <w:bookmarkStart w:id="39" w:name="_Toc113613923"/>
      <w:bookmarkStart w:id="40" w:name="_Toc161050586"/>
      <w:r w:rsidRPr="0095099D">
        <w:t>6.1 Strategie</w:t>
      </w:r>
      <w:bookmarkEnd w:id="39"/>
      <w:bookmarkEnd w:id="40"/>
    </w:p>
    <w:p w14:paraId="204FD81F" w14:textId="77777777" w:rsidR="00564097" w:rsidRDefault="00564097" w:rsidP="008B55D5">
      <w:pPr>
        <w:spacing w:line="276" w:lineRule="auto"/>
        <w:rPr>
          <w:rFonts w:cs="Arial"/>
          <w:szCs w:val="20"/>
        </w:rPr>
      </w:pPr>
      <w:bookmarkStart w:id="41" w:name="_Hlk148424764"/>
      <w:r w:rsidRPr="0095099D">
        <w:rPr>
          <w:rFonts w:cs="Arial"/>
          <w:szCs w:val="20"/>
        </w:rPr>
        <w:t>De strategie richt zich op het gehele plangebied en dient te leiden tot een goed begrip van het landschap en tot de interpretatie van de archeologische fenomenen in hun landschappelijke context. Documentatie van de profielen dient inzicht te geven in de landschappelijke opbouw en in de stratigrafie. Documentatie van de vlakken dient inzicht te geven in de ruimtelijke geleding en in de spreiding en aard van sporen, structuren en vondsten. Documentatie van de sporen in het vlak en in coupes dient in samenhang met het verzamelen van vondsten en nemen van monsters inzicht te geven in de aard, datering en kwaliteit van sporen.</w:t>
      </w:r>
    </w:p>
    <w:p w14:paraId="55080E6F" w14:textId="77777777" w:rsidR="00460E22" w:rsidRDefault="00460E22" w:rsidP="008B55D5">
      <w:pPr>
        <w:spacing w:line="276" w:lineRule="auto"/>
        <w:rPr>
          <w:rFonts w:cs="Arial"/>
          <w:szCs w:val="20"/>
        </w:rPr>
      </w:pPr>
    </w:p>
    <w:p w14:paraId="43869C87" w14:textId="14B808B7" w:rsidR="000014C8" w:rsidRPr="008343D2" w:rsidRDefault="000014C8" w:rsidP="000014C8">
      <w:pPr>
        <w:spacing w:line="276" w:lineRule="auto"/>
        <w:rPr>
          <w:rFonts w:eastAsia="Times New Roman" w:cs="Arial"/>
          <w:i/>
          <w:iCs/>
          <w:szCs w:val="20"/>
          <w:u w:val="single"/>
          <w:lang w:eastAsia="nl-NL"/>
        </w:rPr>
      </w:pPr>
      <w:r w:rsidRPr="008343D2">
        <w:rPr>
          <w:rFonts w:eastAsia="Times New Roman" w:cs="Arial"/>
          <w:i/>
          <w:iCs/>
          <w:szCs w:val="20"/>
          <w:highlight w:val="lightGray"/>
          <w:u w:val="single"/>
          <w:lang w:eastAsia="nl-NL"/>
        </w:rPr>
        <w:t>Opnemen bij proefsleuvenonderzoek</w:t>
      </w:r>
      <w:r w:rsidR="00B06B17">
        <w:rPr>
          <w:rFonts w:eastAsia="Times New Roman" w:cs="Arial"/>
          <w:i/>
          <w:iCs/>
          <w:szCs w:val="20"/>
          <w:highlight w:val="lightGray"/>
          <w:u w:val="single"/>
          <w:lang w:eastAsia="nl-NL"/>
        </w:rPr>
        <w:t>en</w:t>
      </w:r>
      <w:r w:rsidRPr="008343D2">
        <w:rPr>
          <w:rFonts w:eastAsia="Times New Roman" w:cs="Arial"/>
          <w:i/>
          <w:iCs/>
          <w:szCs w:val="20"/>
          <w:highlight w:val="lightGray"/>
          <w:u w:val="single"/>
          <w:lang w:eastAsia="nl-NL"/>
        </w:rPr>
        <w:t>:</w:t>
      </w:r>
    </w:p>
    <w:bookmarkEnd w:id="41"/>
    <w:p w14:paraId="313A3C84" w14:textId="3B7062E0" w:rsidR="001A010F" w:rsidRPr="00186799" w:rsidRDefault="00564097" w:rsidP="00186799">
      <w:pPr>
        <w:shd w:val="clear" w:color="auto" w:fill="D9D9D9" w:themeFill="background1" w:themeFillShade="D9"/>
        <w:spacing w:line="276" w:lineRule="auto"/>
        <w:rPr>
          <w:rFonts w:eastAsia="Times New Roman" w:cs="Arial"/>
          <w:szCs w:val="20"/>
          <w:lang w:eastAsia="nl-NL"/>
        </w:rPr>
      </w:pPr>
      <w:r w:rsidRPr="00186799">
        <w:rPr>
          <w:rFonts w:eastAsia="Times New Roman" w:cs="Arial"/>
          <w:szCs w:val="20"/>
          <w:lang w:eastAsia="nl-NL"/>
        </w:rPr>
        <w:t xml:space="preserve">In het </w:t>
      </w:r>
      <w:r w:rsidR="00A5725B" w:rsidRPr="00A5725B">
        <w:rPr>
          <w:rFonts w:eastAsia="Times New Roman" w:cs="Arial"/>
          <w:i/>
          <w:iCs/>
          <w:szCs w:val="20"/>
          <w:highlight w:val="lightGray"/>
          <w:lang w:eastAsia="nl-NL"/>
        </w:rPr>
        <w:t xml:space="preserve">vul </w:t>
      </w:r>
      <w:r w:rsidR="005153A2" w:rsidRPr="00A5725B">
        <w:rPr>
          <w:rFonts w:eastAsia="Times New Roman" w:cs="Arial"/>
          <w:i/>
          <w:iCs/>
          <w:szCs w:val="20"/>
          <w:highlight w:val="lightGray"/>
          <w:lang w:eastAsia="nl-NL"/>
        </w:rPr>
        <w:t>hier de omvang in</w:t>
      </w:r>
      <w:r w:rsidRPr="00186799">
        <w:rPr>
          <w:rFonts w:eastAsia="Times New Roman" w:cs="Arial"/>
          <w:szCs w:val="20"/>
          <w:lang w:eastAsia="nl-NL"/>
        </w:rPr>
        <w:t xml:space="preserve"> </w:t>
      </w:r>
      <w:r w:rsidR="005153A2" w:rsidRPr="00186799">
        <w:rPr>
          <w:rFonts w:eastAsia="Times New Roman" w:cs="Arial"/>
          <w:szCs w:val="20"/>
          <w:lang w:eastAsia="nl-NL"/>
        </w:rPr>
        <w:t xml:space="preserve">grootte </w:t>
      </w:r>
      <w:r w:rsidRPr="00186799">
        <w:rPr>
          <w:rFonts w:eastAsia="Times New Roman" w:cs="Arial"/>
          <w:szCs w:val="20"/>
          <w:lang w:eastAsia="nl-NL"/>
        </w:rPr>
        <w:t xml:space="preserve">onderzoeksgebied zal een proefsleuvenonderzoek uitgevoerd worden </w:t>
      </w:r>
      <w:r w:rsidR="005E7D1A" w:rsidRPr="00186799">
        <w:rPr>
          <w:rFonts w:eastAsia="Times New Roman" w:cs="Arial"/>
          <w:szCs w:val="20"/>
          <w:lang w:eastAsia="nl-NL"/>
        </w:rPr>
        <w:t>(</w:t>
      </w:r>
      <w:r w:rsidRPr="00186799">
        <w:rPr>
          <w:rFonts w:eastAsia="Times New Roman" w:cs="Arial"/>
          <w:szCs w:val="20"/>
          <w:lang w:eastAsia="nl-NL"/>
        </w:rPr>
        <w:t xml:space="preserve">met een mogelijke doorstart naar een opgraving); verspreid over het plangebied zullen </w:t>
      </w:r>
      <w:r w:rsidR="00A5725B" w:rsidRPr="00A5725B">
        <w:rPr>
          <w:rFonts w:eastAsia="Times New Roman" w:cs="Arial"/>
          <w:i/>
          <w:iCs/>
          <w:szCs w:val="20"/>
          <w:highlight w:val="lightGray"/>
          <w:lang w:eastAsia="nl-NL"/>
        </w:rPr>
        <w:t xml:space="preserve">vul </w:t>
      </w:r>
      <w:r w:rsidR="005153A2" w:rsidRPr="00A5725B">
        <w:rPr>
          <w:rFonts w:eastAsia="Times New Roman" w:cs="Arial"/>
          <w:i/>
          <w:iCs/>
          <w:szCs w:val="20"/>
          <w:highlight w:val="lightGray"/>
          <w:lang w:eastAsia="nl-NL"/>
        </w:rPr>
        <w:t>hier het aantal in</w:t>
      </w:r>
      <w:r w:rsidRPr="00186799">
        <w:rPr>
          <w:rFonts w:eastAsia="Times New Roman" w:cs="Arial"/>
          <w:szCs w:val="20"/>
          <w:lang w:eastAsia="nl-NL"/>
        </w:rPr>
        <w:t xml:space="preserve"> proefsleuven worden aangelegd</w:t>
      </w:r>
      <w:r w:rsidR="0036539C" w:rsidRPr="00186799">
        <w:rPr>
          <w:rFonts w:eastAsia="Times New Roman" w:cs="Arial"/>
          <w:szCs w:val="20"/>
          <w:lang w:eastAsia="nl-NL"/>
        </w:rPr>
        <w:t xml:space="preserve">. </w:t>
      </w:r>
      <w:r w:rsidR="005817E3" w:rsidRPr="00186799">
        <w:rPr>
          <w:rFonts w:cs="Arial"/>
          <w:szCs w:val="20"/>
          <w:lang w:eastAsia="nl-NL"/>
        </w:rPr>
        <w:t xml:space="preserve">Bij de oriëntatie en locatie van de sleuven is rekening gehouden met </w:t>
      </w:r>
      <w:r w:rsidR="00A5725B" w:rsidRPr="00A5725B">
        <w:rPr>
          <w:rFonts w:cs="Arial"/>
          <w:i/>
          <w:iCs/>
          <w:szCs w:val="20"/>
          <w:highlight w:val="lightGray"/>
          <w:lang w:eastAsia="nl-NL"/>
        </w:rPr>
        <w:t xml:space="preserve">vul </w:t>
      </w:r>
      <w:r w:rsidR="005817E3" w:rsidRPr="00A5725B">
        <w:rPr>
          <w:rFonts w:cs="Arial"/>
          <w:i/>
          <w:iCs/>
          <w:szCs w:val="20"/>
          <w:highlight w:val="lightGray"/>
          <w:lang w:eastAsia="nl-NL"/>
        </w:rPr>
        <w:t>hier in met welke omstandigheden rekening is gehouden</w:t>
      </w:r>
      <w:r w:rsidR="005817E3" w:rsidRPr="00186799">
        <w:rPr>
          <w:rFonts w:cs="Arial"/>
          <w:szCs w:val="20"/>
          <w:lang w:eastAsia="nl-NL"/>
        </w:rPr>
        <w:t>.</w:t>
      </w:r>
    </w:p>
    <w:p w14:paraId="5554D837" w14:textId="77777777" w:rsidR="001A010F" w:rsidRPr="008343D2" w:rsidRDefault="001A010F" w:rsidP="008B55D5">
      <w:pPr>
        <w:spacing w:line="276" w:lineRule="auto"/>
        <w:rPr>
          <w:rFonts w:cs="Arial"/>
          <w:i/>
          <w:iCs/>
          <w:szCs w:val="20"/>
          <w:highlight w:val="lightGray"/>
          <w:lang w:eastAsia="nl-NL"/>
        </w:rPr>
      </w:pPr>
      <w:bookmarkStart w:id="42" w:name="_Hlk113883474"/>
    </w:p>
    <w:p w14:paraId="2ABA62A7" w14:textId="77777777" w:rsidR="005153A2" w:rsidRPr="00186799" w:rsidRDefault="005153A2" w:rsidP="00186799">
      <w:pPr>
        <w:shd w:val="clear" w:color="auto" w:fill="D9D9D9" w:themeFill="background1" w:themeFillShade="D9"/>
        <w:spacing w:line="276" w:lineRule="auto"/>
        <w:rPr>
          <w:rFonts w:cs="Arial"/>
          <w:i/>
          <w:iCs/>
          <w:szCs w:val="20"/>
        </w:rPr>
      </w:pPr>
      <w:r w:rsidRPr="00A5725B">
        <w:rPr>
          <w:rFonts w:cs="Arial"/>
          <w:i/>
          <w:iCs/>
          <w:szCs w:val="20"/>
          <w:highlight w:val="lightGray"/>
        </w:rPr>
        <w:t>Beschrijf hier (minimaal) de volgende onderdelen:</w:t>
      </w:r>
    </w:p>
    <w:p w14:paraId="4B67763C" w14:textId="3EB4E5C5" w:rsidR="005153A2" w:rsidRPr="00186799" w:rsidRDefault="005153A2" w:rsidP="00AE43C7">
      <w:pPr>
        <w:numPr>
          <w:ilvl w:val="0"/>
          <w:numId w:val="23"/>
        </w:numPr>
        <w:shd w:val="clear" w:color="auto" w:fill="D9D9D9" w:themeFill="background1" w:themeFillShade="D9"/>
        <w:spacing w:line="276" w:lineRule="auto"/>
        <w:rPr>
          <w:rFonts w:cs="Arial"/>
          <w:i/>
          <w:iCs/>
          <w:szCs w:val="20"/>
        </w:rPr>
      </w:pPr>
      <w:r w:rsidRPr="00186799">
        <w:rPr>
          <w:rFonts w:cs="Arial"/>
          <w:i/>
          <w:iCs/>
          <w:szCs w:val="20"/>
        </w:rPr>
        <w:t xml:space="preserve">de </w:t>
      </w:r>
      <w:r w:rsidR="00AC0CEE" w:rsidRPr="00186799">
        <w:rPr>
          <w:rFonts w:cs="Arial"/>
          <w:i/>
          <w:iCs/>
          <w:szCs w:val="20"/>
        </w:rPr>
        <w:t>afmetingen van de proefsleuven</w:t>
      </w:r>
      <w:r w:rsidRPr="00186799">
        <w:rPr>
          <w:rFonts w:cs="Arial"/>
          <w:i/>
          <w:iCs/>
          <w:szCs w:val="20"/>
        </w:rPr>
        <w:t xml:space="preserve">; </w:t>
      </w:r>
    </w:p>
    <w:p w14:paraId="5B2FC645" w14:textId="4BDD317F" w:rsidR="005153A2" w:rsidRPr="00186799" w:rsidRDefault="005153A2" w:rsidP="00AE43C7">
      <w:pPr>
        <w:numPr>
          <w:ilvl w:val="0"/>
          <w:numId w:val="23"/>
        </w:numPr>
        <w:shd w:val="clear" w:color="auto" w:fill="D9D9D9" w:themeFill="background1" w:themeFillShade="D9"/>
        <w:spacing w:line="276" w:lineRule="auto"/>
        <w:rPr>
          <w:rFonts w:cs="Arial"/>
          <w:i/>
          <w:iCs/>
          <w:szCs w:val="20"/>
        </w:rPr>
      </w:pPr>
      <w:r w:rsidRPr="00186799">
        <w:rPr>
          <w:rFonts w:cs="Arial"/>
          <w:i/>
          <w:iCs/>
          <w:szCs w:val="20"/>
        </w:rPr>
        <w:t xml:space="preserve">de </w:t>
      </w:r>
      <w:r w:rsidR="00AC0CEE" w:rsidRPr="00186799">
        <w:rPr>
          <w:rFonts w:cs="Arial"/>
          <w:i/>
          <w:iCs/>
          <w:szCs w:val="20"/>
        </w:rPr>
        <w:t>oriëntatie van de proefsleuven</w:t>
      </w:r>
      <w:r w:rsidRPr="00186799">
        <w:rPr>
          <w:rFonts w:cs="Arial"/>
          <w:i/>
          <w:iCs/>
          <w:szCs w:val="20"/>
        </w:rPr>
        <w:t>;</w:t>
      </w:r>
    </w:p>
    <w:p w14:paraId="52D6232D" w14:textId="11CA97DA" w:rsidR="005153A2" w:rsidRPr="00186799" w:rsidRDefault="00AC0CEE" w:rsidP="00AE43C7">
      <w:pPr>
        <w:numPr>
          <w:ilvl w:val="0"/>
          <w:numId w:val="23"/>
        </w:numPr>
        <w:shd w:val="clear" w:color="auto" w:fill="D9D9D9" w:themeFill="background1" w:themeFillShade="D9"/>
        <w:spacing w:line="276" w:lineRule="auto"/>
        <w:rPr>
          <w:rFonts w:cs="Arial"/>
          <w:i/>
          <w:iCs/>
          <w:szCs w:val="20"/>
        </w:rPr>
      </w:pPr>
      <w:r w:rsidRPr="00186799">
        <w:rPr>
          <w:rFonts w:cs="Arial"/>
          <w:i/>
          <w:iCs/>
          <w:szCs w:val="20"/>
        </w:rPr>
        <w:t>het totaal aantal m</w:t>
      </w:r>
      <w:r w:rsidRPr="00186799">
        <w:rPr>
          <w:rFonts w:cs="Arial"/>
          <w:i/>
          <w:iCs/>
          <w:szCs w:val="20"/>
          <w:vertAlign w:val="superscript"/>
        </w:rPr>
        <w:t>2</w:t>
      </w:r>
      <w:r w:rsidR="005153A2" w:rsidRPr="00186799">
        <w:rPr>
          <w:rFonts w:cs="Arial"/>
          <w:i/>
          <w:iCs/>
          <w:szCs w:val="20"/>
        </w:rPr>
        <w:t>;</w:t>
      </w:r>
    </w:p>
    <w:p w14:paraId="7C105494" w14:textId="648D6B1D" w:rsidR="005153A2" w:rsidRPr="00186799" w:rsidRDefault="00AC0CEE" w:rsidP="00AE43C7">
      <w:pPr>
        <w:numPr>
          <w:ilvl w:val="0"/>
          <w:numId w:val="23"/>
        </w:numPr>
        <w:shd w:val="clear" w:color="auto" w:fill="D9D9D9" w:themeFill="background1" w:themeFillShade="D9"/>
        <w:spacing w:line="276" w:lineRule="auto"/>
        <w:rPr>
          <w:rFonts w:cs="Arial"/>
          <w:i/>
          <w:iCs/>
          <w:szCs w:val="20"/>
        </w:rPr>
      </w:pPr>
      <w:r w:rsidRPr="00186799">
        <w:rPr>
          <w:rFonts w:cs="Arial"/>
          <w:i/>
          <w:iCs/>
          <w:szCs w:val="20"/>
        </w:rPr>
        <w:t>de dekkingsgraad.</w:t>
      </w:r>
    </w:p>
    <w:p w14:paraId="15855847" w14:textId="77777777" w:rsidR="005153A2" w:rsidRPr="008343D2" w:rsidRDefault="005153A2" w:rsidP="008B55D5">
      <w:pPr>
        <w:spacing w:line="276" w:lineRule="auto"/>
        <w:rPr>
          <w:rFonts w:cs="Arial"/>
          <w:i/>
          <w:iCs/>
          <w:szCs w:val="20"/>
          <w:highlight w:val="lightGray"/>
          <w:lang w:eastAsia="nl-NL"/>
        </w:rPr>
      </w:pPr>
    </w:p>
    <w:p w14:paraId="32F7A8B2" w14:textId="58357290" w:rsidR="00CA1C36" w:rsidRPr="00186799" w:rsidRDefault="00CA1C36" w:rsidP="00186799">
      <w:pPr>
        <w:shd w:val="clear" w:color="auto" w:fill="D9D9D9" w:themeFill="background1" w:themeFillShade="D9"/>
        <w:spacing w:line="276" w:lineRule="auto"/>
        <w:rPr>
          <w:rFonts w:cs="Arial"/>
          <w:szCs w:val="20"/>
          <w:lang w:eastAsia="nl-NL"/>
        </w:rPr>
      </w:pPr>
      <w:r w:rsidRPr="00186799">
        <w:rPr>
          <w:rFonts w:cs="Arial"/>
          <w:szCs w:val="20"/>
          <w:lang w:eastAsia="nl-NL"/>
        </w:rPr>
        <w:t xml:space="preserve">Hiernaast zijn nog </w:t>
      </w:r>
      <w:r w:rsidR="00A5725B" w:rsidRPr="009A256F">
        <w:rPr>
          <w:rFonts w:cs="Arial"/>
          <w:i/>
          <w:iCs/>
          <w:szCs w:val="20"/>
          <w:highlight w:val="lightGray"/>
          <w:lang w:eastAsia="nl-NL"/>
        </w:rPr>
        <w:t xml:space="preserve">vul </w:t>
      </w:r>
      <w:r w:rsidR="005817E3" w:rsidRPr="009A256F">
        <w:rPr>
          <w:rFonts w:cs="Arial"/>
          <w:i/>
          <w:iCs/>
          <w:szCs w:val="20"/>
          <w:highlight w:val="lightGray"/>
          <w:lang w:eastAsia="nl-NL"/>
        </w:rPr>
        <w:t>hier het aantal m</w:t>
      </w:r>
      <w:r w:rsidR="005817E3" w:rsidRPr="009A256F">
        <w:rPr>
          <w:rFonts w:cs="Arial"/>
          <w:i/>
          <w:iCs/>
          <w:szCs w:val="20"/>
          <w:highlight w:val="lightGray"/>
          <w:vertAlign w:val="superscript"/>
          <w:lang w:eastAsia="nl-NL"/>
        </w:rPr>
        <w:t>2</w:t>
      </w:r>
      <w:r w:rsidR="005817E3" w:rsidRPr="009A256F">
        <w:rPr>
          <w:rFonts w:cs="Arial"/>
          <w:i/>
          <w:iCs/>
          <w:szCs w:val="20"/>
          <w:highlight w:val="lightGray"/>
          <w:lang w:eastAsia="nl-NL"/>
        </w:rPr>
        <w:t xml:space="preserve"> in</w:t>
      </w:r>
      <w:r w:rsidR="0096758C" w:rsidRPr="009A256F">
        <w:rPr>
          <w:rFonts w:cs="Arial"/>
          <w:i/>
          <w:iCs/>
          <w:szCs w:val="20"/>
          <w:highlight w:val="lightGray"/>
          <w:lang w:eastAsia="nl-NL"/>
        </w:rPr>
        <w:t xml:space="preserve"> (</w:t>
      </w:r>
      <w:r w:rsidR="009A256F">
        <w:rPr>
          <w:rFonts w:cs="Arial"/>
          <w:i/>
          <w:iCs/>
          <w:szCs w:val="20"/>
          <w:highlight w:val="lightGray"/>
          <w:lang w:eastAsia="nl-NL"/>
        </w:rPr>
        <w:t>e</w:t>
      </w:r>
      <w:r w:rsidR="001F5DAD" w:rsidRPr="009A256F">
        <w:rPr>
          <w:rFonts w:cs="Arial"/>
          <w:i/>
          <w:iCs/>
          <w:szCs w:val="20"/>
          <w:highlight w:val="lightGray"/>
          <w:lang w:eastAsia="nl-NL"/>
        </w:rPr>
        <w:t>en reservering van circa 10% van het totaal aan te leggen m</w:t>
      </w:r>
      <w:r w:rsidR="001F5DAD" w:rsidRPr="009A256F">
        <w:rPr>
          <w:rFonts w:cs="Arial"/>
          <w:i/>
          <w:iCs/>
          <w:szCs w:val="20"/>
          <w:highlight w:val="lightGray"/>
          <w:vertAlign w:val="superscript"/>
          <w:lang w:eastAsia="nl-NL"/>
        </w:rPr>
        <w:t>2</w:t>
      </w:r>
      <w:r w:rsidR="001F5DAD" w:rsidRPr="009A256F">
        <w:rPr>
          <w:rFonts w:cs="Arial"/>
          <w:i/>
          <w:iCs/>
          <w:szCs w:val="20"/>
          <w:highlight w:val="lightGray"/>
          <w:lang w:eastAsia="nl-NL"/>
        </w:rPr>
        <w:t xml:space="preserve"> proefsleuven is meestal toereikend</w:t>
      </w:r>
      <w:r w:rsidR="0096758C" w:rsidRPr="009A256F">
        <w:rPr>
          <w:rFonts w:cs="Arial"/>
          <w:i/>
          <w:iCs/>
          <w:szCs w:val="20"/>
          <w:highlight w:val="lightGray"/>
          <w:lang w:eastAsia="nl-NL"/>
        </w:rPr>
        <w:t>)</w:t>
      </w:r>
      <w:r w:rsidR="001F5DAD">
        <w:rPr>
          <w:rFonts w:cs="Arial"/>
          <w:i/>
          <w:iCs/>
          <w:szCs w:val="20"/>
          <w:lang w:eastAsia="nl-NL"/>
        </w:rPr>
        <w:t>.</w:t>
      </w:r>
      <w:r w:rsidRPr="00186799">
        <w:rPr>
          <w:rFonts w:cs="Arial"/>
          <w:szCs w:val="20"/>
          <w:lang w:eastAsia="nl-NL"/>
        </w:rPr>
        <w:t xml:space="preserve"> flexibele m</w:t>
      </w:r>
      <w:r w:rsidRPr="00186799">
        <w:rPr>
          <w:rFonts w:cs="Arial"/>
          <w:szCs w:val="20"/>
          <w:vertAlign w:val="superscript"/>
          <w:lang w:eastAsia="nl-NL"/>
        </w:rPr>
        <w:t>2</w:t>
      </w:r>
      <w:r w:rsidRPr="00186799">
        <w:rPr>
          <w:rFonts w:cs="Arial"/>
          <w:szCs w:val="20"/>
          <w:lang w:eastAsia="nl-NL"/>
        </w:rPr>
        <w:t xml:space="preserve"> beschikbaar die gebruikt kunnen worden, indien dit van belang en noodzakelijk is voor een goede waardestelling en voor een adequate beantwoording van de onderzoeksvragen. Deze aanvullende vierkante meters kunnen worden gebruikt om sleuven te verlengen of te verbreden, bijvoorbeeld om een groter deel van een structuur bloot te leggen, een spoor te vervolgen of om de begrenzing van een vindplaats beter in beeld te brengen. De extra vierkante meters worden alleen ingezet na goedkeuring door het bevoegd gezag/ afdeling archeologie van de gemeente Eindhoven en op advies en in samenspraak met de betrokken Senior KNA Archeoloog van de </w:t>
      </w:r>
      <w:r w:rsidR="007D627F">
        <w:rPr>
          <w:rFonts w:cs="Arial"/>
          <w:szCs w:val="20"/>
          <w:lang w:eastAsia="nl-NL"/>
        </w:rPr>
        <w:t>archeologisch uitvoerder</w:t>
      </w:r>
      <w:r w:rsidRPr="00186799">
        <w:rPr>
          <w:rFonts w:cs="Arial"/>
          <w:szCs w:val="20"/>
          <w:lang w:eastAsia="nl-NL"/>
        </w:rPr>
        <w:t xml:space="preserve">.  </w:t>
      </w:r>
    </w:p>
    <w:p w14:paraId="620F9206" w14:textId="471529D9" w:rsidR="00564097" w:rsidRPr="00186799" w:rsidRDefault="00564097" w:rsidP="00186799">
      <w:pPr>
        <w:shd w:val="clear" w:color="auto" w:fill="D9D9D9" w:themeFill="background1" w:themeFillShade="D9"/>
        <w:spacing w:line="276" w:lineRule="auto"/>
        <w:rPr>
          <w:rFonts w:cs="Arial"/>
          <w:szCs w:val="20"/>
          <w:lang w:eastAsia="nl-NL"/>
        </w:rPr>
      </w:pPr>
      <w:r w:rsidRPr="00186799">
        <w:rPr>
          <w:rFonts w:cs="Arial"/>
          <w:szCs w:val="20"/>
          <w:lang w:eastAsia="nl-NL"/>
        </w:rPr>
        <w:t>Van het puttenplan kan naar inzicht van de aanwezig</w:t>
      </w:r>
      <w:r w:rsidR="00AC0CEE" w:rsidRPr="00186799">
        <w:rPr>
          <w:rFonts w:cs="Arial"/>
          <w:szCs w:val="20"/>
          <w:lang w:eastAsia="nl-NL"/>
        </w:rPr>
        <w:t>e</w:t>
      </w:r>
      <w:r w:rsidRPr="00186799">
        <w:rPr>
          <w:rFonts w:cs="Arial"/>
          <w:szCs w:val="20"/>
          <w:lang w:eastAsia="nl-NL"/>
        </w:rPr>
        <w:t xml:space="preserve"> </w:t>
      </w:r>
      <w:r w:rsidR="0049677B" w:rsidRPr="00186799">
        <w:rPr>
          <w:rFonts w:cs="Arial"/>
          <w:szCs w:val="20"/>
          <w:lang w:eastAsia="nl-NL"/>
        </w:rPr>
        <w:t>S</w:t>
      </w:r>
      <w:r w:rsidRPr="00186799">
        <w:rPr>
          <w:rFonts w:cs="Arial"/>
          <w:szCs w:val="20"/>
          <w:lang w:eastAsia="nl-NL"/>
        </w:rPr>
        <w:t>enior KNA</w:t>
      </w:r>
      <w:r w:rsidR="0049677B" w:rsidRPr="00186799">
        <w:rPr>
          <w:rFonts w:cs="Arial"/>
          <w:szCs w:val="20"/>
          <w:lang w:eastAsia="nl-NL"/>
        </w:rPr>
        <w:t xml:space="preserve"> A</w:t>
      </w:r>
      <w:r w:rsidRPr="00186799">
        <w:rPr>
          <w:rFonts w:cs="Arial"/>
          <w:szCs w:val="20"/>
          <w:lang w:eastAsia="nl-NL"/>
        </w:rPr>
        <w:t>rcheoloog in detail worden afgeweken, indien de terreinomstandigheden dit vereisen</w:t>
      </w:r>
      <w:r w:rsidR="001A010F" w:rsidRPr="00186799">
        <w:rPr>
          <w:rFonts w:cs="Arial"/>
          <w:szCs w:val="20"/>
          <w:lang w:eastAsia="nl-NL"/>
        </w:rPr>
        <w:t xml:space="preserve"> </w:t>
      </w:r>
      <w:r w:rsidRPr="00186799">
        <w:rPr>
          <w:rFonts w:cs="Arial"/>
          <w:szCs w:val="20"/>
          <w:lang w:eastAsia="nl-NL"/>
        </w:rPr>
        <w:t xml:space="preserve">of de onderzoeksvragen onvoldoende kunnen worden beantwoord. Het sleuvenplan in bijlage </w:t>
      </w:r>
      <w:r w:rsidR="00DC2D5C">
        <w:rPr>
          <w:rFonts w:cs="Arial"/>
          <w:szCs w:val="20"/>
          <w:lang w:eastAsia="nl-NL"/>
        </w:rPr>
        <w:t>3</w:t>
      </w:r>
      <w:r w:rsidR="00DC2D5C" w:rsidRPr="00186799">
        <w:rPr>
          <w:rFonts w:cs="Arial"/>
          <w:szCs w:val="20"/>
          <w:lang w:eastAsia="nl-NL"/>
        </w:rPr>
        <w:t xml:space="preserve"> </w:t>
      </w:r>
      <w:r w:rsidRPr="00186799">
        <w:rPr>
          <w:rFonts w:cs="Arial"/>
          <w:szCs w:val="20"/>
          <w:lang w:eastAsia="nl-NL"/>
        </w:rPr>
        <w:t xml:space="preserve">dient dan ook gezien te worden als een richtlijn. </w:t>
      </w:r>
    </w:p>
    <w:bookmarkEnd w:id="42"/>
    <w:p w14:paraId="032585A7" w14:textId="77777777" w:rsidR="00564097" w:rsidRPr="005817E3" w:rsidRDefault="00564097" w:rsidP="00186799">
      <w:pPr>
        <w:shd w:val="clear" w:color="auto" w:fill="D9D9D9" w:themeFill="background1" w:themeFillShade="D9"/>
        <w:spacing w:line="276" w:lineRule="auto"/>
        <w:rPr>
          <w:rFonts w:cs="Arial"/>
          <w:szCs w:val="20"/>
          <w:lang w:eastAsia="nl-NL"/>
        </w:rPr>
      </w:pPr>
      <w:r w:rsidRPr="00186799">
        <w:rPr>
          <w:rFonts w:cs="Arial"/>
          <w:szCs w:val="20"/>
          <w:lang w:eastAsia="nl-NL"/>
        </w:rPr>
        <w:t>Het is de verwachting dat de sporen zich op</w:t>
      </w:r>
      <w:r w:rsidR="00756FE8" w:rsidRPr="00186799">
        <w:rPr>
          <w:rFonts w:cs="Arial"/>
          <w:szCs w:val="20"/>
          <w:lang w:eastAsia="nl-NL"/>
        </w:rPr>
        <w:t xml:space="preserve"> één/ meerdere</w:t>
      </w:r>
      <w:r w:rsidRPr="00186799">
        <w:rPr>
          <w:rFonts w:cs="Arial"/>
          <w:szCs w:val="20"/>
          <w:lang w:eastAsia="nl-NL"/>
        </w:rPr>
        <w:t xml:space="preserve"> niveaus bevinden. Boringen voorzien in aanvullende informatie, wanneer proefsleuven, kijkgaten of coupes niet diep genoeg kunnen zijn.</w:t>
      </w:r>
    </w:p>
    <w:p w14:paraId="5185175B" w14:textId="77777777" w:rsidR="00C1408D" w:rsidRPr="00D72D2E" w:rsidRDefault="00C1408D" w:rsidP="008B55D5">
      <w:pPr>
        <w:spacing w:line="276" w:lineRule="auto"/>
        <w:rPr>
          <w:rFonts w:cs="Arial"/>
          <w:szCs w:val="20"/>
          <w:highlight w:val="cyan"/>
          <w:lang w:eastAsia="nl-NL"/>
        </w:rPr>
      </w:pPr>
    </w:p>
    <w:p w14:paraId="3B1F129A" w14:textId="0E7249A1" w:rsidR="005817E3" w:rsidRPr="008343D2" w:rsidRDefault="005817E3" w:rsidP="005817E3">
      <w:pPr>
        <w:spacing w:line="276" w:lineRule="auto"/>
        <w:rPr>
          <w:rFonts w:eastAsia="Times New Roman" w:cs="Arial"/>
          <w:i/>
          <w:iCs/>
          <w:szCs w:val="20"/>
          <w:highlight w:val="lightGray"/>
          <w:u w:val="single"/>
          <w:lang w:eastAsia="nl-NL"/>
        </w:rPr>
      </w:pPr>
      <w:bookmarkStart w:id="43" w:name="_Hlk159831458"/>
      <w:r w:rsidRPr="008343D2">
        <w:rPr>
          <w:rFonts w:eastAsia="Times New Roman" w:cs="Arial"/>
          <w:i/>
          <w:iCs/>
          <w:szCs w:val="20"/>
          <w:highlight w:val="lightGray"/>
          <w:u w:val="single"/>
          <w:lang w:eastAsia="nl-NL"/>
        </w:rPr>
        <w:t>Opnemen bij proefsleuvenonderzoek</w:t>
      </w:r>
      <w:r w:rsidR="00B06B17">
        <w:rPr>
          <w:rFonts w:eastAsia="Times New Roman" w:cs="Arial"/>
          <w:i/>
          <w:iCs/>
          <w:szCs w:val="20"/>
          <w:highlight w:val="lightGray"/>
          <w:u w:val="single"/>
          <w:lang w:eastAsia="nl-NL"/>
        </w:rPr>
        <w:t>en</w:t>
      </w:r>
      <w:r w:rsidRPr="008343D2">
        <w:rPr>
          <w:rFonts w:eastAsia="Times New Roman" w:cs="Arial"/>
          <w:i/>
          <w:iCs/>
          <w:szCs w:val="20"/>
          <w:highlight w:val="lightGray"/>
          <w:u w:val="single"/>
          <w:lang w:eastAsia="nl-NL"/>
        </w:rPr>
        <w:t xml:space="preserve"> met een optie tot een doorstart naar een opgraving:</w:t>
      </w:r>
      <w:bookmarkEnd w:id="43"/>
    </w:p>
    <w:p w14:paraId="6703E4BE" w14:textId="77777777" w:rsidR="00C25AB8" w:rsidRPr="00186799" w:rsidRDefault="00C25AB8" w:rsidP="00186799">
      <w:pPr>
        <w:shd w:val="clear" w:color="auto" w:fill="D9D9D9" w:themeFill="background1" w:themeFillShade="D9"/>
        <w:spacing w:line="276" w:lineRule="auto"/>
        <w:rPr>
          <w:rFonts w:cs="Arial"/>
          <w:szCs w:val="20"/>
          <w:lang w:eastAsia="nl-NL"/>
        </w:rPr>
      </w:pPr>
      <w:r w:rsidRPr="00186799">
        <w:rPr>
          <w:rFonts w:cs="Arial"/>
          <w:szCs w:val="20"/>
          <w:lang w:eastAsia="nl-NL"/>
        </w:rPr>
        <w:t xml:space="preserve">Ten behoeve van de evaluatie en besluitvorming m.b.t. de doorstart wordt een veldoverleg ingepland tussen het bevoegd gezag en de projectleider/Sr. KNA-Archeoloog op het moment dat de proefsleuven open liggen. </w:t>
      </w:r>
    </w:p>
    <w:p w14:paraId="7DC3A425" w14:textId="48EE19D6" w:rsidR="00B63286" w:rsidRPr="00186799" w:rsidRDefault="00C13CA1" w:rsidP="00186799">
      <w:pPr>
        <w:shd w:val="clear" w:color="auto" w:fill="D9D9D9" w:themeFill="background1" w:themeFillShade="D9"/>
        <w:spacing w:line="276" w:lineRule="auto"/>
        <w:rPr>
          <w:rFonts w:cs="Arial"/>
          <w:szCs w:val="20"/>
          <w:lang w:eastAsia="nl-NL"/>
        </w:rPr>
      </w:pPr>
      <w:r w:rsidRPr="00186799">
        <w:rPr>
          <w:rFonts w:cs="Arial"/>
          <w:szCs w:val="20"/>
          <w:lang w:eastAsia="nl-NL"/>
        </w:rPr>
        <w:t>N</w:t>
      </w:r>
      <w:r w:rsidR="001E4C76" w:rsidRPr="00186799">
        <w:rPr>
          <w:rFonts w:cs="Arial"/>
          <w:szCs w:val="20"/>
          <w:lang w:eastAsia="nl-NL"/>
        </w:rPr>
        <w:t>a</w:t>
      </w:r>
      <w:r w:rsidRPr="00186799">
        <w:rPr>
          <w:rFonts w:cs="Arial"/>
          <w:szCs w:val="20"/>
          <w:lang w:eastAsia="nl-NL"/>
        </w:rPr>
        <w:t xml:space="preserve"> het proefsleuvenonderzoek wordt door de Senior KNA </w:t>
      </w:r>
      <w:r w:rsidR="0049677B" w:rsidRPr="00186799">
        <w:rPr>
          <w:rFonts w:cs="Arial"/>
          <w:szCs w:val="20"/>
          <w:lang w:eastAsia="nl-NL"/>
        </w:rPr>
        <w:t>A</w:t>
      </w:r>
      <w:r w:rsidRPr="00186799">
        <w:rPr>
          <w:rFonts w:cs="Arial"/>
          <w:szCs w:val="20"/>
          <w:lang w:eastAsia="nl-NL"/>
        </w:rPr>
        <w:t xml:space="preserve">rcheoloog/ projectleider een </w:t>
      </w:r>
      <w:r w:rsidR="00B63286" w:rsidRPr="00186799">
        <w:rPr>
          <w:rFonts w:cs="Arial"/>
          <w:szCs w:val="20"/>
          <w:lang w:eastAsia="nl-NL"/>
        </w:rPr>
        <w:t xml:space="preserve">kort verslag </w:t>
      </w:r>
      <w:r w:rsidRPr="00186799">
        <w:rPr>
          <w:rFonts w:cs="Arial"/>
          <w:szCs w:val="20"/>
          <w:lang w:eastAsia="nl-NL"/>
        </w:rPr>
        <w:t xml:space="preserve">opgesteld met </w:t>
      </w:r>
      <w:r w:rsidR="001E4C76" w:rsidRPr="00186799">
        <w:rPr>
          <w:rFonts w:cs="Arial"/>
          <w:szCs w:val="20"/>
          <w:lang w:eastAsia="nl-NL"/>
        </w:rPr>
        <w:t xml:space="preserve">de waardering en selectie van de eventueel aanwezige vindplaatsen. </w:t>
      </w:r>
      <w:r w:rsidRPr="00186799">
        <w:rPr>
          <w:rFonts w:cs="Arial"/>
          <w:szCs w:val="20"/>
          <w:lang w:eastAsia="nl-NL"/>
        </w:rPr>
        <w:t xml:space="preserve">Vervolgens wordt in overleg met het bevoegd gezag besloten </w:t>
      </w:r>
      <w:r w:rsidR="001E4C76" w:rsidRPr="00186799">
        <w:rPr>
          <w:rFonts w:cs="Arial"/>
          <w:szCs w:val="20"/>
          <w:lang w:eastAsia="nl-NL"/>
        </w:rPr>
        <w:t xml:space="preserve">of een </w:t>
      </w:r>
      <w:r w:rsidR="00B63286" w:rsidRPr="00186799">
        <w:rPr>
          <w:rFonts w:cs="Arial"/>
          <w:szCs w:val="20"/>
          <w:lang w:eastAsia="nl-NL"/>
        </w:rPr>
        <w:t xml:space="preserve">(directe) doorstart naar een vervolgonderzoek noodzakelijk is en of daarvoor nog nadere afspraken dienen te worden vastgelegd. </w:t>
      </w:r>
    </w:p>
    <w:p w14:paraId="3C08B08E" w14:textId="04B35591" w:rsidR="001E4C76" w:rsidRDefault="001E4C76" w:rsidP="00186799">
      <w:pPr>
        <w:shd w:val="clear" w:color="auto" w:fill="D9D9D9" w:themeFill="background1" w:themeFillShade="D9"/>
        <w:spacing w:line="276" w:lineRule="auto"/>
        <w:rPr>
          <w:rFonts w:cs="Arial"/>
          <w:szCs w:val="20"/>
          <w:lang w:eastAsia="nl-NL"/>
        </w:rPr>
      </w:pPr>
      <w:r w:rsidRPr="00186799">
        <w:rPr>
          <w:rFonts w:cs="Arial"/>
          <w:szCs w:val="20"/>
          <w:lang w:eastAsia="nl-NL"/>
        </w:rPr>
        <w:t>Dat kan betekenen dat in (een gedeelte van) het onderzoeksgebied, een opgraving uitgevoerd moet worden. Deze opgravingsfase heeft een omvang van maximaal</w:t>
      </w:r>
      <w:r w:rsidR="0095099D" w:rsidRPr="00186799">
        <w:rPr>
          <w:rFonts w:cs="Arial"/>
          <w:szCs w:val="20"/>
          <w:lang w:eastAsia="nl-NL"/>
        </w:rPr>
        <w:t xml:space="preserve"> </w:t>
      </w:r>
      <w:r w:rsidR="00A5725B" w:rsidRPr="00A5725B">
        <w:rPr>
          <w:rFonts w:cs="Arial"/>
          <w:i/>
          <w:iCs/>
          <w:szCs w:val="20"/>
          <w:highlight w:val="lightGray"/>
          <w:lang w:eastAsia="nl-NL"/>
        </w:rPr>
        <w:t xml:space="preserve">vul </w:t>
      </w:r>
      <w:r w:rsidR="00186799" w:rsidRPr="00A5725B">
        <w:rPr>
          <w:rFonts w:cs="Arial"/>
          <w:i/>
          <w:iCs/>
          <w:szCs w:val="20"/>
          <w:highlight w:val="lightGray"/>
          <w:lang w:eastAsia="nl-NL"/>
        </w:rPr>
        <w:t>hier het aantal m</w:t>
      </w:r>
      <w:r w:rsidR="00186799" w:rsidRPr="00A5725B">
        <w:rPr>
          <w:rFonts w:cs="Arial"/>
          <w:i/>
          <w:iCs/>
          <w:szCs w:val="20"/>
          <w:highlight w:val="lightGray"/>
          <w:vertAlign w:val="superscript"/>
          <w:lang w:eastAsia="nl-NL"/>
        </w:rPr>
        <w:t>2</w:t>
      </w:r>
      <w:r w:rsidR="00186799" w:rsidRPr="00A5725B">
        <w:rPr>
          <w:rFonts w:cs="Arial"/>
          <w:i/>
          <w:iCs/>
          <w:szCs w:val="20"/>
          <w:highlight w:val="lightGray"/>
          <w:lang w:eastAsia="nl-NL"/>
        </w:rPr>
        <w:t xml:space="preserve"> in</w:t>
      </w:r>
      <w:r w:rsidRPr="00186799">
        <w:rPr>
          <w:rFonts w:cs="Arial"/>
          <w:szCs w:val="20"/>
          <w:lang w:eastAsia="nl-NL"/>
        </w:rPr>
        <w:t xml:space="preserve">. De plaats van de opgravingsput(ten) wordt naar bevind van zaken bepaald. Indien nodig worden ook </w:t>
      </w:r>
      <w:r w:rsidRPr="00186799">
        <w:rPr>
          <w:rFonts w:cs="Arial"/>
          <w:szCs w:val="20"/>
          <w:lang w:eastAsia="nl-NL"/>
        </w:rPr>
        <w:lastRenderedPageBreak/>
        <w:t>aanvullende onderzoeksvragen geformuleerd. Dit alles wordt genotuleerd en vastgelegd in een document dat ondertekend wordt door het bevoegd gezag (selectiebesluit).</w:t>
      </w:r>
    </w:p>
    <w:p w14:paraId="7DBF633E" w14:textId="38A08467" w:rsidR="00F207B6" w:rsidRPr="00186799" w:rsidRDefault="00F207B6" w:rsidP="00186799">
      <w:pPr>
        <w:shd w:val="clear" w:color="auto" w:fill="D9D9D9" w:themeFill="background1" w:themeFillShade="D9"/>
        <w:spacing w:line="276" w:lineRule="auto"/>
        <w:rPr>
          <w:rFonts w:cs="Arial"/>
          <w:szCs w:val="20"/>
          <w:lang w:eastAsia="nl-NL"/>
        </w:rPr>
      </w:pPr>
      <w:r>
        <w:rPr>
          <w:rFonts w:cs="Arial"/>
          <w:szCs w:val="20"/>
          <w:lang w:eastAsia="nl-NL"/>
        </w:rPr>
        <w:t xml:space="preserve">Er dient </w:t>
      </w:r>
      <w:r w:rsidR="000834F4">
        <w:rPr>
          <w:rFonts w:cs="Arial"/>
          <w:szCs w:val="20"/>
          <w:lang w:eastAsia="nl-NL"/>
        </w:rPr>
        <w:t xml:space="preserve">uitgegaan te worden van voorliggend Programma van Eisen – dat zo nog wordt aangevuld), </w:t>
      </w:r>
      <w:r w:rsidR="0021146E">
        <w:rPr>
          <w:rFonts w:cs="Arial"/>
          <w:szCs w:val="20"/>
          <w:lang w:eastAsia="nl-NL"/>
        </w:rPr>
        <w:t xml:space="preserve">één veldonderzoek en één (eind)rapport. </w:t>
      </w:r>
      <w:r w:rsidR="00214322">
        <w:rPr>
          <w:rFonts w:cs="Arial"/>
          <w:szCs w:val="20"/>
          <w:lang w:eastAsia="nl-NL"/>
        </w:rPr>
        <w:t xml:space="preserve">Hiermee worden zowel kosten als tijd </w:t>
      </w:r>
      <w:r w:rsidR="00B1339D">
        <w:rPr>
          <w:rFonts w:cs="Arial"/>
          <w:szCs w:val="20"/>
          <w:lang w:eastAsia="nl-NL"/>
        </w:rPr>
        <w:t>bespaard</w:t>
      </w:r>
      <w:r w:rsidR="00214322">
        <w:rPr>
          <w:rFonts w:cs="Arial"/>
          <w:szCs w:val="20"/>
          <w:lang w:eastAsia="nl-NL"/>
        </w:rPr>
        <w:t>.</w:t>
      </w:r>
    </w:p>
    <w:p w14:paraId="346A0211" w14:textId="77777777" w:rsidR="00756FE8" w:rsidRDefault="00756FE8" w:rsidP="008B55D5">
      <w:pPr>
        <w:spacing w:line="276" w:lineRule="auto"/>
        <w:rPr>
          <w:rFonts w:cs="Arial"/>
          <w:i/>
          <w:iCs/>
          <w:szCs w:val="20"/>
          <w:highlight w:val="lightGray"/>
          <w:lang w:eastAsia="nl-NL"/>
        </w:rPr>
      </w:pPr>
    </w:p>
    <w:p w14:paraId="5E0392B3" w14:textId="39BE5945" w:rsidR="00256DAA" w:rsidRPr="00256DAA" w:rsidRDefault="00256DAA" w:rsidP="00256DAA">
      <w:pPr>
        <w:spacing w:line="276" w:lineRule="auto"/>
        <w:rPr>
          <w:rFonts w:cs="Arial"/>
          <w:i/>
          <w:iCs/>
          <w:szCs w:val="20"/>
          <w:highlight w:val="lightGray"/>
          <w:u w:val="single"/>
          <w:lang w:eastAsia="nl-NL"/>
        </w:rPr>
      </w:pPr>
      <w:r w:rsidRPr="00256DAA">
        <w:rPr>
          <w:rFonts w:cs="Arial"/>
          <w:i/>
          <w:iCs/>
          <w:szCs w:val="20"/>
          <w:highlight w:val="lightGray"/>
          <w:u w:val="single"/>
          <w:lang w:eastAsia="nl-NL"/>
        </w:rPr>
        <w:t>Opnemen bij opgravingen:</w:t>
      </w:r>
    </w:p>
    <w:p w14:paraId="21EC13DF" w14:textId="56FCD3A1" w:rsidR="00256DAA" w:rsidRPr="003D2662" w:rsidRDefault="00256DAA" w:rsidP="00256DAA">
      <w:pPr>
        <w:shd w:val="clear" w:color="auto" w:fill="D9D9D9" w:themeFill="background1" w:themeFillShade="D9"/>
        <w:spacing w:line="276" w:lineRule="auto"/>
        <w:rPr>
          <w:rFonts w:cs="Arial"/>
          <w:szCs w:val="20"/>
          <w:lang w:eastAsia="nl-NL"/>
        </w:rPr>
      </w:pPr>
      <w:r w:rsidRPr="003D2662">
        <w:rPr>
          <w:rFonts w:cs="Arial"/>
          <w:szCs w:val="20"/>
          <w:lang w:eastAsia="nl-NL"/>
        </w:rPr>
        <w:t>Voor deze onderzoeksmethode is geen standaardtekst opgesteld.</w:t>
      </w:r>
    </w:p>
    <w:p w14:paraId="1EE9E8DF" w14:textId="77777777" w:rsidR="00756FE8" w:rsidRDefault="00756FE8" w:rsidP="008B55D5">
      <w:pPr>
        <w:spacing w:line="276" w:lineRule="auto"/>
        <w:rPr>
          <w:rFonts w:cs="Arial"/>
          <w:i/>
          <w:iCs/>
          <w:szCs w:val="20"/>
          <w:highlight w:val="lightGray"/>
          <w:lang w:eastAsia="nl-NL"/>
        </w:rPr>
      </w:pPr>
    </w:p>
    <w:p w14:paraId="12BE5393" w14:textId="77777777" w:rsidR="00D6342C" w:rsidRPr="008343D2" w:rsidRDefault="00D6342C" w:rsidP="00D6342C">
      <w:pPr>
        <w:spacing w:line="276" w:lineRule="auto"/>
        <w:rPr>
          <w:rFonts w:eastAsia="Times New Roman" w:cs="Arial"/>
          <w:i/>
          <w:iCs/>
          <w:szCs w:val="20"/>
          <w:highlight w:val="lightGray"/>
          <w:u w:val="single"/>
          <w:lang w:eastAsia="nl-NL"/>
        </w:rPr>
      </w:pPr>
      <w:bookmarkStart w:id="44" w:name="_Hlk159321431"/>
      <w:r w:rsidRPr="008343D2">
        <w:rPr>
          <w:rFonts w:eastAsia="Times New Roman" w:cs="Arial"/>
          <w:i/>
          <w:iCs/>
          <w:szCs w:val="20"/>
          <w:highlight w:val="lightGray"/>
          <w:u w:val="single"/>
          <w:lang w:eastAsia="nl-NL"/>
        </w:rPr>
        <w:t>Opnemen bij archeologische begeleidingen:</w:t>
      </w:r>
    </w:p>
    <w:bookmarkEnd w:id="44"/>
    <w:p w14:paraId="538C8F18" w14:textId="77777777" w:rsidR="00756FE8" w:rsidRPr="00D6342C" w:rsidRDefault="00756FE8" w:rsidP="00186799">
      <w:pPr>
        <w:shd w:val="clear" w:color="auto" w:fill="D9D9D9" w:themeFill="background1" w:themeFillShade="D9"/>
        <w:autoSpaceDE w:val="0"/>
        <w:autoSpaceDN w:val="0"/>
        <w:adjustRightInd w:val="0"/>
        <w:spacing w:line="276" w:lineRule="auto"/>
        <w:rPr>
          <w:rFonts w:cs="Arial"/>
          <w:szCs w:val="20"/>
        </w:rPr>
      </w:pPr>
      <w:r w:rsidRPr="00186799">
        <w:rPr>
          <w:rFonts w:cs="Arial"/>
          <w:szCs w:val="20"/>
        </w:rPr>
        <w:t xml:space="preserve">Tijdens de archeologische begeleiding moet inzicht </w:t>
      </w:r>
      <w:r w:rsidRPr="00186799">
        <w:rPr>
          <w:rFonts w:cs="Arial"/>
        </w:rPr>
        <w:t>worden verkregen in onder andere de aan- of afwezigheid en gaafheid van grondsporen en vondstconcentraties en de aan- of afwezigheid en conservering van paleo-ecologische resten.</w:t>
      </w:r>
      <w:r w:rsidRPr="00D6342C">
        <w:rPr>
          <w:rFonts w:cs="Arial"/>
          <w:szCs w:val="20"/>
        </w:rPr>
        <w:t xml:space="preserve"> </w:t>
      </w:r>
    </w:p>
    <w:p w14:paraId="22F4AD6C" w14:textId="1B3E85EF" w:rsidR="00756FE8" w:rsidRPr="008343D2" w:rsidRDefault="00756FE8" w:rsidP="00186799">
      <w:pPr>
        <w:shd w:val="clear" w:color="auto" w:fill="D9D9D9" w:themeFill="background1" w:themeFillShade="D9"/>
        <w:autoSpaceDE w:val="0"/>
        <w:autoSpaceDN w:val="0"/>
        <w:adjustRightInd w:val="0"/>
        <w:spacing w:line="276" w:lineRule="auto"/>
        <w:rPr>
          <w:rFonts w:cs="Arial"/>
          <w:i/>
          <w:iCs/>
          <w:color w:val="7030A0"/>
          <w:szCs w:val="20"/>
        </w:rPr>
      </w:pPr>
      <w:r w:rsidRPr="001F5DAD">
        <w:rPr>
          <w:rFonts w:eastAsia="Times New Roman" w:cs="Arial"/>
          <w:szCs w:val="20"/>
          <w:lang w:eastAsia="nl-NL"/>
        </w:rPr>
        <w:t xml:space="preserve">In het kader van </w:t>
      </w:r>
      <w:r w:rsidR="00A5725B" w:rsidRPr="00A5725B">
        <w:rPr>
          <w:rFonts w:eastAsia="Times New Roman" w:cs="Arial"/>
          <w:i/>
          <w:iCs/>
          <w:szCs w:val="20"/>
          <w:highlight w:val="lightGray"/>
          <w:lang w:eastAsia="nl-NL"/>
        </w:rPr>
        <w:t xml:space="preserve">vul </w:t>
      </w:r>
      <w:r w:rsidR="001F5DAD" w:rsidRPr="00A5725B">
        <w:rPr>
          <w:rFonts w:eastAsia="Times New Roman" w:cs="Arial"/>
          <w:i/>
          <w:iCs/>
          <w:szCs w:val="20"/>
          <w:highlight w:val="lightGray"/>
          <w:lang w:eastAsia="nl-NL"/>
        </w:rPr>
        <w:t>hier de naam van het project in</w:t>
      </w:r>
      <w:r w:rsidRPr="001F5DAD">
        <w:rPr>
          <w:rFonts w:eastAsia="Times New Roman" w:cs="Arial"/>
          <w:szCs w:val="20"/>
          <w:lang w:eastAsia="nl-NL"/>
        </w:rPr>
        <w:t xml:space="preserve"> vinden de volgende werkzaamheden plaats</w:t>
      </w:r>
      <w:r w:rsidRPr="001F5DAD">
        <w:rPr>
          <w:rFonts w:cs="Arial"/>
          <w:szCs w:val="20"/>
        </w:rPr>
        <w:t xml:space="preserve">: </w:t>
      </w:r>
      <w:r w:rsidR="00A5725B" w:rsidRPr="00A5725B">
        <w:rPr>
          <w:rFonts w:cs="Arial"/>
          <w:i/>
          <w:iCs/>
          <w:szCs w:val="20"/>
          <w:highlight w:val="lightGray"/>
        </w:rPr>
        <w:t xml:space="preserve">beschrijf </w:t>
      </w:r>
      <w:r w:rsidRPr="00A5725B">
        <w:rPr>
          <w:rFonts w:cs="Arial"/>
          <w:i/>
          <w:iCs/>
          <w:szCs w:val="20"/>
          <w:highlight w:val="lightGray"/>
        </w:rPr>
        <w:t>hier de aard, omvang en diepte van de werkzaamheden</w:t>
      </w:r>
      <w:r w:rsidRPr="001F5DAD">
        <w:rPr>
          <w:rFonts w:cs="Arial"/>
          <w:szCs w:val="20"/>
        </w:rPr>
        <w:t>.</w:t>
      </w:r>
    </w:p>
    <w:p w14:paraId="6A4E6106" w14:textId="1C151D59" w:rsidR="00756FE8" w:rsidRPr="00D6342C" w:rsidRDefault="00756FE8" w:rsidP="00186799">
      <w:pPr>
        <w:shd w:val="clear" w:color="auto" w:fill="D9D9D9" w:themeFill="background1" w:themeFillShade="D9"/>
        <w:autoSpaceDE w:val="0"/>
        <w:autoSpaceDN w:val="0"/>
        <w:adjustRightInd w:val="0"/>
        <w:spacing w:line="276" w:lineRule="auto"/>
        <w:rPr>
          <w:rFonts w:cs="Arial"/>
          <w:szCs w:val="20"/>
        </w:rPr>
      </w:pPr>
      <w:bookmarkStart w:id="45" w:name="_Hlk148424976"/>
      <w:r w:rsidRPr="00186799">
        <w:rPr>
          <w:rFonts w:cs="Arial"/>
          <w:szCs w:val="20"/>
        </w:rPr>
        <w:t xml:space="preserve">In het plangebied vindt een intensieve/ extensieve </w:t>
      </w:r>
      <w:r w:rsidR="00D6342C" w:rsidRPr="00A5725B">
        <w:rPr>
          <w:rFonts w:cs="Arial"/>
          <w:i/>
          <w:iCs/>
          <w:szCs w:val="20"/>
          <w:highlight w:val="lightGray"/>
        </w:rPr>
        <w:t>Verwijder hier wat niet van toepassing is</w:t>
      </w:r>
      <w:r w:rsidR="00D6342C" w:rsidRPr="00186799">
        <w:rPr>
          <w:rFonts w:cs="Arial"/>
          <w:szCs w:val="20"/>
        </w:rPr>
        <w:t xml:space="preserve"> </w:t>
      </w:r>
      <w:r w:rsidRPr="00186799">
        <w:rPr>
          <w:rFonts w:cs="Arial"/>
          <w:szCs w:val="20"/>
        </w:rPr>
        <w:t>archeologische begeleiding plaats.</w:t>
      </w:r>
    </w:p>
    <w:p w14:paraId="3145915D" w14:textId="77777777" w:rsidR="00893AD5" w:rsidRPr="00D6342C" w:rsidRDefault="00893AD5" w:rsidP="00756FE8">
      <w:pPr>
        <w:autoSpaceDE w:val="0"/>
        <w:autoSpaceDN w:val="0"/>
        <w:adjustRightInd w:val="0"/>
        <w:spacing w:line="276" w:lineRule="auto"/>
        <w:rPr>
          <w:rFonts w:cs="Arial"/>
          <w:i/>
          <w:iCs/>
          <w:color w:val="7030A0"/>
          <w:szCs w:val="20"/>
        </w:rPr>
      </w:pPr>
    </w:p>
    <w:bookmarkEnd w:id="45"/>
    <w:p w14:paraId="54E67008" w14:textId="77777777" w:rsidR="00756FE8" w:rsidRPr="001F5DAD" w:rsidRDefault="00756FE8" w:rsidP="001F5DAD">
      <w:pPr>
        <w:shd w:val="clear" w:color="auto" w:fill="D9D9D9" w:themeFill="background1" w:themeFillShade="D9"/>
        <w:autoSpaceDE w:val="0"/>
        <w:autoSpaceDN w:val="0"/>
        <w:adjustRightInd w:val="0"/>
        <w:spacing w:line="276" w:lineRule="auto"/>
        <w:rPr>
          <w:rFonts w:eastAsia="Times New Roman" w:cs="Arial"/>
          <w:szCs w:val="20"/>
          <w:lang w:eastAsia="nl-NL"/>
        </w:rPr>
      </w:pPr>
      <w:r w:rsidRPr="001F5DAD">
        <w:rPr>
          <w:rFonts w:cs="Arial"/>
          <w:szCs w:val="20"/>
          <w:lang w:eastAsia="nl-NL"/>
        </w:rPr>
        <w:t xml:space="preserve">De archeologische begeleiding </w:t>
      </w:r>
      <w:r w:rsidRPr="001F5DAD">
        <w:rPr>
          <w:rFonts w:cs="Arial"/>
          <w:szCs w:val="20"/>
        </w:rPr>
        <w:t xml:space="preserve">wordt uitgevoerd door </w:t>
      </w:r>
      <w:r w:rsidRPr="001F5DAD">
        <w:rPr>
          <w:rFonts w:eastAsia="Times New Roman" w:cs="Arial"/>
          <w:szCs w:val="20"/>
          <w:lang w:eastAsia="nl-NL"/>
        </w:rPr>
        <w:t xml:space="preserve">middel van het volgen van de graafmachine op de plaats(en) waar het oorspronkelijk bodemprofiel definitief verstoord wordt. Hier zal </w:t>
      </w:r>
      <w:r w:rsidRPr="001F5DAD">
        <w:rPr>
          <w:rFonts w:cs="Arial"/>
          <w:szCs w:val="20"/>
        </w:rPr>
        <w:t>e</w:t>
      </w:r>
      <w:r w:rsidRPr="001F5DAD">
        <w:rPr>
          <w:rFonts w:cs="Arial"/>
          <w:szCs w:val="20"/>
          <w:lang w:eastAsia="nl-NL"/>
        </w:rPr>
        <w:t>en leesbaar archeologisch vlak</w:t>
      </w:r>
      <w:r w:rsidRPr="001F5DAD">
        <w:rPr>
          <w:rFonts w:cs="Arial"/>
          <w:szCs w:val="20"/>
        </w:rPr>
        <w:t xml:space="preserve"> moeten worden aangelegd op aanwijzing van de archeoloog. Eventuele a</w:t>
      </w:r>
      <w:r w:rsidRPr="001F5DAD">
        <w:rPr>
          <w:rFonts w:cs="Arial"/>
          <w:szCs w:val="20"/>
          <w:lang w:eastAsia="en-US"/>
        </w:rPr>
        <w:t>rcheologische resten worden ingetekend, vondsten worden verzameld. Eventuele ‘losse’ sporen worden gecoupeerd en afgewerkt, om de aard en datering te achterhalen.</w:t>
      </w:r>
      <w:r w:rsidRPr="001F5DAD">
        <w:rPr>
          <w:rFonts w:eastAsia="Times New Roman" w:cs="Arial"/>
          <w:szCs w:val="20"/>
          <w:lang w:eastAsia="nl-NL"/>
        </w:rPr>
        <w:t xml:space="preserve"> Bij het aantreffen van bijzondere sporen bijvoorbeeld muurwerk of beer- en/of waterputten zal in overleg met de opdrachtgever en het bevoegd gezag worden bepaald of het spoor opgegraven moet worden of mogelijk </w:t>
      </w:r>
      <w:r w:rsidRPr="001F5DAD">
        <w:rPr>
          <w:rFonts w:eastAsia="Times New Roman" w:cs="Arial"/>
          <w:i/>
          <w:iCs/>
          <w:szCs w:val="20"/>
          <w:lang w:eastAsia="nl-NL"/>
        </w:rPr>
        <w:t>in situ</w:t>
      </w:r>
      <w:r w:rsidRPr="001F5DAD">
        <w:rPr>
          <w:rFonts w:eastAsia="Times New Roman" w:cs="Arial"/>
          <w:szCs w:val="20"/>
          <w:lang w:eastAsia="nl-NL"/>
        </w:rPr>
        <w:t xml:space="preserve"> kan worden behouden. </w:t>
      </w:r>
    </w:p>
    <w:p w14:paraId="2764B52E" w14:textId="77777777" w:rsidR="00756FE8" w:rsidRPr="00D6342C" w:rsidRDefault="00756FE8" w:rsidP="00756FE8">
      <w:pPr>
        <w:autoSpaceDE w:val="0"/>
        <w:autoSpaceDN w:val="0"/>
        <w:adjustRightInd w:val="0"/>
        <w:spacing w:line="276" w:lineRule="auto"/>
        <w:rPr>
          <w:rFonts w:eastAsia="Times New Roman" w:cs="Arial"/>
          <w:i/>
          <w:iCs/>
          <w:color w:val="7030A0"/>
          <w:szCs w:val="20"/>
          <w:lang w:eastAsia="nl-NL"/>
        </w:rPr>
      </w:pPr>
    </w:p>
    <w:p w14:paraId="5D876A1E" w14:textId="0AE0F2A3" w:rsidR="00893AD5" w:rsidRPr="001F5DAD" w:rsidRDefault="001F5DAD" w:rsidP="001F5DAD">
      <w:pPr>
        <w:spacing w:line="276" w:lineRule="auto"/>
        <w:rPr>
          <w:rFonts w:eastAsia="Times New Roman" w:cs="Arial"/>
          <w:i/>
          <w:iCs/>
          <w:szCs w:val="20"/>
          <w:highlight w:val="lightGray"/>
          <w:u w:val="single"/>
          <w:lang w:eastAsia="nl-NL"/>
        </w:rPr>
      </w:pPr>
      <w:r>
        <w:rPr>
          <w:rFonts w:eastAsia="Times New Roman" w:cs="Arial"/>
          <w:i/>
          <w:iCs/>
          <w:szCs w:val="20"/>
          <w:highlight w:val="lightGray"/>
          <w:u w:val="single"/>
          <w:lang w:eastAsia="nl-NL"/>
        </w:rPr>
        <w:t>Opnemen b</w:t>
      </w:r>
      <w:r w:rsidR="00893AD5" w:rsidRPr="001F5DAD">
        <w:rPr>
          <w:rFonts w:eastAsia="Times New Roman" w:cs="Arial"/>
          <w:i/>
          <w:iCs/>
          <w:szCs w:val="20"/>
          <w:highlight w:val="lightGray"/>
          <w:u w:val="single"/>
          <w:lang w:eastAsia="nl-NL"/>
        </w:rPr>
        <w:t>ij intensieve begeleiding</w:t>
      </w:r>
      <w:r w:rsidR="00B06B17">
        <w:rPr>
          <w:rFonts w:eastAsia="Times New Roman" w:cs="Arial"/>
          <w:i/>
          <w:iCs/>
          <w:szCs w:val="20"/>
          <w:highlight w:val="lightGray"/>
          <w:u w:val="single"/>
          <w:lang w:eastAsia="nl-NL"/>
        </w:rPr>
        <w:t>en</w:t>
      </w:r>
      <w:r w:rsidR="00893AD5" w:rsidRPr="001F5DAD">
        <w:rPr>
          <w:rFonts w:eastAsia="Times New Roman" w:cs="Arial"/>
          <w:i/>
          <w:iCs/>
          <w:szCs w:val="20"/>
          <w:highlight w:val="lightGray"/>
          <w:u w:val="single"/>
          <w:lang w:eastAsia="nl-NL"/>
        </w:rPr>
        <w:t>:</w:t>
      </w:r>
    </w:p>
    <w:p w14:paraId="2EFEFAE2" w14:textId="77777777" w:rsidR="00756FE8" w:rsidRPr="001F5DAD" w:rsidRDefault="00756FE8" w:rsidP="001F5DAD">
      <w:pPr>
        <w:shd w:val="clear" w:color="auto" w:fill="D9D9D9" w:themeFill="background1" w:themeFillShade="D9"/>
        <w:autoSpaceDE w:val="0"/>
        <w:autoSpaceDN w:val="0"/>
        <w:adjustRightInd w:val="0"/>
        <w:spacing w:line="276" w:lineRule="auto"/>
        <w:rPr>
          <w:rFonts w:eastAsia="Times New Roman" w:cs="Arial"/>
          <w:szCs w:val="20"/>
          <w:lang w:eastAsia="nl-NL"/>
        </w:rPr>
      </w:pPr>
      <w:r w:rsidRPr="001F5DAD">
        <w:rPr>
          <w:rFonts w:eastAsia="Times New Roman" w:cs="Arial"/>
          <w:szCs w:val="20"/>
          <w:lang w:eastAsia="nl-NL"/>
        </w:rPr>
        <w:t>In principe voert één projectleider het veldwerk uit. Indien sporen worden aangetroffen, zal een tweede archeoloog worden ingezet om te helpen bij het inmeten en verwerken van de grondsporen. Wanneer sprake is van bakstenen structuren met mogelijk een middeleeuwse oorsprong, dan moet een bouwhistoricus worden ingeschakeld.</w:t>
      </w:r>
    </w:p>
    <w:p w14:paraId="136E475E" w14:textId="78E9042C" w:rsidR="00756FE8" w:rsidRPr="001F5DAD" w:rsidRDefault="00756FE8" w:rsidP="001F5DAD">
      <w:pPr>
        <w:shd w:val="clear" w:color="auto" w:fill="D9D9D9" w:themeFill="background1" w:themeFillShade="D9"/>
        <w:autoSpaceDE w:val="0"/>
        <w:autoSpaceDN w:val="0"/>
        <w:adjustRightInd w:val="0"/>
        <w:spacing w:line="276" w:lineRule="auto"/>
        <w:rPr>
          <w:rFonts w:eastAsia="Times New Roman" w:cs="Arial"/>
          <w:szCs w:val="20"/>
          <w:lang w:eastAsia="nl-NL"/>
        </w:rPr>
      </w:pPr>
      <w:r w:rsidRPr="001F5DAD">
        <w:rPr>
          <w:rFonts w:eastAsia="Times New Roman" w:cs="Arial"/>
          <w:szCs w:val="20"/>
          <w:lang w:eastAsia="nl-NL"/>
        </w:rPr>
        <w:t>Op basis van voortschrijdend inzicht kan bekeken worden of de onderzoeksstrategie aangepast moet worden. Indien blijkt dat de relevante archeologische niveaus niet geraakt worden door de werkzaamheden, kan overgegaan worden tot een extensieve begeleiding. Bij een extensieve begeleiding is niet continue een archeoloog aanwezig, maar vinden op regelmatige basis en/of wanneer de civieltechnisch aannemer het vermoeden heeft een archeologische vondst te hebben gedaan, inspecties plaats. Daartoe vinden tijdens het veldwerk doorlopend evaluaties plaats van de resultaten en wordt bekeken of de gekozen onderzoeksmethode nog voldoet. Een aanpassing van de onderzoeksmethode wordt overlegd met het bevoegd gezag.</w:t>
      </w:r>
    </w:p>
    <w:p w14:paraId="08B49048" w14:textId="77777777" w:rsidR="00756FE8" w:rsidRPr="00D6342C" w:rsidRDefault="00756FE8" w:rsidP="00756FE8">
      <w:pPr>
        <w:autoSpaceDE w:val="0"/>
        <w:autoSpaceDN w:val="0"/>
        <w:adjustRightInd w:val="0"/>
        <w:spacing w:line="276" w:lineRule="auto"/>
        <w:rPr>
          <w:rFonts w:eastAsia="Times New Roman" w:cs="Arial"/>
          <w:i/>
          <w:iCs/>
          <w:color w:val="7030A0"/>
          <w:szCs w:val="20"/>
          <w:lang w:eastAsia="nl-NL"/>
        </w:rPr>
      </w:pPr>
    </w:p>
    <w:p w14:paraId="120FD74D" w14:textId="77D820D4" w:rsidR="00893AD5" w:rsidRPr="001F5DAD" w:rsidRDefault="001F5DAD" w:rsidP="001F5DAD">
      <w:pPr>
        <w:spacing w:line="276" w:lineRule="auto"/>
        <w:rPr>
          <w:rFonts w:eastAsia="Times New Roman" w:cs="Arial"/>
          <w:i/>
          <w:iCs/>
          <w:szCs w:val="20"/>
          <w:highlight w:val="lightGray"/>
          <w:u w:val="single"/>
          <w:lang w:eastAsia="nl-NL"/>
        </w:rPr>
      </w:pPr>
      <w:bookmarkStart w:id="46" w:name="_Hlk159330108"/>
      <w:bookmarkStart w:id="47" w:name="_Hlk148425145"/>
      <w:r>
        <w:rPr>
          <w:rFonts w:eastAsia="Times New Roman" w:cs="Arial"/>
          <w:i/>
          <w:iCs/>
          <w:szCs w:val="20"/>
          <w:highlight w:val="lightGray"/>
          <w:u w:val="single"/>
          <w:lang w:eastAsia="nl-NL"/>
        </w:rPr>
        <w:t>Opnemen b</w:t>
      </w:r>
      <w:r w:rsidR="00893AD5" w:rsidRPr="001F5DAD">
        <w:rPr>
          <w:rFonts w:eastAsia="Times New Roman" w:cs="Arial"/>
          <w:i/>
          <w:iCs/>
          <w:szCs w:val="20"/>
          <w:highlight w:val="lightGray"/>
          <w:u w:val="single"/>
          <w:lang w:eastAsia="nl-NL"/>
        </w:rPr>
        <w:t>ij extensieve begeleiding</w:t>
      </w:r>
      <w:r w:rsidR="00B06B17">
        <w:rPr>
          <w:rFonts w:eastAsia="Times New Roman" w:cs="Arial"/>
          <w:i/>
          <w:iCs/>
          <w:szCs w:val="20"/>
          <w:highlight w:val="lightGray"/>
          <w:u w:val="single"/>
          <w:lang w:eastAsia="nl-NL"/>
        </w:rPr>
        <w:t>en</w:t>
      </w:r>
      <w:r w:rsidR="00893AD5" w:rsidRPr="001F5DAD">
        <w:rPr>
          <w:rFonts w:eastAsia="Times New Roman" w:cs="Arial"/>
          <w:i/>
          <w:iCs/>
          <w:szCs w:val="20"/>
          <w:highlight w:val="lightGray"/>
          <w:u w:val="single"/>
          <w:lang w:eastAsia="nl-NL"/>
        </w:rPr>
        <w:t>:</w:t>
      </w:r>
    </w:p>
    <w:bookmarkEnd w:id="46"/>
    <w:p w14:paraId="04C360D8" w14:textId="53475FD2" w:rsidR="00756FE8" w:rsidRPr="001F5DAD" w:rsidRDefault="00756FE8" w:rsidP="001F5DAD">
      <w:pPr>
        <w:shd w:val="clear" w:color="auto" w:fill="D9D9D9" w:themeFill="background1" w:themeFillShade="D9"/>
        <w:autoSpaceDE w:val="0"/>
        <w:autoSpaceDN w:val="0"/>
        <w:adjustRightInd w:val="0"/>
        <w:spacing w:line="276" w:lineRule="auto"/>
        <w:rPr>
          <w:rFonts w:eastAsia="Times New Roman" w:cs="Arial"/>
          <w:szCs w:val="20"/>
          <w:highlight w:val="magenta"/>
          <w:lang w:eastAsia="nl-NL"/>
        </w:rPr>
      </w:pPr>
      <w:r w:rsidRPr="001F5DAD">
        <w:rPr>
          <w:rFonts w:eastAsia="Times New Roman" w:cs="Arial"/>
          <w:szCs w:val="20"/>
          <w:lang w:eastAsia="nl-NL"/>
        </w:rPr>
        <w:t>Bij een extensieve begeleiding is niet continue een archeoloog aanwezig, maar vinden op regelmatige basis en/of wanneer de civieltechnisch aannemer het vermoeden heeft een archeologische vondst te hebben gedaan inspecties plaats. Daartoe vinden tijdens het veldwerk doorlopend evaluaties plaats van de resultaten en wordt bekeken of de gekozen onderzoeksmethode nog voldoet. Een aanpassing van de onderzoeksmethode wordt overlegd met het bevoegd gezag.</w:t>
      </w:r>
    </w:p>
    <w:p w14:paraId="5666F6F7" w14:textId="77777777" w:rsidR="00153A7E" w:rsidRPr="00153A7E" w:rsidRDefault="00153A7E" w:rsidP="00756FE8">
      <w:pPr>
        <w:autoSpaceDE w:val="0"/>
        <w:autoSpaceDN w:val="0"/>
        <w:adjustRightInd w:val="0"/>
        <w:spacing w:line="276" w:lineRule="auto"/>
        <w:rPr>
          <w:rFonts w:eastAsia="Times New Roman" w:cs="Arial"/>
          <w:i/>
          <w:iCs/>
          <w:szCs w:val="20"/>
          <w:highlight w:val="yellow"/>
          <w:lang w:eastAsia="nl-NL"/>
        </w:rPr>
      </w:pPr>
    </w:p>
    <w:bookmarkEnd w:id="47"/>
    <w:p w14:paraId="471D39EC" w14:textId="185C3B81" w:rsidR="00756FE8" w:rsidRPr="00F522E8" w:rsidRDefault="00F522E8" w:rsidP="00D77CCD">
      <w:pPr>
        <w:autoSpaceDE w:val="0"/>
        <w:autoSpaceDN w:val="0"/>
        <w:adjustRightInd w:val="0"/>
        <w:spacing w:line="276" w:lineRule="auto"/>
        <w:rPr>
          <w:rFonts w:eastAsia="Times New Roman" w:cs="Arial"/>
          <w:b/>
          <w:bCs/>
          <w:szCs w:val="20"/>
          <w:lang w:eastAsia="nl-NL"/>
        </w:rPr>
      </w:pPr>
      <w:r w:rsidRPr="00F522E8">
        <w:rPr>
          <w:rFonts w:eastAsia="Times New Roman" w:cs="Arial"/>
          <w:i/>
          <w:iCs/>
          <w:szCs w:val="20"/>
          <w:highlight w:val="lightGray"/>
          <w:lang w:eastAsia="nl-NL"/>
        </w:rPr>
        <w:t>Advies voor intensieve begeleidingen bij rioleringswerkzaamheden</w:t>
      </w:r>
    </w:p>
    <w:p w14:paraId="4743E48E" w14:textId="5CCD5C17" w:rsidR="00893AD5" w:rsidRPr="00893AD5" w:rsidRDefault="0002634F" w:rsidP="00D77CCD">
      <w:pPr>
        <w:autoSpaceDE w:val="0"/>
        <w:autoSpaceDN w:val="0"/>
        <w:adjustRightInd w:val="0"/>
        <w:spacing w:line="276" w:lineRule="auto"/>
        <w:rPr>
          <w:rFonts w:eastAsia="Times New Roman" w:cs="Arial"/>
          <w:i/>
          <w:iCs/>
          <w:szCs w:val="20"/>
          <w:lang w:eastAsia="nl-NL"/>
        </w:rPr>
      </w:pPr>
      <w:r>
        <w:rPr>
          <w:rFonts w:eastAsia="Times New Roman" w:cs="Arial"/>
          <w:i/>
          <w:iCs/>
          <w:szCs w:val="20"/>
          <w:highlight w:val="lightGray"/>
          <w:lang w:eastAsia="nl-NL"/>
        </w:rPr>
        <w:t>De voorkeur gaat uit naar</w:t>
      </w:r>
      <w:r w:rsidR="00893AD5" w:rsidRPr="00F522E8">
        <w:rPr>
          <w:rFonts w:eastAsia="Times New Roman" w:cs="Arial"/>
          <w:i/>
          <w:iCs/>
          <w:szCs w:val="20"/>
          <w:highlight w:val="lightGray"/>
          <w:lang w:eastAsia="nl-NL"/>
        </w:rPr>
        <w:t xml:space="preserve"> om 1-2 dagen vooruit te werken (op basis van gemiddelde dagproductie): voorafgaand aan rioolleggen wordt door de civiel</w:t>
      </w:r>
      <w:r w:rsidR="00143B5C" w:rsidRPr="00F522E8">
        <w:rPr>
          <w:rFonts w:eastAsia="Times New Roman" w:cs="Arial"/>
          <w:i/>
          <w:iCs/>
          <w:szCs w:val="20"/>
          <w:highlight w:val="lightGray"/>
          <w:lang w:eastAsia="nl-NL"/>
        </w:rPr>
        <w:t>technisch</w:t>
      </w:r>
      <w:r w:rsidR="00893AD5" w:rsidRPr="00F522E8">
        <w:rPr>
          <w:rFonts w:eastAsia="Times New Roman" w:cs="Arial"/>
          <w:i/>
          <w:iCs/>
          <w:szCs w:val="20"/>
          <w:highlight w:val="lightGray"/>
          <w:lang w:eastAsia="nl-NL"/>
        </w:rPr>
        <w:t xml:space="preserve"> uitvoerder steeds een stuk open gelegd waar het riool 1-2 dagen later zal worden gelegd. Deze ontgraving gebeurt tot op het sporenniveau (naar verwachting vanaf ca. 50 cm –mv) en in begeleiding en op aanwijzing van de begeleidende </w:t>
      </w:r>
      <w:r w:rsidR="00893AD5" w:rsidRPr="00F522E8">
        <w:rPr>
          <w:rFonts w:eastAsia="Times New Roman" w:cs="Arial"/>
          <w:i/>
          <w:iCs/>
          <w:szCs w:val="20"/>
          <w:highlight w:val="lightGray"/>
          <w:lang w:eastAsia="nl-NL"/>
        </w:rPr>
        <w:lastRenderedPageBreak/>
        <w:t xml:space="preserve">archeoloog. </w:t>
      </w:r>
      <w:r w:rsidR="00893AD5" w:rsidRPr="00F522E8">
        <w:rPr>
          <w:rFonts w:cs="Arial"/>
          <w:i/>
          <w:iCs/>
          <w:color w:val="000000"/>
          <w:szCs w:val="20"/>
          <w:highlight w:val="lightGray"/>
        </w:rPr>
        <w:t>Indien sporen aanwezig zijn, worden deze gedocumenteerd volgens de voorwaarden in het P</w:t>
      </w:r>
      <w:r w:rsidR="00EB450F" w:rsidRPr="00F522E8">
        <w:rPr>
          <w:rFonts w:cs="Arial"/>
          <w:i/>
          <w:iCs/>
          <w:color w:val="000000"/>
          <w:szCs w:val="20"/>
          <w:highlight w:val="lightGray"/>
        </w:rPr>
        <w:t xml:space="preserve">rogramma </w:t>
      </w:r>
      <w:r w:rsidR="00893AD5" w:rsidRPr="00F522E8">
        <w:rPr>
          <w:rFonts w:cs="Arial"/>
          <w:i/>
          <w:iCs/>
          <w:color w:val="000000"/>
          <w:szCs w:val="20"/>
          <w:highlight w:val="lightGray"/>
        </w:rPr>
        <w:t>v</w:t>
      </w:r>
      <w:r w:rsidR="00EB450F" w:rsidRPr="00F522E8">
        <w:rPr>
          <w:rFonts w:cs="Arial"/>
          <w:i/>
          <w:iCs/>
          <w:color w:val="000000"/>
          <w:szCs w:val="20"/>
          <w:highlight w:val="lightGray"/>
        </w:rPr>
        <w:t xml:space="preserve">an </w:t>
      </w:r>
      <w:r w:rsidR="00893AD5" w:rsidRPr="00F522E8">
        <w:rPr>
          <w:rFonts w:cs="Arial"/>
          <w:i/>
          <w:iCs/>
          <w:color w:val="000000"/>
          <w:szCs w:val="20"/>
          <w:highlight w:val="lightGray"/>
        </w:rPr>
        <w:t>E</w:t>
      </w:r>
      <w:r w:rsidR="00EB450F" w:rsidRPr="00F522E8">
        <w:rPr>
          <w:rFonts w:cs="Arial"/>
          <w:i/>
          <w:iCs/>
          <w:color w:val="000000"/>
          <w:szCs w:val="20"/>
          <w:highlight w:val="lightGray"/>
        </w:rPr>
        <w:t>isen</w:t>
      </w:r>
      <w:r w:rsidR="00893AD5" w:rsidRPr="00F522E8">
        <w:rPr>
          <w:rFonts w:cs="Arial"/>
          <w:i/>
          <w:iCs/>
          <w:color w:val="000000"/>
          <w:szCs w:val="20"/>
          <w:highlight w:val="lightGray"/>
        </w:rPr>
        <w:t xml:space="preserve">. Daarna is deze zone vrij voor het plaatsen van de riolering; de aanleg van de riolering zelf kan dan zonder verdere begeleiding plaatsvinden. Op deze manier behoeft een archeoloog slechts beperkt per dag aanwezig te zijn en kan stilstand voorkomen, dan wel beperkt worden. </w:t>
      </w:r>
      <w:r w:rsidRPr="0002634F">
        <w:rPr>
          <w:rFonts w:cs="Arial"/>
          <w:i/>
          <w:iCs/>
          <w:color w:val="000000"/>
          <w:szCs w:val="20"/>
          <w:highlight w:val="lightGray"/>
        </w:rPr>
        <w:t>Het voordeel van deze werkwijze is vanuit het oogpunt van effici</w:t>
      </w:r>
      <w:r>
        <w:rPr>
          <w:rFonts w:cs="Arial"/>
          <w:i/>
          <w:iCs/>
          <w:color w:val="000000"/>
          <w:szCs w:val="20"/>
          <w:highlight w:val="lightGray"/>
        </w:rPr>
        <w:t>e</w:t>
      </w:r>
      <w:r w:rsidRPr="0002634F">
        <w:rPr>
          <w:rFonts w:cs="Arial"/>
          <w:i/>
          <w:iCs/>
          <w:color w:val="000000"/>
          <w:szCs w:val="20"/>
          <w:highlight w:val="lightGray"/>
        </w:rPr>
        <w:t>ncy en kosten zinvol en komt de archeologische kwaliteit ten goede. Of deze manier van werken mogelijk is dient met de opdrachtgever te worden afgestemd.</w:t>
      </w:r>
    </w:p>
    <w:p w14:paraId="12A402EA" w14:textId="77777777" w:rsidR="00893AD5" w:rsidRDefault="00893AD5" w:rsidP="00756FE8">
      <w:pPr>
        <w:autoSpaceDE w:val="0"/>
        <w:autoSpaceDN w:val="0"/>
        <w:adjustRightInd w:val="0"/>
        <w:spacing w:line="276" w:lineRule="auto"/>
        <w:rPr>
          <w:rFonts w:eastAsia="Times New Roman" w:cs="Arial"/>
          <w:i/>
          <w:iCs/>
          <w:szCs w:val="20"/>
          <w:highlight w:val="lightGray"/>
          <w:lang w:eastAsia="nl-NL"/>
        </w:rPr>
      </w:pPr>
    </w:p>
    <w:p w14:paraId="391090FE" w14:textId="7BEBCA57" w:rsidR="00756FE8" w:rsidRPr="006B1E03" w:rsidRDefault="00756FE8" w:rsidP="00756FE8">
      <w:pPr>
        <w:autoSpaceDE w:val="0"/>
        <w:autoSpaceDN w:val="0"/>
        <w:adjustRightInd w:val="0"/>
        <w:spacing w:line="276" w:lineRule="auto"/>
        <w:rPr>
          <w:rFonts w:eastAsia="Times New Roman" w:cs="Arial"/>
          <w:szCs w:val="20"/>
          <w:lang w:eastAsia="nl-NL"/>
        </w:rPr>
      </w:pPr>
      <w:r w:rsidRPr="006B1E03">
        <w:rPr>
          <w:rFonts w:eastAsia="Times New Roman" w:cs="Arial"/>
          <w:szCs w:val="20"/>
          <w:lang w:eastAsia="nl-NL"/>
        </w:rPr>
        <w:t xml:space="preserve">Indien de aangetroffen sporen </w:t>
      </w:r>
      <w:r w:rsidRPr="006B1E03">
        <w:rPr>
          <w:rFonts w:eastAsia="Times New Roman" w:cs="Arial"/>
          <w:i/>
          <w:iCs/>
          <w:szCs w:val="20"/>
          <w:lang w:eastAsia="nl-NL"/>
        </w:rPr>
        <w:t>in situ</w:t>
      </w:r>
      <w:r w:rsidRPr="006B1E03">
        <w:rPr>
          <w:rFonts w:eastAsia="Times New Roman" w:cs="Arial"/>
          <w:szCs w:val="20"/>
          <w:lang w:eastAsia="nl-NL"/>
        </w:rPr>
        <w:t xml:space="preserve"> behouden worden en/of buiten de begrenzing van de geplande ingrepen doorlopen, wordt een waarderingsadvies opgesteld aan de hand van de waarderingscriteria in de Kwaliteitsnorm Nederlandse Archeologie (KNA versie 4.</w:t>
      </w:r>
      <w:r w:rsidR="00854BC6">
        <w:rPr>
          <w:rFonts w:eastAsia="Times New Roman" w:cs="Arial"/>
          <w:szCs w:val="20"/>
          <w:lang w:eastAsia="nl-NL"/>
        </w:rPr>
        <w:t>2</w:t>
      </w:r>
      <w:r w:rsidRPr="006B1E03">
        <w:rPr>
          <w:rFonts w:eastAsia="Times New Roman" w:cs="Arial"/>
          <w:szCs w:val="20"/>
          <w:lang w:eastAsia="nl-NL"/>
        </w:rPr>
        <w:t>) en een advies gegeven ten aanzien van inrichting en beheer. Dat kan betekenen dat een deel van het spoor te kwetsbaar is voor behoud en dat dit verder opgegraven moet worden, maar het kan ook betekenen dat afdekking door middel van worteldoek en/of zand voldoende is om de archeologisch resten in de bodem te kunnen behouden. Dit advies moet worden goedgekeurd door de deskundige namens het bevoegd gezag en afgestemd worden met de opdrachtgever.</w:t>
      </w:r>
    </w:p>
    <w:p w14:paraId="4B972CC6" w14:textId="77777777" w:rsidR="00756FE8" w:rsidRPr="006B1E03" w:rsidRDefault="00756FE8" w:rsidP="00756FE8">
      <w:pPr>
        <w:autoSpaceDE w:val="0"/>
        <w:autoSpaceDN w:val="0"/>
        <w:adjustRightInd w:val="0"/>
        <w:spacing w:line="276" w:lineRule="auto"/>
        <w:rPr>
          <w:rFonts w:eastAsia="Times New Roman" w:cs="Arial"/>
          <w:szCs w:val="20"/>
          <w:lang w:eastAsia="nl-NL"/>
        </w:rPr>
      </w:pPr>
      <w:r w:rsidRPr="006B1E03">
        <w:rPr>
          <w:rFonts w:eastAsia="Times New Roman" w:cs="Arial"/>
          <w:szCs w:val="20"/>
          <w:lang w:eastAsia="nl-NL"/>
        </w:rPr>
        <w:t xml:space="preserve">Uitgangspunt is dat boven op de archeologische laag minimaal 30 cm grond aangebracht wordt, voordat gesproken kan worden over behoud </w:t>
      </w:r>
      <w:r w:rsidRPr="006B1E03">
        <w:rPr>
          <w:rFonts w:eastAsia="Times New Roman" w:cs="Arial"/>
          <w:i/>
          <w:iCs/>
          <w:szCs w:val="20"/>
          <w:lang w:eastAsia="nl-NL"/>
        </w:rPr>
        <w:t>in situ</w:t>
      </w:r>
      <w:r w:rsidRPr="006B1E03">
        <w:rPr>
          <w:rFonts w:eastAsia="Times New Roman" w:cs="Arial"/>
          <w:szCs w:val="20"/>
          <w:lang w:eastAsia="nl-NL"/>
        </w:rPr>
        <w:t>.</w:t>
      </w:r>
    </w:p>
    <w:p w14:paraId="019D933B" w14:textId="77777777" w:rsidR="00756FE8" w:rsidRDefault="00756FE8" w:rsidP="00756FE8">
      <w:pPr>
        <w:autoSpaceDE w:val="0"/>
        <w:autoSpaceDN w:val="0"/>
        <w:adjustRightInd w:val="0"/>
        <w:spacing w:line="276" w:lineRule="auto"/>
        <w:rPr>
          <w:rFonts w:eastAsia="Times New Roman" w:cs="Arial"/>
          <w:i/>
          <w:iCs/>
          <w:szCs w:val="20"/>
          <w:lang w:eastAsia="nl-NL"/>
        </w:rPr>
      </w:pPr>
    </w:p>
    <w:p w14:paraId="1525F61C" w14:textId="77777777" w:rsidR="00AA2929" w:rsidRPr="005A5BB8" w:rsidRDefault="00AA2929" w:rsidP="008B55D5">
      <w:pPr>
        <w:spacing w:line="276" w:lineRule="auto"/>
        <w:rPr>
          <w:rFonts w:cs="Arial"/>
          <w:szCs w:val="20"/>
          <w:highlight w:val="yellow"/>
        </w:rPr>
      </w:pPr>
    </w:p>
    <w:p w14:paraId="6C5F4213" w14:textId="77777777" w:rsidR="002F2CB0" w:rsidRPr="00806C04" w:rsidRDefault="002F2CB0" w:rsidP="008B55D5">
      <w:pPr>
        <w:pStyle w:val="Kop2"/>
        <w:spacing w:line="276" w:lineRule="auto"/>
      </w:pPr>
      <w:bookmarkStart w:id="48" w:name="_Toc161050587"/>
      <w:r w:rsidRPr="00806C04">
        <w:t xml:space="preserve">6.2 </w:t>
      </w:r>
      <w:r w:rsidR="00781818" w:rsidRPr="00806C04">
        <w:t>Methoden en technieken</w:t>
      </w:r>
      <w:bookmarkEnd w:id="48"/>
    </w:p>
    <w:p w14:paraId="1D76B732" w14:textId="692EDF71" w:rsidR="00385DFB" w:rsidRPr="00806C04" w:rsidRDefault="00BC6ACA" w:rsidP="008B55D5">
      <w:pPr>
        <w:spacing w:line="276" w:lineRule="auto"/>
        <w:rPr>
          <w:rFonts w:cs="Arial"/>
          <w:szCs w:val="20"/>
        </w:rPr>
      </w:pPr>
      <w:bookmarkStart w:id="49" w:name="_Toc299524981"/>
      <w:bookmarkStart w:id="50" w:name="_Toc302993040"/>
      <w:bookmarkStart w:id="51" w:name="_Toc302993091"/>
      <w:r w:rsidRPr="00806C04">
        <w:rPr>
          <w:rFonts w:cs="Arial"/>
          <w:szCs w:val="20"/>
        </w:rPr>
        <w:t xml:space="preserve">Alle veldwerkzaamheden moeten volgens de richtlijnen van de KNA </w:t>
      </w:r>
      <w:r w:rsidR="00BB1966" w:rsidRPr="00806C04">
        <w:rPr>
          <w:rFonts w:cs="Arial"/>
          <w:szCs w:val="20"/>
        </w:rPr>
        <w:t>4.</w:t>
      </w:r>
      <w:r w:rsidR="00854BC6">
        <w:rPr>
          <w:rFonts w:cs="Arial"/>
          <w:szCs w:val="20"/>
        </w:rPr>
        <w:t>2</w:t>
      </w:r>
      <w:r w:rsidR="00A420F1" w:rsidRPr="00806C04">
        <w:rPr>
          <w:rFonts w:cs="Arial"/>
          <w:szCs w:val="20"/>
        </w:rPr>
        <w:t xml:space="preserve"> </w:t>
      </w:r>
      <w:r w:rsidRPr="00806C04">
        <w:rPr>
          <w:rFonts w:cs="Arial"/>
          <w:szCs w:val="20"/>
        </w:rPr>
        <w:t>(</w:t>
      </w:r>
      <w:r w:rsidR="00806C04" w:rsidRPr="00806C04">
        <w:rPr>
          <w:rFonts w:cs="Arial"/>
          <w:szCs w:val="20"/>
        </w:rPr>
        <w:t>specifiek protocol proefsleuven en/ of opgraven</w:t>
      </w:r>
      <w:r w:rsidRPr="00806C04">
        <w:rPr>
          <w:rFonts w:cs="Arial"/>
          <w:szCs w:val="20"/>
        </w:rPr>
        <w:t xml:space="preserve"> en de richtlijnen voor (de)selectie PS06) worden uitgevoerd. </w:t>
      </w:r>
      <w:r w:rsidR="00781818" w:rsidRPr="00806C04">
        <w:rPr>
          <w:rFonts w:cs="Arial"/>
          <w:szCs w:val="20"/>
        </w:rPr>
        <w:t>Onderstaande eisen zijn een aanvulling hierop.</w:t>
      </w:r>
      <w:r w:rsidRPr="00806C04">
        <w:rPr>
          <w:rFonts w:cs="Arial"/>
          <w:szCs w:val="20"/>
        </w:rPr>
        <w:t xml:space="preserve"> In alle gevallen waarin dit P</w:t>
      </w:r>
      <w:r w:rsidR="00EB450F">
        <w:rPr>
          <w:rFonts w:cs="Arial"/>
          <w:szCs w:val="20"/>
        </w:rPr>
        <w:t xml:space="preserve">rogramma </w:t>
      </w:r>
      <w:r w:rsidRPr="00806C04">
        <w:rPr>
          <w:rFonts w:cs="Arial"/>
          <w:szCs w:val="20"/>
        </w:rPr>
        <w:t>v</w:t>
      </w:r>
      <w:r w:rsidR="00EB450F">
        <w:rPr>
          <w:rFonts w:cs="Arial"/>
          <w:szCs w:val="20"/>
        </w:rPr>
        <w:t xml:space="preserve">an </w:t>
      </w:r>
      <w:r w:rsidRPr="00806C04">
        <w:rPr>
          <w:rFonts w:cs="Arial"/>
          <w:szCs w:val="20"/>
        </w:rPr>
        <w:t>E</w:t>
      </w:r>
      <w:r w:rsidR="00EB450F">
        <w:rPr>
          <w:rFonts w:cs="Arial"/>
          <w:szCs w:val="20"/>
        </w:rPr>
        <w:t>isen</w:t>
      </w:r>
      <w:r w:rsidRPr="00806C04">
        <w:rPr>
          <w:rFonts w:cs="Arial"/>
          <w:szCs w:val="20"/>
        </w:rPr>
        <w:t xml:space="preserve"> niet voorziet vindt overleg plaats met de opdrachtgever</w:t>
      </w:r>
      <w:r w:rsidR="008824D0" w:rsidRPr="00806C04">
        <w:rPr>
          <w:rFonts w:cs="Arial"/>
          <w:szCs w:val="20"/>
        </w:rPr>
        <w:t xml:space="preserve"> en het bevoegd gezag</w:t>
      </w:r>
      <w:r w:rsidRPr="00806C04">
        <w:rPr>
          <w:rFonts w:cs="Arial"/>
          <w:szCs w:val="20"/>
        </w:rPr>
        <w:t>.</w:t>
      </w:r>
    </w:p>
    <w:bookmarkEnd w:id="49"/>
    <w:bookmarkEnd w:id="50"/>
    <w:bookmarkEnd w:id="51"/>
    <w:p w14:paraId="6E5EC4C4" w14:textId="77777777" w:rsidR="0005506D" w:rsidRDefault="0005506D" w:rsidP="00EC60F4">
      <w:pPr>
        <w:tabs>
          <w:tab w:val="left" w:pos="360"/>
        </w:tabs>
        <w:autoSpaceDE w:val="0"/>
        <w:autoSpaceDN w:val="0"/>
        <w:adjustRightInd w:val="0"/>
        <w:spacing w:line="276" w:lineRule="auto"/>
        <w:rPr>
          <w:rFonts w:cs="Arial"/>
          <w:szCs w:val="20"/>
          <w:highlight w:val="yellow"/>
        </w:rPr>
      </w:pPr>
    </w:p>
    <w:p w14:paraId="435A9C37" w14:textId="4E40EE27" w:rsidR="006F0AD1" w:rsidRPr="006F0AD1" w:rsidRDefault="006F0AD1" w:rsidP="006F0AD1">
      <w:pPr>
        <w:spacing w:line="276" w:lineRule="auto"/>
        <w:rPr>
          <w:rFonts w:eastAsia="Times New Roman" w:cs="Arial"/>
          <w:i/>
          <w:iCs/>
          <w:szCs w:val="20"/>
          <w:highlight w:val="lightGray"/>
          <w:u w:val="single"/>
          <w:lang w:eastAsia="nl-NL"/>
        </w:rPr>
      </w:pPr>
      <w:bookmarkStart w:id="52" w:name="_Hlk159330192"/>
      <w:r w:rsidRPr="006F0AD1">
        <w:rPr>
          <w:rFonts w:eastAsia="Times New Roman" w:cs="Arial"/>
          <w:i/>
          <w:iCs/>
          <w:szCs w:val="20"/>
          <w:highlight w:val="lightGray"/>
          <w:u w:val="single"/>
          <w:lang w:eastAsia="nl-NL"/>
        </w:rPr>
        <w:t xml:space="preserve">Opnemen bij </w:t>
      </w:r>
      <w:r>
        <w:rPr>
          <w:rFonts w:eastAsia="Times New Roman" w:cs="Arial"/>
          <w:i/>
          <w:iCs/>
          <w:szCs w:val="20"/>
          <w:highlight w:val="lightGray"/>
          <w:u w:val="single"/>
          <w:lang w:eastAsia="nl-NL"/>
        </w:rPr>
        <w:t>zowel proefsleuvenonderzoeken als opgravingen</w:t>
      </w:r>
      <w:r w:rsidRPr="006F0AD1">
        <w:rPr>
          <w:rFonts w:eastAsia="Times New Roman" w:cs="Arial"/>
          <w:i/>
          <w:iCs/>
          <w:szCs w:val="20"/>
          <w:highlight w:val="lightGray"/>
          <w:u w:val="single"/>
          <w:lang w:eastAsia="nl-NL"/>
        </w:rPr>
        <w:t>:</w:t>
      </w:r>
    </w:p>
    <w:bookmarkEnd w:id="52"/>
    <w:p w14:paraId="6FE42167" w14:textId="7A66FA37" w:rsidR="00D70BFB" w:rsidRDefault="00D70BFB" w:rsidP="00AE43C7">
      <w:pPr>
        <w:shd w:val="clear" w:color="auto" w:fill="D9D9D9" w:themeFill="background1" w:themeFillShade="D9"/>
        <w:spacing w:line="276" w:lineRule="auto"/>
        <w:ind w:left="709"/>
        <w:rPr>
          <w:rFonts w:cs="Arial"/>
          <w:i/>
          <w:iCs/>
          <w:szCs w:val="20"/>
        </w:rPr>
      </w:pPr>
    </w:p>
    <w:p w14:paraId="5816FEE4" w14:textId="140A6DF1" w:rsidR="000A62F6" w:rsidRPr="00ED4191" w:rsidRDefault="000E3668" w:rsidP="000E3668">
      <w:pPr>
        <w:shd w:val="clear" w:color="auto" w:fill="D9D9D9" w:themeFill="background1" w:themeFillShade="D9"/>
        <w:spacing w:line="276" w:lineRule="auto"/>
        <w:ind w:left="709" w:hanging="425"/>
        <w:rPr>
          <w:rFonts w:cs="Arial"/>
          <w:i/>
          <w:iCs/>
          <w:szCs w:val="20"/>
        </w:rPr>
      </w:pPr>
      <w:r>
        <w:rPr>
          <w:rFonts w:cs="Arial"/>
          <w:i/>
          <w:iCs/>
          <w:szCs w:val="20"/>
        </w:rPr>
        <w:t>A</w:t>
      </w:r>
      <w:r w:rsidR="000A62F6">
        <w:rPr>
          <w:rFonts w:cs="Arial"/>
          <w:i/>
          <w:iCs/>
          <w:szCs w:val="20"/>
        </w:rPr>
        <w:t>anleg</w:t>
      </w:r>
      <w:r>
        <w:rPr>
          <w:rFonts w:cs="Arial"/>
          <w:i/>
          <w:iCs/>
          <w:szCs w:val="20"/>
        </w:rPr>
        <w:t xml:space="preserve"> vlak</w:t>
      </w:r>
    </w:p>
    <w:p w14:paraId="1DE260B6" w14:textId="23E6F6D3" w:rsidR="00D70BFB" w:rsidRPr="00EC60F4" w:rsidRDefault="00D70BFB" w:rsidP="00AE43C7">
      <w:pPr>
        <w:numPr>
          <w:ilvl w:val="0"/>
          <w:numId w:val="22"/>
        </w:numPr>
        <w:shd w:val="clear" w:color="auto" w:fill="D9D9D9" w:themeFill="background1" w:themeFillShade="D9"/>
        <w:spacing w:line="276" w:lineRule="auto"/>
        <w:ind w:left="357" w:hanging="357"/>
        <w:rPr>
          <w:rFonts w:cs="Arial"/>
          <w:szCs w:val="20"/>
        </w:rPr>
      </w:pPr>
      <w:r w:rsidRPr="00EC60F4">
        <w:rPr>
          <w:rFonts w:cs="Arial"/>
          <w:szCs w:val="20"/>
        </w:rPr>
        <w:t xml:space="preserve">De aanleg van de werkputten en het trekken van het vlak dient door een </w:t>
      </w:r>
      <w:r w:rsidR="0049677B">
        <w:rPr>
          <w:rFonts w:cs="Arial"/>
          <w:szCs w:val="20"/>
        </w:rPr>
        <w:t>S</w:t>
      </w:r>
      <w:r w:rsidRPr="00EC60F4">
        <w:rPr>
          <w:rFonts w:cs="Arial"/>
          <w:szCs w:val="20"/>
        </w:rPr>
        <w:t>enior KNA</w:t>
      </w:r>
      <w:r w:rsidR="0049677B">
        <w:rPr>
          <w:rFonts w:cs="Arial"/>
          <w:szCs w:val="20"/>
        </w:rPr>
        <w:t xml:space="preserve"> A</w:t>
      </w:r>
      <w:r w:rsidRPr="00EC60F4">
        <w:rPr>
          <w:rFonts w:cs="Arial"/>
          <w:szCs w:val="20"/>
        </w:rPr>
        <w:t>rcheoloog begeleid te worden. De diepte van de werkput en het aantal aan te leggen vlakken is afhankelijk van de aangetroffen stratigrafie. Tijdens het afgraven van zowel de bovengrond als ook de bodemhorizonten zal wel aandacht moeten worden besteed aan het eerder zichtbaar worden van sporen en vondsten. Al dergelijke vondsten en sporen dienen dan te worden gedocumenteerd voordat verder wordt gegraven naar een mogelijk dieper sporenvlak. Hierbij dienen de tussenvlakken ook afgezocht te worden met een metaaldetector. Bij het laagsgewijs verdiepen met de graafmachine dient men ook alert te zijn op archeologische mobilia (vuursteen, houtskool en/of crematieresten). Indien vuursteen, spikkels houtskool of crematieresten worden getraceerd, dan de locatie als bult laten staan. Locatie vervolgens met schep schavenderwijs verdiepen. Indien er aanwijzingen zijn voor spoorvervaging (uitloging) zal een dieper controlevlak aangelegd moeten worden</w:t>
      </w:r>
      <w:r w:rsidR="00622A07">
        <w:rPr>
          <w:rFonts w:cs="Arial"/>
          <w:szCs w:val="20"/>
        </w:rPr>
        <w:t>.</w:t>
      </w:r>
    </w:p>
    <w:p w14:paraId="10A4D600" w14:textId="77777777" w:rsidR="00EC60F4" w:rsidRPr="00EC60F4" w:rsidRDefault="00EC60F4" w:rsidP="00AE43C7">
      <w:pPr>
        <w:numPr>
          <w:ilvl w:val="0"/>
          <w:numId w:val="22"/>
        </w:numPr>
        <w:shd w:val="clear" w:color="auto" w:fill="D9D9D9" w:themeFill="background1" w:themeFillShade="D9"/>
        <w:spacing w:line="276" w:lineRule="auto"/>
        <w:ind w:left="357" w:hanging="357"/>
        <w:rPr>
          <w:rFonts w:cs="Arial"/>
          <w:szCs w:val="20"/>
        </w:rPr>
      </w:pPr>
      <w:r w:rsidRPr="00A76A9C">
        <w:rPr>
          <w:rFonts w:cs="Arial"/>
          <w:szCs w:val="20"/>
        </w:rPr>
        <w:t>Om te zorgen dat eventuele resten herkenbaar zijn bij het uitgraven, moet de graafmachine voorzien zijn van een gesloten bak met vlak snijvlak.</w:t>
      </w:r>
    </w:p>
    <w:p w14:paraId="3F1CC277" w14:textId="77777777" w:rsidR="00D70BFB" w:rsidRDefault="00D70BFB" w:rsidP="00AE43C7">
      <w:pPr>
        <w:numPr>
          <w:ilvl w:val="0"/>
          <w:numId w:val="22"/>
        </w:numPr>
        <w:shd w:val="clear" w:color="auto" w:fill="D9D9D9" w:themeFill="background1" w:themeFillShade="D9"/>
        <w:spacing w:line="276" w:lineRule="auto"/>
        <w:ind w:left="357" w:hanging="357"/>
        <w:rPr>
          <w:rFonts w:cs="Arial"/>
          <w:szCs w:val="20"/>
        </w:rPr>
      </w:pPr>
      <w:r w:rsidRPr="0005506D">
        <w:rPr>
          <w:rFonts w:cs="Arial"/>
          <w:szCs w:val="20"/>
        </w:rPr>
        <w:t>Zowel tijdens de aanleg als de afwerking dienen de (tussen)vlakken systematisch en vlakdekkend met een professionele metaaldetector te worden afgezocht.</w:t>
      </w:r>
      <w:r w:rsidR="0005506D" w:rsidRPr="0005506D">
        <w:rPr>
          <w:rFonts w:cs="Arial"/>
          <w:szCs w:val="20"/>
        </w:rPr>
        <w:t xml:space="preserve"> Alle vlakken worden afgezocht op aanlegvondsten. Deze worden ingemeten als puntvondst, waarna verdiept wordt tot het eigenlijke opgravingsvlak. De vulling uit de (gecoupeerde) sporen en de stort wordt ook nagezocht met de metaaldetector.</w:t>
      </w:r>
    </w:p>
    <w:p w14:paraId="0CFF4C23" w14:textId="5CCABD5A" w:rsidR="000A62F6" w:rsidRDefault="000A62F6" w:rsidP="00AE43C7">
      <w:pPr>
        <w:numPr>
          <w:ilvl w:val="0"/>
          <w:numId w:val="22"/>
        </w:numPr>
        <w:shd w:val="clear" w:color="auto" w:fill="D9D9D9" w:themeFill="background1" w:themeFillShade="D9"/>
        <w:spacing w:line="276" w:lineRule="auto"/>
        <w:ind w:left="357" w:hanging="357"/>
        <w:rPr>
          <w:rFonts w:cs="Arial"/>
          <w:szCs w:val="20"/>
        </w:rPr>
      </w:pPr>
      <w:r w:rsidRPr="00F21A83">
        <w:rPr>
          <w:rFonts w:cs="Arial"/>
          <w:szCs w:val="20"/>
        </w:rPr>
        <w:t>De ontgravingsdiepte wordt bepaald in NAP-waarde</w:t>
      </w:r>
      <w:r>
        <w:rPr>
          <w:rFonts w:cs="Arial"/>
          <w:szCs w:val="20"/>
        </w:rPr>
        <w:t>n</w:t>
      </w:r>
    </w:p>
    <w:p w14:paraId="39E67610" w14:textId="77777777" w:rsidR="000A62F6" w:rsidRDefault="000A62F6" w:rsidP="000A62F6">
      <w:pPr>
        <w:numPr>
          <w:ilvl w:val="0"/>
          <w:numId w:val="22"/>
        </w:numPr>
        <w:shd w:val="clear" w:color="auto" w:fill="D9D9D9" w:themeFill="background1" w:themeFillShade="D9"/>
        <w:spacing w:line="276" w:lineRule="auto"/>
        <w:ind w:left="357" w:hanging="357"/>
        <w:rPr>
          <w:rFonts w:cs="Arial"/>
          <w:szCs w:val="20"/>
        </w:rPr>
      </w:pPr>
      <w:r>
        <w:rPr>
          <w:rFonts w:cs="Arial"/>
          <w:szCs w:val="20"/>
        </w:rPr>
        <w:t>Depressies en laagtes worden tot op een eventueel aanwezige B-horizont laagsgewijs verdiept.</w:t>
      </w:r>
    </w:p>
    <w:p w14:paraId="594C1E2D" w14:textId="77777777" w:rsidR="000A62F6" w:rsidRPr="00A76A9C" w:rsidRDefault="000A62F6" w:rsidP="000A62F6">
      <w:pPr>
        <w:numPr>
          <w:ilvl w:val="0"/>
          <w:numId w:val="22"/>
        </w:numPr>
        <w:shd w:val="clear" w:color="auto" w:fill="D9D9D9" w:themeFill="background1" w:themeFillShade="D9"/>
        <w:spacing w:line="276" w:lineRule="auto"/>
        <w:ind w:left="357" w:hanging="357"/>
        <w:rPr>
          <w:rFonts w:cs="Arial"/>
          <w:szCs w:val="20"/>
        </w:rPr>
      </w:pPr>
      <w:r>
        <w:rPr>
          <w:rFonts w:cs="Arial"/>
          <w:szCs w:val="20"/>
        </w:rPr>
        <w:t>Puinlagen en recente verstoringen worden laagsgewijs afgegraven tot op het niveau van ongestoorde vlakken.</w:t>
      </w:r>
    </w:p>
    <w:p w14:paraId="5D6103EC" w14:textId="241AE631" w:rsidR="000A62F6" w:rsidRPr="000A62F6" w:rsidRDefault="000A62F6" w:rsidP="000A62F6">
      <w:pPr>
        <w:shd w:val="clear" w:color="auto" w:fill="D9D9D9" w:themeFill="background1" w:themeFillShade="D9"/>
        <w:spacing w:line="276" w:lineRule="auto"/>
        <w:ind w:left="357"/>
        <w:rPr>
          <w:rFonts w:cs="Arial"/>
          <w:i/>
          <w:iCs/>
          <w:szCs w:val="20"/>
        </w:rPr>
      </w:pPr>
      <w:r w:rsidRPr="000A62F6">
        <w:rPr>
          <w:rFonts w:cs="Arial"/>
          <w:i/>
          <w:iCs/>
          <w:szCs w:val="20"/>
        </w:rPr>
        <w:lastRenderedPageBreak/>
        <w:t xml:space="preserve">Documentatie </w:t>
      </w:r>
      <w:r w:rsidR="000E3668">
        <w:rPr>
          <w:rFonts w:cs="Arial"/>
          <w:i/>
          <w:iCs/>
          <w:szCs w:val="20"/>
        </w:rPr>
        <w:t xml:space="preserve">vlak en </w:t>
      </w:r>
      <w:r w:rsidRPr="000A62F6">
        <w:rPr>
          <w:rFonts w:cs="Arial"/>
          <w:i/>
          <w:iCs/>
          <w:szCs w:val="20"/>
        </w:rPr>
        <w:t>sporen</w:t>
      </w:r>
    </w:p>
    <w:p w14:paraId="58F6E156" w14:textId="77777777" w:rsidR="000A62F6" w:rsidRPr="00EC60F4" w:rsidRDefault="000A62F6" w:rsidP="000A62F6">
      <w:pPr>
        <w:numPr>
          <w:ilvl w:val="0"/>
          <w:numId w:val="22"/>
        </w:numPr>
        <w:shd w:val="clear" w:color="auto" w:fill="D9D9D9" w:themeFill="background1" w:themeFillShade="D9"/>
        <w:spacing w:line="276" w:lineRule="auto"/>
        <w:ind w:left="357" w:hanging="357"/>
        <w:rPr>
          <w:rFonts w:cs="Arial"/>
          <w:szCs w:val="20"/>
        </w:rPr>
      </w:pPr>
      <w:r w:rsidRPr="00EC60F4">
        <w:rPr>
          <w:rFonts w:cs="Arial"/>
          <w:szCs w:val="20"/>
        </w:rPr>
        <w:t xml:space="preserve">Het archeologisch leesbare vlak en profiel wordt waar nodig </w:t>
      </w:r>
      <w:r>
        <w:rPr>
          <w:rFonts w:cs="Arial"/>
          <w:szCs w:val="20"/>
        </w:rPr>
        <w:t>aanvullend met de schep op</w:t>
      </w:r>
      <w:r w:rsidRPr="00EC60F4">
        <w:rPr>
          <w:rFonts w:cs="Arial"/>
          <w:szCs w:val="20"/>
        </w:rPr>
        <w:t xml:space="preserve">geschaafd, gefotografeerd, ingekrast, beschreven en getekend op schaal 1:50. NAP-waarden worden gemeten in één raai in het midden van de werkput met intervallen van 5 meter, alsook van het maaiveld langs één van de lange zijden van een werkput. </w:t>
      </w:r>
      <w:r>
        <w:rPr>
          <w:rFonts w:cs="Arial"/>
          <w:szCs w:val="20"/>
        </w:rPr>
        <w:t xml:space="preserve">Bij sleuven breder dan 6 meter worden 2 raaien in het vlak gemeten. </w:t>
      </w:r>
      <w:r w:rsidRPr="00EC60F4">
        <w:rPr>
          <w:rFonts w:cs="Arial"/>
          <w:szCs w:val="20"/>
        </w:rPr>
        <w:t>Alle vlakken en sporen in de werkputten worden volledig gewaterpast, ook bij de zogenaamde lege putten.</w:t>
      </w:r>
    </w:p>
    <w:p w14:paraId="4D5D31D6" w14:textId="6AA84522" w:rsidR="001D2D7F" w:rsidRPr="00F21A83" w:rsidRDefault="001D2D7F" w:rsidP="00AE43C7">
      <w:pPr>
        <w:numPr>
          <w:ilvl w:val="0"/>
          <w:numId w:val="22"/>
        </w:numPr>
        <w:shd w:val="clear" w:color="auto" w:fill="D9D9D9" w:themeFill="background1" w:themeFillShade="D9"/>
        <w:spacing w:line="276" w:lineRule="auto"/>
        <w:ind w:left="357" w:hanging="357"/>
        <w:rPr>
          <w:rFonts w:cs="Arial"/>
          <w:szCs w:val="20"/>
        </w:rPr>
      </w:pPr>
      <w:r w:rsidRPr="00F21A83">
        <w:rPr>
          <w:rFonts w:cs="Arial"/>
          <w:szCs w:val="20"/>
        </w:rPr>
        <w:t>.</w:t>
      </w:r>
    </w:p>
    <w:p w14:paraId="0B4DBA15" w14:textId="77777777" w:rsidR="00D70BFB" w:rsidRPr="001D2D7F" w:rsidRDefault="00D70BFB" w:rsidP="00AE43C7">
      <w:pPr>
        <w:numPr>
          <w:ilvl w:val="0"/>
          <w:numId w:val="22"/>
        </w:numPr>
        <w:shd w:val="clear" w:color="auto" w:fill="D9D9D9" w:themeFill="background1" w:themeFillShade="D9"/>
        <w:spacing w:line="276" w:lineRule="auto"/>
        <w:ind w:left="357" w:hanging="357"/>
        <w:rPr>
          <w:rFonts w:cs="Arial"/>
          <w:szCs w:val="20"/>
        </w:rPr>
      </w:pPr>
      <w:r w:rsidRPr="001D2D7F">
        <w:rPr>
          <w:rFonts w:cs="Arial"/>
          <w:szCs w:val="20"/>
        </w:rPr>
        <w:t>Er dienen foto’s gemaakt te worden van de algemene situatie, de vlakken, de profielen en van bijzondere grondsporen in het vlak en in de coupe. Fragiele en/of belangwekkende vondsten dienen op de plaats van aantreffen gefotografeerd te worden. Tevens worden er van belangwekkende en/of kwetsbare vondsten op de plaats van aantreffen foto’s gemaakt. Ten behoeve van publicatie of expositie worden ook actie- of illustratieve foto’s gemaakt die zonder beperkingen in het kader van de AVG mogen worden ingezet voor publicitaire doeleinden.</w:t>
      </w:r>
    </w:p>
    <w:p w14:paraId="3FE87B37" w14:textId="3A277B9A" w:rsidR="00D70BFB" w:rsidRPr="001D2D7F" w:rsidRDefault="00D70BFB" w:rsidP="00AE43C7">
      <w:pPr>
        <w:numPr>
          <w:ilvl w:val="0"/>
          <w:numId w:val="22"/>
        </w:numPr>
        <w:shd w:val="clear" w:color="auto" w:fill="D9D9D9" w:themeFill="background1" w:themeFillShade="D9"/>
        <w:spacing w:line="276" w:lineRule="auto"/>
        <w:ind w:left="357" w:hanging="357"/>
        <w:rPr>
          <w:rFonts w:cs="Arial"/>
          <w:szCs w:val="20"/>
        </w:rPr>
      </w:pPr>
      <w:r w:rsidRPr="001D2D7F">
        <w:rPr>
          <w:rFonts w:cs="Arial"/>
          <w:szCs w:val="20"/>
        </w:rPr>
        <w:t>Binnen grondsporen worden vondsten per laag/vulling en eventueel segment verzameld. Vondsten buiten grondsporen worden in beginsel in vakken van 2 x 2 m verzameld, waarbij de behorende bodemhorizont en/of NAP-hoogte wordt geregistreerd. Metaalvondsten of mobilia met een bijzonder karakter, zoals een stenen (hamer)bijl, worden driedimensionaal ingemeten. In het geval van vondstrijke cultuurlagen en concentraties wordt in overleg met de depotbeheerder en de deskundige namens het bevoegd gezag bepaald hoe de vondsten zullen worden verzameld en ingemeten. De werkwijze bij een concentratie vuursteen is hieronder gegeven.</w:t>
      </w:r>
    </w:p>
    <w:p w14:paraId="5A501C1C" w14:textId="3A74F6C6" w:rsidR="00EA4CDD" w:rsidRDefault="00AA6E1E" w:rsidP="00AE43C7">
      <w:pPr>
        <w:numPr>
          <w:ilvl w:val="0"/>
          <w:numId w:val="22"/>
        </w:numPr>
        <w:shd w:val="clear" w:color="auto" w:fill="D9D9D9" w:themeFill="background1" w:themeFillShade="D9"/>
        <w:spacing w:line="276" w:lineRule="auto"/>
        <w:ind w:left="357" w:hanging="357"/>
        <w:rPr>
          <w:rFonts w:cs="Arial"/>
          <w:szCs w:val="20"/>
        </w:rPr>
      </w:pPr>
      <w:bookmarkStart w:id="53" w:name="_Hlk113436493"/>
      <w:r w:rsidRPr="00AA6E1E">
        <w:rPr>
          <w:rFonts w:cs="Arial"/>
          <w:szCs w:val="20"/>
        </w:rPr>
        <w:t>Sporen en lagen die zowel in het vlak als in het profiel zichtbaar zijn, krijgen hetzelfde spoor- en laagnummer.</w:t>
      </w:r>
    </w:p>
    <w:p w14:paraId="65B3FFDE" w14:textId="6E6D59B0" w:rsidR="00313B4C" w:rsidRDefault="00313B4C" w:rsidP="00AE43C7">
      <w:pPr>
        <w:numPr>
          <w:ilvl w:val="0"/>
          <w:numId w:val="22"/>
        </w:numPr>
        <w:shd w:val="clear" w:color="auto" w:fill="D9D9D9" w:themeFill="background1" w:themeFillShade="D9"/>
        <w:spacing w:line="276" w:lineRule="auto"/>
        <w:ind w:left="357" w:hanging="357"/>
        <w:rPr>
          <w:rFonts w:cs="Arial"/>
          <w:szCs w:val="20"/>
        </w:rPr>
      </w:pPr>
      <w:r>
        <w:rPr>
          <w:rFonts w:cs="Arial"/>
          <w:szCs w:val="20"/>
        </w:rPr>
        <w:t xml:space="preserve">Sloten en greppels worden in </w:t>
      </w:r>
      <w:r w:rsidR="002F3F75">
        <w:rPr>
          <w:rFonts w:cs="Arial"/>
          <w:szCs w:val="20"/>
        </w:rPr>
        <w:t xml:space="preserve">iedere werkput tegen </w:t>
      </w:r>
      <w:r w:rsidR="000C13F4">
        <w:rPr>
          <w:rFonts w:cs="Arial"/>
          <w:szCs w:val="20"/>
        </w:rPr>
        <w:t xml:space="preserve">de profielwand minstens één keer </w:t>
      </w:r>
      <w:r w:rsidR="00333FFF">
        <w:rPr>
          <w:rFonts w:cs="Arial"/>
          <w:szCs w:val="20"/>
        </w:rPr>
        <w:t>o</w:t>
      </w:r>
      <w:r w:rsidR="000C13F4">
        <w:rPr>
          <w:rFonts w:cs="Arial"/>
          <w:szCs w:val="20"/>
        </w:rPr>
        <w:t>ver een sloot- of greppellengte</w:t>
      </w:r>
      <w:r w:rsidR="00554F8A">
        <w:rPr>
          <w:rFonts w:cs="Arial"/>
          <w:szCs w:val="20"/>
        </w:rPr>
        <w:t xml:space="preserve"> van minstens 1 meter gecoupeerd</w:t>
      </w:r>
    </w:p>
    <w:p w14:paraId="54CBC0AD" w14:textId="753DAE2E" w:rsidR="00D70BFB" w:rsidRPr="001D2D7F" w:rsidRDefault="00D70BFB" w:rsidP="00AE43C7">
      <w:pPr>
        <w:numPr>
          <w:ilvl w:val="0"/>
          <w:numId w:val="22"/>
        </w:numPr>
        <w:shd w:val="clear" w:color="auto" w:fill="D9D9D9" w:themeFill="background1" w:themeFillShade="D9"/>
        <w:spacing w:line="276" w:lineRule="auto"/>
        <w:ind w:left="357" w:hanging="357"/>
        <w:rPr>
          <w:rFonts w:cs="Arial"/>
          <w:szCs w:val="20"/>
        </w:rPr>
      </w:pPr>
      <w:r w:rsidRPr="001D2D7F">
        <w:rPr>
          <w:rFonts w:cs="Arial"/>
          <w:szCs w:val="20"/>
        </w:rPr>
        <w:t xml:space="preserve">Indien sprake is van vondstconcentraties (bijv. concentraties scherven), worden deze als puntlocaties ingemeten. Eventueel kan (in overleg met het bevoegd gezag) ervoor gekozen worden vondstrijke vullingen </w:t>
      </w:r>
      <w:r w:rsidRPr="00A76A9C">
        <w:rPr>
          <w:rFonts w:cs="Arial"/>
          <w:i/>
          <w:iCs/>
          <w:szCs w:val="20"/>
        </w:rPr>
        <w:t>en bloque</w:t>
      </w:r>
      <w:r w:rsidRPr="001D2D7F">
        <w:rPr>
          <w:rFonts w:cs="Arial"/>
          <w:szCs w:val="20"/>
        </w:rPr>
        <w:t xml:space="preserve"> te lichten en te verplaatsen, zodat deze veilig onderzocht kunnen worden.</w:t>
      </w:r>
    </w:p>
    <w:bookmarkEnd w:id="53"/>
    <w:p w14:paraId="27AB8291" w14:textId="77777777" w:rsidR="00D70BFB" w:rsidRPr="001D2D7F" w:rsidRDefault="00D70BFB" w:rsidP="00AE43C7">
      <w:pPr>
        <w:numPr>
          <w:ilvl w:val="0"/>
          <w:numId w:val="22"/>
        </w:numPr>
        <w:shd w:val="clear" w:color="auto" w:fill="D9D9D9" w:themeFill="background1" w:themeFillShade="D9"/>
        <w:spacing w:line="276" w:lineRule="auto"/>
        <w:ind w:left="357" w:hanging="357"/>
        <w:rPr>
          <w:rFonts w:cs="Arial"/>
          <w:szCs w:val="20"/>
        </w:rPr>
      </w:pPr>
      <w:r w:rsidRPr="001D2D7F">
        <w:rPr>
          <w:rFonts w:cs="Arial"/>
          <w:szCs w:val="20"/>
        </w:rPr>
        <w:t>Er wordt altijd een vlaktekening gemaakt, ook wanneer geen grondsporen zichtbaar zijn. Deze vlak tekening is altijd in het veld aanwezig (ook bij digitaal intekenen). Alle sporen, verstoringen en bodemverkleuringen worden ingetekend en beschreven op de vlaktekeningen. Het puttenplan geeft een overzicht van alle werkputten en het gehanteerde meetsysteem.</w:t>
      </w:r>
    </w:p>
    <w:p w14:paraId="79BCC6B8" w14:textId="77777777" w:rsidR="00D70BFB" w:rsidRPr="0095099D" w:rsidRDefault="00D70BFB" w:rsidP="00AE43C7">
      <w:pPr>
        <w:numPr>
          <w:ilvl w:val="0"/>
          <w:numId w:val="22"/>
        </w:numPr>
        <w:shd w:val="clear" w:color="auto" w:fill="D9D9D9" w:themeFill="background1" w:themeFillShade="D9"/>
        <w:spacing w:line="276" w:lineRule="auto"/>
        <w:ind w:left="357" w:hanging="357"/>
        <w:rPr>
          <w:rFonts w:cs="Arial"/>
          <w:szCs w:val="20"/>
        </w:rPr>
      </w:pPr>
      <w:r w:rsidRPr="0095099D">
        <w:rPr>
          <w:rFonts w:cs="Arial"/>
          <w:szCs w:val="20"/>
        </w:rPr>
        <w:t>Waar mogelijk en relevant voor de onderzoeksvragen worden monsters genomen voor 14C, OSL of dendrochronologische dateringen en voor botanisch en zoölogisch onderzoek uit kansrijke sporen. Bij het aantreffen van sporen van uitzonderlijke aard wordt contact opgenomen met deskundige namens het bevoegd gezag.</w:t>
      </w:r>
    </w:p>
    <w:p w14:paraId="5A207D13" w14:textId="7A7EF747" w:rsidR="00D70BFB" w:rsidRPr="001D2D7F" w:rsidRDefault="00D70BFB" w:rsidP="00AE43C7">
      <w:pPr>
        <w:numPr>
          <w:ilvl w:val="0"/>
          <w:numId w:val="22"/>
        </w:numPr>
        <w:shd w:val="clear" w:color="auto" w:fill="D9D9D9" w:themeFill="background1" w:themeFillShade="D9"/>
        <w:spacing w:line="276" w:lineRule="auto"/>
        <w:ind w:left="357" w:hanging="357"/>
        <w:rPr>
          <w:rFonts w:cs="Arial"/>
          <w:szCs w:val="20"/>
        </w:rPr>
      </w:pPr>
      <w:r w:rsidRPr="0095099D">
        <w:rPr>
          <w:rFonts w:cs="Arial"/>
          <w:szCs w:val="20"/>
        </w:rPr>
        <w:t>Eventueel muurwerk wordt getekend op maximaal schaal 1:20. Van het muurwerk worden</w:t>
      </w:r>
      <w:r w:rsidRPr="001D2D7F">
        <w:rPr>
          <w:rFonts w:cs="Arial"/>
          <w:szCs w:val="20"/>
        </w:rPr>
        <w:t xml:space="preserve"> relevante aanzichten en doorsneden gedocumenteerd. Van muurwerk worden van de bovenzijde, onderzijde en versnijdingen NAP-hoogten genomen, bij voorkeur op twee punten, zodat het verloop van de muur vastgelegd kan worden. De baksteenformaten worden gedocumenteerd, evenals de aard van de gebruikte metselspecie. Tot slot worden, indien mogelijk, 5- of 10-lagenmaten van het muurwerk genomen. </w:t>
      </w:r>
    </w:p>
    <w:p w14:paraId="2B6B2209" w14:textId="77777777" w:rsidR="001D2D7F" w:rsidRPr="0095099D" w:rsidRDefault="001D2D7F" w:rsidP="00AE43C7">
      <w:pPr>
        <w:numPr>
          <w:ilvl w:val="0"/>
          <w:numId w:val="20"/>
        </w:numPr>
        <w:shd w:val="clear" w:color="auto" w:fill="D9D9D9" w:themeFill="background1" w:themeFillShade="D9"/>
        <w:tabs>
          <w:tab w:val="left" w:pos="360"/>
        </w:tabs>
        <w:autoSpaceDE w:val="0"/>
        <w:autoSpaceDN w:val="0"/>
        <w:adjustRightInd w:val="0"/>
        <w:spacing w:line="276" w:lineRule="auto"/>
        <w:ind w:left="357" w:hanging="357"/>
        <w:rPr>
          <w:rFonts w:cs="Arial"/>
          <w:szCs w:val="20"/>
        </w:rPr>
      </w:pPr>
      <w:r w:rsidRPr="001D2D7F">
        <w:rPr>
          <w:rFonts w:cs="Arial"/>
          <w:szCs w:val="20"/>
        </w:rPr>
        <w:t>Van houten constructies, die niet behouden kunnen blijven, worden alle onderdelen</w:t>
      </w:r>
      <w:r w:rsidRPr="00F21A83">
        <w:rPr>
          <w:rFonts w:cs="Arial"/>
          <w:szCs w:val="20"/>
        </w:rPr>
        <w:t xml:space="preserve"> bemonsterd voor houtbewerkingsanalyse, houtsoortbepaling en (indien geschikt) voor jaarringenonderzoek. Wanneer dit niet mogelijk of wenselijk is, wordt contact opgenomen met het bevoegd gezag. Indien sprake van veel en/of structurele resten dan dient een </w:t>
      </w:r>
      <w:r w:rsidRPr="0095099D">
        <w:rPr>
          <w:rFonts w:cs="Arial"/>
          <w:szCs w:val="20"/>
        </w:rPr>
        <w:t>houtspecialist te worden inzet bij de bemonstering tijdens het veldwerk.</w:t>
      </w:r>
    </w:p>
    <w:p w14:paraId="48058ED5" w14:textId="77777777" w:rsidR="00D70BFB" w:rsidRDefault="00D70BFB" w:rsidP="00AE43C7">
      <w:pPr>
        <w:numPr>
          <w:ilvl w:val="0"/>
          <w:numId w:val="22"/>
        </w:numPr>
        <w:shd w:val="clear" w:color="auto" w:fill="D9D9D9" w:themeFill="background1" w:themeFillShade="D9"/>
        <w:spacing w:line="276" w:lineRule="auto"/>
        <w:ind w:left="357" w:hanging="357"/>
        <w:rPr>
          <w:rFonts w:cs="Arial"/>
          <w:szCs w:val="20"/>
        </w:rPr>
      </w:pPr>
      <w:r w:rsidRPr="00A76A9C">
        <w:rPr>
          <w:rFonts w:cs="Arial"/>
          <w:szCs w:val="20"/>
        </w:rPr>
        <w:t xml:space="preserve">Zowel in de bovenste zandlaag (met resten van een podzolprofiel) als in de paleosol kunnen prehistorische vindplaatsen gevonden worden. Indien meer dan 2 vuursteen artefacten per 4 m² in het vlak worden aangetroffen, kan een vuursteen vindplaats aanwezig zijn. Over de aangetroffen concentratie dient een raster te worden uitgezet van vakken van 50 bij 50 cm, die </w:t>
      </w:r>
      <w:r w:rsidRPr="00A76A9C">
        <w:rPr>
          <w:rFonts w:cs="Arial"/>
          <w:szCs w:val="20"/>
        </w:rPr>
        <w:lastRenderedPageBreak/>
        <w:t xml:space="preserve">vervolgens in laagjes van 5 cm worden gezeefd over een maaswijdte van 3 x 3 mm. Het vlak wordt verdiept tot 15 cm beneden de diepst gelegen vondsten. Het vondstmateriaal dient direct te worden geanalyseerd (aantal en aard vondsten per verzameleenheid) teneinde de verdere opgravingstrategie te kunnen bepalen. Bij aanwezigheid van een intacte vuursteen vindplaats dient contact te worden opgenomen met de </w:t>
      </w:r>
      <w:r w:rsidRPr="0095099D">
        <w:rPr>
          <w:rFonts w:cs="Arial"/>
          <w:szCs w:val="20"/>
        </w:rPr>
        <w:t>opdrachtgever en de deskundige namens het bevoegd gezag</w:t>
      </w:r>
      <w:r w:rsidRPr="00A76A9C">
        <w:rPr>
          <w:rFonts w:cs="Arial"/>
          <w:szCs w:val="20"/>
        </w:rPr>
        <w:t>, inzake de te nemen vervolgstappen.</w:t>
      </w:r>
    </w:p>
    <w:p w14:paraId="184559DF" w14:textId="77777777" w:rsidR="00D70BFB" w:rsidRPr="001D2D7F" w:rsidRDefault="00D70BFB"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95099D">
        <w:rPr>
          <w:rFonts w:eastAsia="Times New Roman" w:cs="Arial"/>
          <w:szCs w:val="20"/>
        </w:rPr>
        <w:t>Bij het aantreffen van verstoringen dienen deze te worden verklaard en gedateerd. Er kan,</w:t>
      </w:r>
      <w:r w:rsidRPr="001D2D7F">
        <w:rPr>
          <w:rFonts w:eastAsia="Times New Roman" w:cs="Arial"/>
          <w:szCs w:val="20"/>
        </w:rPr>
        <w:t xml:space="preserve"> anders gezegd, niet worden volstaan met een duiding van ‘(sub)recente verstoring’.</w:t>
      </w:r>
    </w:p>
    <w:p w14:paraId="37958758" w14:textId="77777777" w:rsidR="00D70BFB" w:rsidRPr="005A5BB8" w:rsidRDefault="00D70BFB" w:rsidP="008B55D5">
      <w:pPr>
        <w:tabs>
          <w:tab w:val="left" w:pos="360"/>
        </w:tabs>
        <w:autoSpaceDE w:val="0"/>
        <w:autoSpaceDN w:val="0"/>
        <w:adjustRightInd w:val="0"/>
        <w:spacing w:line="276" w:lineRule="auto"/>
        <w:ind w:left="709" w:hanging="1876"/>
        <w:rPr>
          <w:rFonts w:cs="Arial"/>
          <w:szCs w:val="20"/>
          <w:highlight w:val="yellow"/>
        </w:rPr>
      </w:pPr>
    </w:p>
    <w:p w14:paraId="78E683AF" w14:textId="78D4CF68" w:rsidR="006F0AD1" w:rsidRPr="006F0AD1" w:rsidRDefault="006F0AD1" w:rsidP="006F0AD1">
      <w:pPr>
        <w:spacing w:line="276" w:lineRule="auto"/>
        <w:rPr>
          <w:rFonts w:eastAsia="Times New Roman" w:cs="Arial"/>
          <w:i/>
          <w:iCs/>
          <w:szCs w:val="20"/>
          <w:highlight w:val="lightGray"/>
          <w:u w:val="single"/>
          <w:lang w:eastAsia="nl-NL"/>
        </w:rPr>
      </w:pPr>
      <w:bookmarkStart w:id="54" w:name="_Hlk159330387"/>
      <w:r w:rsidRPr="006F0AD1">
        <w:rPr>
          <w:rFonts w:eastAsia="Times New Roman" w:cs="Arial"/>
          <w:i/>
          <w:iCs/>
          <w:szCs w:val="20"/>
          <w:highlight w:val="lightGray"/>
          <w:u w:val="single"/>
          <w:lang w:eastAsia="nl-NL"/>
        </w:rPr>
        <w:t xml:space="preserve">Opnemen </w:t>
      </w:r>
      <w:r>
        <w:rPr>
          <w:rFonts w:eastAsia="Times New Roman" w:cs="Arial"/>
          <w:i/>
          <w:iCs/>
          <w:szCs w:val="20"/>
          <w:highlight w:val="lightGray"/>
          <w:u w:val="single"/>
          <w:lang w:eastAsia="nl-NL"/>
        </w:rPr>
        <w:t xml:space="preserve">uitsluitend </w:t>
      </w:r>
      <w:r w:rsidRPr="006F0AD1">
        <w:rPr>
          <w:rFonts w:eastAsia="Times New Roman" w:cs="Arial"/>
          <w:i/>
          <w:iCs/>
          <w:szCs w:val="20"/>
          <w:highlight w:val="lightGray"/>
          <w:u w:val="single"/>
          <w:lang w:eastAsia="nl-NL"/>
        </w:rPr>
        <w:t xml:space="preserve">bij </w:t>
      </w:r>
      <w:r>
        <w:rPr>
          <w:rFonts w:eastAsia="Times New Roman" w:cs="Arial"/>
          <w:i/>
          <w:iCs/>
          <w:szCs w:val="20"/>
          <w:highlight w:val="lightGray"/>
          <w:u w:val="single"/>
          <w:lang w:eastAsia="nl-NL"/>
        </w:rPr>
        <w:t>proefsleuvenonderzoeken</w:t>
      </w:r>
      <w:r w:rsidRPr="006F0AD1">
        <w:rPr>
          <w:rFonts w:eastAsia="Times New Roman" w:cs="Arial"/>
          <w:i/>
          <w:iCs/>
          <w:szCs w:val="20"/>
          <w:highlight w:val="lightGray"/>
          <w:u w:val="single"/>
          <w:lang w:eastAsia="nl-NL"/>
        </w:rPr>
        <w:t>:</w:t>
      </w:r>
    </w:p>
    <w:bookmarkEnd w:id="54"/>
    <w:p w14:paraId="1296200C" w14:textId="1235BFD1" w:rsidR="00D70BFB" w:rsidRPr="006F0AD1" w:rsidRDefault="00D70BFB"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6F0AD1">
        <w:rPr>
          <w:rFonts w:eastAsia="Times New Roman" w:cs="Arial"/>
          <w:szCs w:val="20"/>
        </w:rPr>
        <w:t xml:space="preserve">Indien waterputten of andere diepere sporen </w:t>
      </w:r>
      <w:r w:rsidR="00497E53">
        <w:rPr>
          <w:rFonts w:eastAsia="Times New Roman" w:cs="Arial"/>
          <w:szCs w:val="20"/>
        </w:rPr>
        <w:t xml:space="preserve">waarvan de onderkant niet kan worden bereikt </w:t>
      </w:r>
      <w:r w:rsidRPr="006F0AD1">
        <w:rPr>
          <w:rFonts w:eastAsia="Times New Roman" w:cs="Arial"/>
          <w:szCs w:val="20"/>
        </w:rPr>
        <w:t xml:space="preserve">worden aangetroffen, dan wordt hiervan door middel van een Edelmanboor en/of guts vastgesteld hoe diep deze reiken, zodat </w:t>
      </w:r>
      <w:r w:rsidR="00310FBA">
        <w:rPr>
          <w:rFonts w:eastAsia="Times New Roman" w:cs="Arial"/>
          <w:szCs w:val="20"/>
        </w:rPr>
        <w:t xml:space="preserve">de vervolgstrategie bepaald kan worden en </w:t>
      </w:r>
      <w:r w:rsidRPr="006F0AD1">
        <w:rPr>
          <w:rFonts w:eastAsia="Times New Roman" w:cs="Arial"/>
          <w:szCs w:val="20"/>
        </w:rPr>
        <w:t>een inschatting gemaakt kan worden van de hoeveelheid werk het onderzoek in de opgravingsfase met zich meebrengt.</w:t>
      </w:r>
    </w:p>
    <w:p w14:paraId="44142230" w14:textId="5FFC9D24" w:rsidR="0074201A" w:rsidRDefault="002E12F8"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6F0AD1">
        <w:rPr>
          <w:rFonts w:eastAsia="Times New Roman" w:cs="Arial"/>
          <w:szCs w:val="20"/>
        </w:rPr>
        <w:t xml:space="preserve">Om tot een goede waardering van de vindplaats te komen, dienen tijdens het onderzoek </w:t>
      </w:r>
      <w:r w:rsidR="00AA5F32">
        <w:rPr>
          <w:rFonts w:eastAsia="Times New Roman" w:cs="Arial"/>
          <w:szCs w:val="20"/>
        </w:rPr>
        <w:t xml:space="preserve">ruim voldoende </w:t>
      </w:r>
      <w:r w:rsidRPr="006F0AD1">
        <w:rPr>
          <w:rFonts w:eastAsia="Times New Roman" w:cs="Arial"/>
          <w:szCs w:val="20"/>
        </w:rPr>
        <w:t>sporen te worden gecoupeerd en</w:t>
      </w:r>
      <w:r w:rsidR="007475CD">
        <w:rPr>
          <w:rFonts w:eastAsia="Times New Roman" w:cs="Arial"/>
          <w:szCs w:val="20"/>
        </w:rPr>
        <w:t xml:space="preserve"> </w:t>
      </w:r>
      <w:r w:rsidRPr="006F0AD1">
        <w:rPr>
          <w:rFonts w:eastAsia="Times New Roman" w:cs="Arial"/>
          <w:szCs w:val="20"/>
        </w:rPr>
        <w:t xml:space="preserve">afgewerkt om de kwaliteit en conservering van de sporen te kunnen inschatten. </w:t>
      </w:r>
    </w:p>
    <w:p w14:paraId="7E4A9F47" w14:textId="0A039024" w:rsidR="003F7C64" w:rsidRDefault="003F7C64" w:rsidP="00AE43C7">
      <w:pPr>
        <w:numPr>
          <w:ilvl w:val="0"/>
          <w:numId w:val="20"/>
        </w:numPr>
        <w:shd w:val="clear" w:color="auto" w:fill="D9D9D9" w:themeFill="background1" w:themeFillShade="D9"/>
        <w:spacing w:line="276" w:lineRule="auto"/>
        <w:ind w:left="357" w:hanging="357"/>
        <w:rPr>
          <w:rFonts w:eastAsia="Times New Roman" w:cs="Arial"/>
          <w:szCs w:val="20"/>
        </w:rPr>
      </w:pPr>
      <w:r>
        <w:rPr>
          <w:rFonts w:eastAsia="Times New Roman" w:cs="Arial"/>
          <w:szCs w:val="20"/>
        </w:rPr>
        <w:t>Sporen waarvan de aard</w:t>
      </w:r>
      <w:r w:rsidR="00206934">
        <w:rPr>
          <w:rFonts w:eastAsia="Times New Roman" w:cs="Arial"/>
          <w:szCs w:val="20"/>
        </w:rPr>
        <w:t xml:space="preserve"> en functie </w:t>
      </w:r>
      <w:r w:rsidR="009538BD">
        <w:rPr>
          <w:rFonts w:eastAsia="Times New Roman" w:cs="Arial"/>
          <w:szCs w:val="20"/>
        </w:rPr>
        <w:t xml:space="preserve">onbekend zijn worden altijd op adequate wijze gecoupeerd, </w:t>
      </w:r>
      <w:r w:rsidR="00A45C04">
        <w:rPr>
          <w:rFonts w:eastAsia="Times New Roman" w:cs="Arial"/>
          <w:szCs w:val="20"/>
        </w:rPr>
        <w:t>gedocumenteerd</w:t>
      </w:r>
      <w:r w:rsidR="00D26B40">
        <w:rPr>
          <w:rFonts w:eastAsia="Times New Roman" w:cs="Arial"/>
          <w:szCs w:val="20"/>
        </w:rPr>
        <w:t xml:space="preserve"> en in principe afgewerkt, tenzij deze bij nadere bestudering deel blijken uit te maken van een gebouwstructuur, waterp</w:t>
      </w:r>
      <w:r w:rsidR="00A45C04">
        <w:rPr>
          <w:rFonts w:eastAsia="Times New Roman" w:cs="Arial"/>
          <w:szCs w:val="20"/>
        </w:rPr>
        <w:t>ut o.i.d.</w:t>
      </w:r>
    </w:p>
    <w:p w14:paraId="24582AED" w14:textId="6C5949BA" w:rsidR="002E12F8" w:rsidRPr="006F0AD1" w:rsidRDefault="002E12F8"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6F0AD1">
        <w:rPr>
          <w:rFonts w:eastAsia="Times New Roman" w:cs="Arial"/>
          <w:szCs w:val="20"/>
        </w:rPr>
        <w:t>Sporen, die niet tot een behoudenswaardige vindplaats behoren</w:t>
      </w:r>
      <w:r w:rsidR="00AF2FFB">
        <w:rPr>
          <w:rFonts w:eastAsia="Times New Roman" w:cs="Arial"/>
          <w:szCs w:val="20"/>
        </w:rPr>
        <w:t xml:space="preserve"> (denk aan </w:t>
      </w:r>
      <w:r w:rsidR="00A358B8">
        <w:rPr>
          <w:rFonts w:eastAsia="Times New Roman" w:cs="Arial"/>
          <w:szCs w:val="20"/>
        </w:rPr>
        <w:t>‘</w:t>
      </w:r>
      <w:r w:rsidR="00AF2FFB">
        <w:rPr>
          <w:rFonts w:eastAsia="Times New Roman" w:cs="Arial"/>
          <w:szCs w:val="20"/>
        </w:rPr>
        <w:t>geïsoleerd</w:t>
      </w:r>
      <w:r w:rsidR="00A358B8">
        <w:rPr>
          <w:rFonts w:eastAsia="Times New Roman" w:cs="Arial"/>
          <w:szCs w:val="20"/>
        </w:rPr>
        <w:t>’ of ‘</w:t>
      </w:r>
      <w:r w:rsidR="00A358B8" w:rsidRPr="007736EE">
        <w:rPr>
          <w:rFonts w:eastAsia="Times New Roman" w:cs="Arial"/>
          <w:i/>
          <w:iCs/>
          <w:szCs w:val="20"/>
        </w:rPr>
        <w:t>off-site</w:t>
      </w:r>
      <w:r w:rsidR="00A358B8">
        <w:rPr>
          <w:rFonts w:eastAsia="Times New Roman" w:cs="Arial"/>
          <w:szCs w:val="20"/>
        </w:rPr>
        <w:t>’)</w:t>
      </w:r>
      <w:r w:rsidRPr="006F0AD1">
        <w:rPr>
          <w:rFonts w:eastAsia="Times New Roman" w:cs="Arial"/>
          <w:szCs w:val="20"/>
        </w:rPr>
        <w:t xml:space="preserve">, maar toch vernietigd zullen worden tijdens de graafwerkzaamheden moeten gecoupeerd en afgewerkt worden. </w:t>
      </w:r>
    </w:p>
    <w:p w14:paraId="65739346" w14:textId="77777777" w:rsidR="002E12F8" w:rsidRPr="006F0AD1" w:rsidRDefault="002E12F8"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6F0AD1">
        <w:rPr>
          <w:rFonts w:eastAsia="Times New Roman" w:cs="Arial"/>
          <w:szCs w:val="20"/>
        </w:rPr>
        <w:t xml:space="preserve">Indien onduidelijkheid bestaat over het wel of niet couperen dient contact opgenomen te worden met deskundige namens het bevoegd gezag. </w:t>
      </w:r>
    </w:p>
    <w:p w14:paraId="1DE5C1B8" w14:textId="77777777" w:rsidR="00D70BFB" w:rsidRPr="006F0AD1" w:rsidRDefault="00D70BFB" w:rsidP="008B55D5">
      <w:pPr>
        <w:tabs>
          <w:tab w:val="left" w:pos="3660"/>
        </w:tabs>
        <w:spacing w:line="276" w:lineRule="auto"/>
        <w:rPr>
          <w:rFonts w:cs="Arial"/>
          <w:i/>
          <w:iCs/>
          <w:szCs w:val="20"/>
          <w:highlight w:val="lightGray"/>
        </w:rPr>
      </w:pPr>
    </w:p>
    <w:p w14:paraId="458198A8" w14:textId="024F576E" w:rsidR="006F0AD1" w:rsidRPr="006F0AD1" w:rsidRDefault="006F0AD1" w:rsidP="006F0AD1">
      <w:pPr>
        <w:spacing w:line="276" w:lineRule="auto"/>
        <w:rPr>
          <w:rFonts w:eastAsia="Times New Roman" w:cs="Arial"/>
          <w:i/>
          <w:iCs/>
          <w:szCs w:val="20"/>
          <w:highlight w:val="lightGray"/>
          <w:u w:val="single"/>
          <w:lang w:eastAsia="nl-NL"/>
        </w:rPr>
      </w:pPr>
      <w:bookmarkStart w:id="55" w:name="_Hlk159330549"/>
      <w:r w:rsidRPr="006F0AD1">
        <w:rPr>
          <w:rFonts w:eastAsia="Times New Roman" w:cs="Arial"/>
          <w:i/>
          <w:iCs/>
          <w:szCs w:val="20"/>
          <w:highlight w:val="lightGray"/>
          <w:u w:val="single"/>
          <w:lang w:eastAsia="nl-NL"/>
        </w:rPr>
        <w:t xml:space="preserve">Opnemen </w:t>
      </w:r>
      <w:r>
        <w:rPr>
          <w:rFonts w:eastAsia="Times New Roman" w:cs="Arial"/>
          <w:i/>
          <w:iCs/>
          <w:szCs w:val="20"/>
          <w:highlight w:val="lightGray"/>
          <w:u w:val="single"/>
          <w:lang w:eastAsia="nl-NL"/>
        </w:rPr>
        <w:t xml:space="preserve">uitsluitend </w:t>
      </w:r>
      <w:r w:rsidRPr="006F0AD1">
        <w:rPr>
          <w:rFonts w:eastAsia="Times New Roman" w:cs="Arial"/>
          <w:i/>
          <w:iCs/>
          <w:szCs w:val="20"/>
          <w:highlight w:val="lightGray"/>
          <w:u w:val="single"/>
          <w:lang w:eastAsia="nl-NL"/>
        </w:rPr>
        <w:t xml:space="preserve">bij </w:t>
      </w:r>
      <w:r>
        <w:rPr>
          <w:rFonts w:eastAsia="Times New Roman" w:cs="Arial"/>
          <w:i/>
          <w:iCs/>
          <w:szCs w:val="20"/>
          <w:highlight w:val="lightGray"/>
          <w:u w:val="single"/>
          <w:lang w:eastAsia="nl-NL"/>
        </w:rPr>
        <w:t>opgravingen</w:t>
      </w:r>
      <w:r w:rsidRPr="006F0AD1">
        <w:rPr>
          <w:rFonts w:eastAsia="Times New Roman" w:cs="Arial"/>
          <w:i/>
          <w:iCs/>
          <w:szCs w:val="20"/>
          <w:highlight w:val="lightGray"/>
          <w:u w:val="single"/>
          <w:lang w:eastAsia="nl-NL"/>
        </w:rPr>
        <w:t>:</w:t>
      </w:r>
    </w:p>
    <w:bookmarkEnd w:id="55"/>
    <w:p w14:paraId="0BD1E906" w14:textId="1481DD17" w:rsidR="00D70BFB" w:rsidRPr="00AE43C7" w:rsidRDefault="00C707F2" w:rsidP="00AE43C7">
      <w:pPr>
        <w:numPr>
          <w:ilvl w:val="0"/>
          <w:numId w:val="20"/>
        </w:numPr>
        <w:shd w:val="clear" w:color="auto" w:fill="D9D9D9" w:themeFill="background1" w:themeFillShade="D9"/>
        <w:spacing w:line="276" w:lineRule="auto"/>
        <w:ind w:left="357" w:hanging="357"/>
        <w:rPr>
          <w:rFonts w:eastAsia="Times New Roman" w:cs="Arial"/>
          <w:szCs w:val="20"/>
        </w:rPr>
      </w:pPr>
      <w:r>
        <w:rPr>
          <w:rFonts w:eastAsia="Times New Roman" w:cs="Arial"/>
          <w:szCs w:val="20"/>
        </w:rPr>
        <w:t xml:space="preserve">Sporen </w:t>
      </w:r>
      <w:r w:rsidR="006F218A">
        <w:rPr>
          <w:rFonts w:eastAsia="Times New Roman" w:cs="Arial"/>
          <w:szCs w:val="20"/>
        </w:rPr>
        <w:t xml:space="preserve">met een omvang groter dan 1 meter </w:t>
      </w:r>
      <w:r w:rsidR="00D70BFB" w:rsidRPr="00AE43C7">
        <w:rPr>
          <w:rFonts w:eastAsia="Times New Roman" w:cs="Arial"/>
          <w:szCs w:val="20"/>
        </w:rPr>
        <w:t>worden in secties of door middel van kwadranten onderzocht</w:t>
      </w:r>
      <w:r w:rsidR="002F61E8">
        <w:rPr>
          <w:rFonts w:eastAsia="Times New Roman" w:cs="Arial"/>
          <w:szCs w:val="20"/>
        </w:rPr>
        <w:t>, tenzij het gaat om: waterputten, inhumatiegraven et cet</w:t>
      </w:r>
      <w:r w:rsidR="007C4F97">
        <w:rPr>
          <w:rFonts w:eastAsia="Times New Roman" w:cs="Arial"/>
          <w:szCs w:val="20"/>
        </w:rPr>
        <w:t>e</w:t>
      </w:r>
      <w:r w:rsidR="002F61E8">
        <w:rPr>
          <w:rFonts w:eastAsia="Times New Roman" w:cs="Arial"/>
          <w:szCs w:val="20"/>
        </w:rPr>
        <w:t>ra</w:t>
      </w:r>
      <w:r w:rsidR="00D70BFB" w:rsidRPr="00AE43C7">
        <w:rPr>
          <w:rFonts w:eastAsia="Times New Roman" w:cs="Arial"/>
          <w:szCs w:val="20"/>
        </w:rPr>
        <w:t>.</w:t>
      </w:r>
    </w:p>
    <w:p w14:paraId="0EE54447" w14:textId="77777777" w:rsidR="00D70BFB" w:rsidRPr="00AE43C7" w:rsidRDefault="00D70BFB"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Sloten en greppels dienen zodanig gecoupeerd en leeg geschaafd te worden dat de onderzoeksvragen beantwoord kunnen worden. Tevens dient gelet te worden op het voorkomen van sporen in of onder de sloten en greppels (bijvoorbeeld door delen van de greppels in de lengterichting te couperen). Indien sloten en greppels tot een erf behoren, dienen op regelmatige afstand monsters uit coupes genomen te worden, teneinde informatie over activiteitencentra op de erven te verzamelen.</w:t>
      </w:r>
    </w:p>
    <w:p w14:paraId="0C791B02" w14:textId="77777777" w:rsidR="00D70BFB" w:rsidRPr="00AE43C7" w:rsidRDefault="00D70BFB"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 xml:space="preserve">Waterputten en kuilen dienen geheel stratigrafisch onderzocht te worden, waarbij de vondsten en eventuele monsters per laag verzameld worden. Kansrijke lagen dienen bemonsterd te worden ten behoeve van botanische macroresten en pollenonderzoek. </w:t>
      </w:r>
    </w:p>
    <w:p w14:paraId="1D0DCC95" w14:textId="77777777" w:rsidR="00D70BFB" w:rsidRPr="00AE43C7" w:rsidRDefault="00D70BFB"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 xml:space="preserve">(Afval)kuilen worden gecoupeerd en op de gebruikelijke manier afgewerkt. Van afvalkuilen die aan een erf kunnen worden toegewezen of die mogelijk gebruikt zijn voor ambachtelijke activiteiten, worden kansrijke lagen bemonsterd op botanische macroresten, pollen en zoölogische resten. </w:t>
      </w:r>
    </w:p>
    <w:p w14:paraId="356E3417" w14:textId="77777777" w:rsidR="007369DE" w:rsidRPr="00AE43C7" w:rsidRDefault="007369DE"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De vulling van grote kuilen worden gezeefd indien zij kansrijk zijn t.a.v. de aanwezigheid van klein vondst- en botmateriaal. Het monster wordt in een big bag verzameld en getransporteerd.</w:t>
      </w:r>
    </w:p>
    <w:p w14:paraId="5FD12687" w14:textId="2FF40BB0" w:rsidR="007369DE" w:rsidRPr="00AE43C7" w:rsidRDefault="007369DE"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Bij het aantreffen van muurwerk of een uitbraaksleuf moet altijd voor een profiel(dam) worden gezorgd</w:t>
      </w:r>
      <w:r w:rsidR="00D4683B">
        <w:rPr>
          <w:rFonts w:eastAsia="Times New Roman" w:cs="Arial"/>
          <w:szCs w:val="20"/>
        </w:rPr>
        <w:t xml:space="preserve">, zodanig dat </w:t>
      </w:r>
      <w:r w:rsidR="00A12740">
        <w:rPr>
          <w:rFonts w:eastAsia="Times New Roman" w:cs="Arial"/>
          <w:szCs w:val="20"/>
        </w:rPr>
        <w:t xml:space="preserve">de muur </w:t>
      </w:r>
      <w:r w:rsidR="00333FFF">
        <w:rPr>
          <w:rFonts w:eastAsia="Times New Roman" w:cs="Arial"/>
          <w:szCs w:val="20"/>
        </w:rPr>
        <w:t xml:space="preserve">in samenhang met </w:t>
      </w:r>
      <w:r w:rsidR="00A12740">
        <w:rPr>
          <w:rFonts w:eastAsia="Times New Roman" w:cs="Arial"/>
          <w:szCs w:val="20"/>
        </w:rPr>
        <w:t>de bovengrond ged</w:t>
      </w:r>
      <w:r w:rsidR="00B810D1">
        <w:rPr>
          <w:rFonts w:eastAsia="Times New Roman" w:cs="Arial"/>
          <w:szCs w:val="20"/>
        </w:rPr>
        <w:t>ocumenteerd kan worden</w:t>
      </w:r>
      <w:r w:rsidRPr="00AE43C7">
        <w:rPr>
          <w:rFonts w:eastAsia="Times New Roman" w:cs="Arial"/>
          <w:szCs w:val="20"/>
        </w:rPr>
        <w:t>. Een profiel wordt getekend haaks op de muur of de uitbraaksleuf vanaf het hoogst mogelijke niveau, met inbegrip van de afdekkende laag tot in de vaste grond. Na documentatie van het opgaande muurwerk wordt de muur doorgesneden en wordt de doorsnede van de muur opgenomen in de profieltekening. Daarbij wordt acht geslagen op een eventuele insteek.</w:t>
      </w:r>
    </w:p>
    <w:p w14:paraId="75BFF084" w14:textId="77777777" w:rsidR="007369DE" w:rsidRPr="00AE43C7" w:rsidRDefault="007369DE"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 xml:space="preserve">Van muurwerk wordt de bovenzijde en de onderzijde opgemeten en van iedere versnijding wordt de hoogtemaat genomen. De hoogtematen worden in ieder geval aan het begin en het eind van </w:t>
      </w:r>
      <w:r w:rsidRPr="00AE43C7">
        <w:rPr>
          <w:rFonts w:eastAsia="Times New Roman" w:cs="Arial"/>
          <w:szCs w:val="20"/>
        </w:rPr>
        <w:lastRenderedPageBreak/>
        <w:t>de betreffende muur genomen, alsmede op hoeken en/of aanhechtingen. Bouwkundige details zoals reparaties of faseringen dienen nauwgezet te worden vastgelegd op tekening en middels een foto. Bij funderingsonderzoek worden met name de hoeken onderzocht.</w:t>
      </w:r>
    </w:p>
    <w:p w14:paraId="5F7AF23C" w14:textId="77777777" w:rsidR="007369DE" w:rsidRPr="00AE43C7" w:rsidRDefault="007369DE"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Aangegeven wordt waar en welke mortel is toegepast. Bouwmateriaal en mortel wordt bemonsterd (o.a. met het oog op een OSL-datering).</w:t>
      </w:r>
    </w:p>
    <w:p w14:paraId="0AABD26C" w14:textId="77777777" w:rsidR="007369DE" w:rsidRPr="00AE43C7" w:rsidRDefault="007369DE"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 xml:space="preserve">Bij natuursteen wordt acht geslagen op de diversiteit van de gesteentesoorten. Van alle aanwezige afzonderlijke baksteenmaten wordt een baksteen verzameld. Het baksteen wordt beschreven en de baksteenformaten worden opgemeten. Ook een 5 -of wanneer mogelijk een 10-lagenmaat dient te worden genoteerd. </w:t>
      </w:r>
    </w:p>
    <w:p w14:paraId="7CB43EEA" w14:textId="77777777" w:rsidR="007369DE" w:rsidRPr="00AE43C7" w:rsidRDefault="007369DE"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Van natuursteen worden relevante maten genomen en wordt het verband geregistreerd. Ook moet het metselverband worden beschreven en de relatie met aangrenzend muurwerk.</w:t>
      </w:r>
    </w:p>
    <w:p w14:paraId="29DE945D" w14:textId="77777777" w:rsidR="007369DE" w:rsidRPr="00AE43C7" w:rsidRDefault="007369DE"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Vondsten bij muurwerk worden onderscheiden in relevante contexten: uit de insteek, onder de muur uit de funderingssleuf, ingesloten tussen de stenen, liggend op het muurrestant/uit de uitbraaksleuf.</w:t>
      </w:r>
    </w:p>
    <w:p w14:paraId="5AEE8947" w14:textId="6BDC2C33" w:rsidR="007369DE" w:rsidRPr="00AE43C7" w:rsidRDefault="007369DE"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 xml:space="preserve">Concentraties (bouw)puin worden op het vlak ingetekend en als spoor afgewerkt (zie boven) met opgave van materiaalsamenstelling, mate van fragmentatie, depositionele interpretatie (bijvoorbeeld: ophoging, afbraaklaag), dikte van de laag, al dan niet aanwezig zijn van mortels. Van de diverse materialen wordt een monster genomen. Van hele stenen worden de maten genoteerd. </w:t>
      </w:r>
    </w:p>
    <w:p w14:paraId="0C154C4D" w14:textId="77777777" w:rsidR="00EC60F4" w:rsidRDefault="00EC60F4" w:rsidP="00EC60F4">
      <w:pPr>
        <w:tabs>
          <w:tab w:val="left" w:pos="360"/>
        </w:tabs>
        <w:autoSpaceDE w:val="0"/>
        <w:autoSpaceDN w:val="0"/>
        <w:adjustRightInd w:val="0"/>
        <w:spacing w:line="276" w:lineRule="auto"/>
        <w:rPr>
          <w:rFonts w:cs="Arial"/>
          <w:i/>
          <w:iCs/>
          <w:szCs w:val="20"/>
          <w:highlight w:val="lightGray"/>
        </w:rPr>
      </w:pPr>
    </w:p>
    <w:p w14:paraId="0EEC2D01" w14:textId="709CC635" w:rsidR="00AE43C7" w:rsidRPr="006F0AD1" w:rsidRDefault="00AE43C7" w:rsidP="00AE43C7">
      <w:pPr>
        <w:spacing w:line="276" w:lineRule="auto"/>
        <w:rPr>
          <w:rFonts w:eastAsia="Times New Roman" w:cs="Arial"/>
          <w:i/>
          <w:iCs/>
          <w:szCs w:val="20"/>
          <w:highlight w:val="lightGray"/>
          <w:u w:val="single"/>
          <w:lang w:eastAsia="nl-NL"/>
        </w:rPr>
      </w:pPr>
      <w:r w:rsidRPr="006F0AD1">
        <w:rPr>
          <w:rFonts w:eastAsia="Times New Roman" w:cs="Arial"/>
          <w:i/>
          <w:iCs/>
          <w:szCs w:val="20"/>
          <w:highlight w:val="lightGray"/>
          <w:u w:val="single"/>
          <w:lang w:eastAsia="nl-NL"/>
        </w:rPr>
        <w:t xml:space="preserve">Opnemen bij </w:t>
      </w:r>
      <w:r>
        <w:rPr>
          <w:rFonts w:eastAsia="Times New Roman" w:cs="Arial"/>
          <w:i/>
          <w:iCs/>
          <w:szCs w:val="20"/>
          <w:highlight w:val="lightGray"/>
          <w:u w:val="single"/>
          <w:lang w:eastAsia="nl-NL"/>
        </w:rPr>
        <w:t>archeologische begeleidingen</w:t>
      </w:r>
      <w:r w:rsidRPr="006F0AD1">
        <w:rPr>
          <w:rFonts w:eastAsia="Times New Roman" w:cs="Arial"/>
          <w:i/>
          <w:iCs/>
          <w:szCs w:val="20"/>
          <w:highlight w:val="lightGray"/>
          <w:u w:val="single"/>
          <w:lang w:eastAsia="nl-NL"/>
        </w:rPr>
        <w:t>:</w:t>
      </w:r>
    </w:p>
    <w:p w14:paraId="7710D3F6" w14:textId="77777777" w:rsidR="00EC60F4" w:rsidRPr="00AE43C7" w:rsidRDefault="00EC60F4"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 xml:space="preserve">De start, planning en werkwijze van de archeologische begeleiding en het afstemmen van o.a. het materieel en de verantwoordelijkheden geschiedt in nauw overleg. </w:t>
      </w:r>
    </w:p>
    <w:p w14:paraId="5BA082EB" w14:textId="76657DDF" w:rsidR="00EC60F4" w:rsidRPr="00AE43C7" w:rsidRDefault="00EC60F4"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De archeoloog dient bij de archeologische begeleiding de mogelijkheid te hebben waarnemingen te doen en bij het aantreffen van een voorwerp of spoor, dit te documenteren. Indien hierbij wordt geconstateerd dat het een bijzondere vondst betreft, dan zal voor het vervolgen van de werkzaamheden eerst overleg plaatsvinden met het bevoegd overheid en de opdrachtgever en de eigenaar van het vondstmateriaal. Ook bij het aantreffen van sporen die reiken tot onder de maximaal te ontgraven diepte wordt overleg gepleegd met de bevoegd overheid en opdrachtgever in hoeverre deze sporen onderzocht dienen te worden.</w:t>
      </w:r>
    </w:p>
    <w:p w14:paraId="37CB69A2" w14:textId="77777777" w:rsidR="00375566" w:rsidRPr="00AE43C7" w:rsidRDefault="00375566"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Om te zorgen dat eventuele resten herkenbaar zijn bij het uitgraven, moet de graafmachine voorzien zijn van een gesloten bak met vlak snijvlak.</w:t>
      </w:r>
    </w:p>
    <w:p w14:paraId="11A033C9" w14:textId="77777777" w:rsidR="00375566" w:rsidRPr="00AE43C7" w:rsidRDefault="00375566"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Wanneer vondsten en/of grondsporen worden aangetroffen, wordt het vlak zo nodig geschaafd, gefotografeerd, ingekrast, beschreven en getekend op minimaal schaal 1:50 en wordt de ontgravingsdiepte bepaald. Indien zich sporen op verschillende niveaus bevinden zullen meerdere vlakken worden aangelegd.</w:t>
      </w:r>
    </w:p>
    <w:p w14:paraId="49EF67E2" w14:textId="3BB9C2F0" w:rsidR="00375566" w:rsidRPr="00AE43C7" w:rsidRDefault="00375566"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Tijdens de civiel</w:t>
      </w:r>
      <w:r w:rsidR="00143B5C">
        <w:rPr>
          <w:rFonts w:eastAsia="Times New Roman" w:cs="Arial"/>
          <w:szCs w:val="20"/>
        </w:rPr>
        <w:t>technisch</w:t>
      </w:r>
      <w:r w:rsidRPr="00AE43C7">
        <w:rPr>
          <w:rFonts w:eastAsia="Times New Roman" w:cs="Arial"/>
          <w:szCs w:val="20"/>
        </w:rPr>
        <w:t>e werkzaamheden wordt vondstmateriaal per spoor verzameld. Indien deze niet herkenbaar zijn, wordt vondstmateriaal in strekkende meters van 5 m per stratigrafische eenheid verzameld. De archeoloog inspecteert visueel de profielen en vlakken die tijdens het civiel</w:t>
      </w:r>
      <w:r w:rsidR="00143B5C">
        <w:rPr>
          <w:rFonts w:eastAsia="Times New Roman" w:cs="Arial"/>
          <w:szCs w:val="20"/>
        </w:rPr>
        <w:t>technisch</w:t>
      </w:r>
      <w:r w:rsidRPr="00AE43C7">
        <w:rPr>
          <w:rFonts w:eastAsia="Times New Roman" w:cs="Arial"/>
          <w:szCs w:val="20"/>
        </w:rPr>
        <w:t>e werk ontstaan. Alle vlakken worden ook afgezocht op aanlegvondsten. Indien sprake is van vondstconcentraties (bijv. concentraties scherven), worden deze als puntlocaties ingemeten.</w:t>
      </w:r>
    </w:p>
    <w:p w14:paraId="007115FB" w14:textId="77777777" w:rsidR="0005506D" w:rsidRPr="00AE43C7" w:rsidRDefault="0005506D"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Wanneer vondsten en/of grondsporen worden aangetroffen, wordt het vlak zo nodig geschaafd, gefotografeerd, ingekrast, beschreven en getekend op minimaal schaal 1:50 en wordt de ontgravingsdiepte bepaald. Indien zich sporen op verschillende niveaus bevinden zullen meerdere vlakken worden aangelegd.</w:t>
      </w:r>
    </w:p>
    <w:p w14:paraId="0D64FF99" w14:textId="21E2933B" w:rsidR="0005506D" w:rsidRPr="00AE43C7" w:rsidRDefault="0005506D" w:rsidP="00AE43C7">
      <w:pPr>
        <w:numPr>
          <w:ilvl w:val="0"/>
          <w:numId w:val="20"/>
        </w:numPr>
        <w:shd w:val="clear" w:color="auto" w:fill="D9D9D9" w:themeFill="background1" w:themeFillShade="D9"/>
        <w:spacing w:line="276" w:lineRule="auto"/>
        <w:ind w:left="357" w:hanging="357"/>
        <w:rPr>
          <w:rFonts w:eastAsia="Times New Roman" w:cs="Arial"/>
          <w:szCs w:val="20"/>
        </w:rPr>
      </w:pPr>
      <w:r w:rsidRPr="00AE43C7">
        <w:rPr>
          <w:rFonts w:eastAsia="Times New Roman" w:cs="Arial"/>
          <w:szCs w:val="20"/>
        </w:rPr>
        <w:t>Tijdens de civiel</w:t>
      </w:r>
      <w:r w:rsidR="00143B5C">
        <w:rPr>
          <w:rFonts w:eastAsia="Times New Roman" w:cs="Arial"/>
          <w:szCs w:val="20"/>
        </w:rPr>
        <w:t>technisch</w:t>
      </w:r>
      <w:r w:rsidRPr="00AE43C7">
        <w:rPr>
          <w:rFonts w:eastAsia="Times New Roman" w:cs="Arial"/>
          <w:szCs w:val="20"/>
        </w:rPr>
        <w:t>e werkzaamheden wordt vondstmateriaal per spoor verzameld. Indien deze niet herkenbaar zijn, wordt vondstmateriaal in strekkende meters van 5 m per stratigrafische eenheid verzameld. De archeoloog inspecteert visueel de profielen en vlakken die tijdens het civiel</w:t>
      </w:r>
      <w:r w:rsidR="00143B5C">
        <w:rPr>
          <w:rFonts w:eastAsia="Times New Roman" w:cs="Arial"/>
          <w:szCs w:val="20"/>
        </w:rPr>
        <w:t>technisch</w:t>
      </w:r>
      <w:r w:rsidRPr="00AE43C7">
        <w:rPr>
          <w:rFonts w:eastAsia="Times New Roman" w:cs="Arial"/>
          <w:szCs w:val="20"/>
        </w:rPr>
        <w:t>e werk ontstaan. Alle vlakken worden ook afgezocht op aanlegvondsten. Indien sprake is van vondstconcentraties (bijv. concentraties scherven), worden deze als puntlocaties ingemeten.</w:t>
      </w:r>
    </w:p>
    <w:p w14:paraId="76AE5A03" w14:textId="77777777" w:rsidR="00D70BFB" w:rsidRPr="005A5BB8" w:rsidRDefault="00D70BFB" w:rsidP="008B55D5">
      <w:pPr>
        <w:tabs>
          <w:tab w:val="left" w:pos="360"/>
        </w:tabs>
        <w:autoSpaceDE w:val="0"/>
        <w:autoSpaceDN w:val="0"/>
        <w:adjustRightInd w:val="0"/>
        <w:spacing w:line="276" w:lineRule="auto"/>
        <w:rPr>
          <w:rFonts w:cs="Arial"/>
          <w:szCs w:val="20"/>
          <w:highlight w:val="yellow"/>
        </w:rPr>
      </w:pPr>
    </w:p>
    <w:p w14:paraId="19C00ABC" w14:textId="74E0FBD0" w:rsidR="00A5393B" w:rsidRPr="00A82986" w:rsidRDefault="00A5393B" w:rsidP="008B55D5">
      <w:pPr>
        <w:tabs>
          <w:tab w:val="left" w:pos="360"/>
        </w:tabs>
        <w:spacing w:line="276" w:lineRule="auto"/>
        <w:rPr>
          <w:rFonts w:cs="Arial"/>
          <w:szCs w:val="20"/>
        </w:rPr>
      </w:pPr>
      <w:r w:rsidRPr="00A82986">
        <w:rPr>
          <w:rFonts w:cs="Arial"/>
          <w:szCs w:val="20"/>
        </w:rPr>
        <w:t xml:space="preserve">Bij het aantreffen van archeologische resten die, gezien de initiële verwachting, niet verwacht </w:t>
      </w:r>
      <w:r w:rsidR="00A0795D" w:rsidRPr="00A82986">
        <w:rPr>
          <w:rFonts w:cs="Arial"/>
          <w:szCs w:val="20"/>
        </w:rPr>
        <w:t xml:space="preserve">werden, worden de opdrachtgever, bevoegd gezag </w:t>
      </w:r>
      <w:r w:rsidRPr="00A82986">
        <w:rPr>
          <w:rFonts w:cs="Arial"/>
          <w:szCs w:val="20"/>
        </w:rPr>
        <w:t xml:space="preserve">en eigenaar van het vondstmateriaal zo spoedig mogelijk op de hoogte gesteld (conform de richtlijnen </w:t>
      </w:r>
      <w:proofErr w:type="spellStart"/>
      <w:r w:rsidRPr="00A82986">
        <w:rPr>
          <w:rFonts w:cs="Arial"/>
          <w:szCs w:val="20"/>
        </w:rPr>
        <w:t>deselectie</w:t>
      </w:r>
      <w:proofErr w:type="spellEnd"/>
      <w:r w:rsidRPr="00A82986">
        <w:rPr>
          <w:rFonts w:cs="Arial"/>
          <w:szCs w:val="20"/>
        </w:rPr>
        <w:t xml:space="preserve"> KNA </w:t>
      </w:r>
      <w:r w:rsidR="00350276" w:rsidRPr="00A82986">
        <w:rPr>
          <w:rFonts w:cs="Arial"/>
          <w:szCs w:val="20"/>
        </w:rPr>
        <w:t>4.</w:t>
      </w:r>
      <w:r w:rsidR="00854BC6">
        <w:rPr>
          <w:rFonts w:cs="Arial"/>
          <w:szCs w:val="20"/>
        </w:rPr>
        <w:t>2</w:t>
      </w:r>
      <w:r w:rsidRPr="00A82986">
        <w:rPr>
          <w:rFonts w:cs="Arial"/>
          <w:szCs w:val="20"/>
        </w:rPr>
        <w:t xml:space="preserve"> OS13).</w:t>
      </w:r>
    </w:p>
    <w:p w14:paraId="77687DE0" w14:textId="77777777" w:rsidR="002F2CB0" w:rsidRPr="005A5BB8" w:rsidRDefault="002F2CB0" w:rsidP="008B55D5">
      <w:pPr>
        <w:spacing w:line="276" w:lineRule="auto"/>
        <w:rPr>
          <w:rFonts w:cs="Arial"/>
          <w:b/>
          <w:szCs w:val="20"/>
          <w:highlight w:val="yellow"/>
        </w:rPr>
      </w:pPr>
    </w:p>
    <w:p w14:paraId="7EB1E153" w14:textId="77777777" w:rsidR="002F2CB0" w:rsidRPr="0091609D" w:rsidRDefault="002F2CB0" w:rsidP="008B55D5">
      <w:pPr>
        <w:pStyle w:val="Kop2"/>
        <w:spacing w:line="276" w:lineRule="auto"/>
      </w:pPr>
      <w:bookmarkStart w:id="56" w:name="_Toc161050588"/>
      <w:bookmarkStart w:id="57" w:name="_Hlk161051433"/>
      <w:r w:rsidRPr="0091609D">
        <w:t>6.</w:t>
      </w:r>
      <w:r w:rsidR="007664F8" w:rsidRPr="0091609D">
        <w:t>3</w:t>
      </w:r>
      <w:r w:rsidRPr="0091609D">
        <w:t xml:space="preserve"> Aardwetenschappelijk onderzoek</w:t>
      </w:r>
      <w:bookmarkEnd w:id="56"/>
    </w:p>
    <w:bookmarkEnd w:id="57"/>
    <w:p w14:paraId="091E1D2C" w14:textId="7414F633" w:rsidR="00FC2EC1" w:rsidRPr="0091609D" w:rsidRDefault="00FC2EC1" w:rsidP="008B55D5">
      <w:pPr>
        <w:spacing w:line="276" w:lineRule="auto"/>
        <w:rPr>
          <w:rFonts w:eastAsia="Times New Roman" w:cs="Arial"/>
          <w:szCs w:val="20"/>
          <w:lang w:eastAsia="nl-NL"/>
        </w:rPr>
      </w:pPr>
      <w:r w:rsidRPr="0091609D">
        <w:rPr>
          <w:rFonts w:eastAsia="Times New Roman" w:cs="Arial"/>
          <w:szCs w:val="20"/>
          <w:lang w:eastAsia="nl-NL"/>
        </w:rPr>
        <w:t>Het aardwetenschappelijk onderzoek bestaat uit het bestuderen van de profielopbouw middels 2 m brede kolomopnames aan het begin en einde van de werkput</w:t>
      </w:r>
      <w:r w:rsidR="00AC77B2">
        <w:rPr>
          <w:rFonts w:eastAsia="Times New Roman" w:cs="Arial"/>
          <w:szCs w:val="20"/>
          <w:lang w:eastAsia="nl-NL"/>
        </w:rPr>
        <w:t xml:space="preserve"> of tenminste om de 25 m</w:t>
      </w:r>
      <w:r w:rsidRPr="0091609D">
        <w:rPr>
          <w:rFonts w:eastAsia="Times New Roman" w:cs="Arial"/>
          <w:szCs w:val="20"/>
          <w:lang w:eastAsia="nl-NL"/>
        </w:rPr>
        <w:t xml:space="preserve">. </w:t>
      </w:r>
      <w:r w:rsidR="00487A0F" w:rsidRPr="00487A0F">
        <w:rPr>
          <w:rFonts w:eastAsia="Times New Roman" w:cs="Arial"/>
          <w:szCs w:val="20"/>
          <w:lang w:eastAsia="nl-NL"/>
        </w:rPr>
        <w:t>Het profiel dient minimaal de bodemopbouw vanaf het maaiveld tot minimaal 30 cm onder het niveau waarop sporen zichtbaar zijn, gedocumenteerd te worden.</w:t>
      </w:r>
      <w:r w:rsidR="00487A0F">
        <w:rPr>
          <w:rFonts w:eastAsia="Times New Roman" w:cs="Arial"/>
          <w:szCs w:val="20"/>
          <w:lang w:eastAsia="nl-NL"/>
        </w:rPr>
        <w:t xml:space="preserve"> </w:t>
      </w:r>
      <w:r w:rsidRPr="0091609D">
        <w:rPr>
          <w:rFonts w:eastAsia="Times New Roman" w:cs="Arial"/>
          <w:szCs w:val="20"/>
          <w:lang w:eastAsia="nl-NL"/>
        </w:rPr>
        <w:t>Wanneer sprake is van een overgangssituatie</w:t>
      </w:r>
      <w:r w:rsidR="0059388B">
        <w:rPr>
          <w:rFonts w:eastAsia="Times New Roman" w:cs="Arial"/>
          <w:szCs w:val="20"/>
          <w:lang w:eastAsia="nl-NL"/>
        </w:rPr>
        <w:t xml:space="preserve"> </w:t>
      </w:r>
      <w:r w:rsidR="00BD202C">
        <w:rPr>
          <w:szCs w:val="20"/>
        </w:rPr>
        <w:t xml:space="preserve">(te denken valt aan lokale depressies, restanten van oud loopvlak et cetera) </w:t>
      </w:r>
      <w:r w:rsidR="0059388B">
        <w:rPr>
          <w:rFonts w:eastAsia="Times New Roman" w:cs="Arial"/>
          <w:szCs w:val="20"/>
          <w:lang w:eastAsia="nl-NL"/>
        </w:rPr>
        <w:t xml:space="preserve">of </w:t>
      </w:r>
      <w:r w:rsidR="00D42A28" w:rsidRPr="0091609D">
        <w:rPr>
          <w:rFonts w:eastAsia="Times New Roman" w:cs="Arial"/>
          <w:szCs w:val="20"/>
          <w:lang w:eastAsia="nl-NL"/>
        </w:rPr>
        <w:t xml:space="preserve">de aanwezigheid van een beekarm, </w:t>
      </w:r>
      <w:r w:rsidRPr="0091609D">
        <w:rPr>
          <w:rFonts w:eastAsia="Times New Roman" w:cs="Arial"/>
          <w:szCs w:val="20"/>
          <w:lang w:eastAsia="nl-NL"/>
        </w:rPr>
        <w:t>dan dient op die locatie een doorlopend profiel te worden gedocumenteerd. Het doorlopende profiel wordt in het veld door een fysisch geograaf bestudeerd en bemonsterd. Bij afwijkende patronen in de bodemopbouw of grondsporen in de putwand (te denken valt aan lokale depressies, restanten van oud loopvlak</w:t>
      </w:r>
      <w:r w:rsidR="00FE1898">
        <w:rPr>
          <w:rFonts w:eastAsia="Times New Roman" w:cs="Arial"/>
          <w:szCs w:val="20"/>
          <w:lang w:eastAsia="nl-NL"/>
        </w:rPr>
        <w:t xml:space="preserve">, </w:t>
      </w:r>
      <w:r w:rsidR="0035716E">
        <w:rPr>
          <w:rFonts w:eastAsia="Times New Roman" w:cs="Arial"/>
          <w:szCs w:val="20"/>
          <w:lang w:eastAsia="nl-NL"/>
        </w:rPr>
        <w:t xml:space="preserve">houtwallen, </w:t>
      </w:r>
      <w:r w:rsidR="00FE1898">
        <w:rPr>
          <w:rFonts w:eastAsia="Times New Roman" w:cs="Arial"/>
          <w:szCs w:val="20"/>
          <w:lang w:eastAsia="nl-NL"/>
        </w:rPr>
        <w:t>karrensporen</w:t>
      </w:r>
      <w:r w:rsidRPr="0091609D">
        <w:rPr>
          <w:rFonts w:eastAsia="Times New Roman" w:cs="Arial"/>
          <w:szCs w:val="20"/>
          <w:lang w:eastAsia="nl-NL"/>
        </w:rPr>
        <w:t xml:space="preserve"> et cetera) wordt het hele profiel getekend en gefotografeerd (schaal 1:20). </w:t>
      </w:r>
    </w:p>
    <w:p w14:paraId="6351E9BD" w14:textId="77777777" w:rsidR="0091609D" w:rsidRPr="001D1FD5" w:rsidRDefault="0091609D" w:rsidP="008B55D5">
      <w:pPr>
        <w:spacing w:line="276" w:lineRule="auto"/>
        <w:rPr>
          <w:rFonts w:eastAsia="Times New Roman" w:cs="Arial"/>
          <w:szCs w:val="20"/>
          <w:highlight w:val="lightGray"/>
          <w:lang w:eastAsia="nl-NL"/>
        </w:rPr>
      </w:pPr>
    </w:p>
    <w:p w14:paraId="31EDB615" w14:textId="4A54DA65" w:rsidR="002D36CC" w:rsidRPr="001D1FD5" w:rsidRDefault="002D36CC" w:rsidP="002D36CC">
      <w:pPr>
        <w:spacing w:line="276" w:lineRule="auto"/>
        <w:rPr>
          <w:rFonts w:eastAsia="Times New Roman" w:cs="Arial"/>
          <w:i/>
          <w:iCs/>
          <w:szCs w:val="20"/>
          <w:highlight w:val="lightGray"/>
          <w:u w:val="single"/>
          <w:lang w:eastAsia="nl-NL"/>
        </w:rPr>
      </w:pPr>
      <w:bookmarkStart w:id="58" w:name="_Hlk159237662"/>
      <w:r w:rsidRPr="001D1FD5">
        <w:rPr>
          <w:rFonts w:eastAsia="Times New Roman" w:cs="Arial"/>
          <w:i/>
          <w:iCs/>
          <w:szCs w:val="20"/>
          <w:highlight w:val="lightGray"/>
          <w:u w:val="single"/>
          <w:lang w:eastAsia="nl-NL"/>
        </w:rPr>
        <w:t>Opnemen bij opgravingen of archeologische begeleidingen:</w:t>
      </w:r>
    </w:p>
    <w:p w14:paraId="08CD580B" w14:textId="6FC5CC35" w:rsidR="002D36CC" w:rsidRPr="001D1FD5" w:rsidRDefault="002D36CC" w:rsidP="008B55D5">
      <w:pPr>
        <w:spacing w:line="276" w:lineRule="auto"/>
        <w:rPr>
          <w:rFonts w:eastAsia="Times New Roman" w:cs="Arial"/>
          <w:szCs w:val="20"/>
          <w:highlight w:val="lightGray"/>
          <w:lang w:eastAsia="nl-NL"/>
        </w:rPr>
      </w:pPr>
      <w:r w:rsidRPr="001D1FD5">
        <w:rPr>
          <w:rFonts w:eastAsia="Times New Roman" w:cs="Arial"/>
          <w:szCs w:val="20"/>
          <w:highlight w:val="lightGray"/>
          <w:lang w:eastAsia="nl-NL"/>
        </w:rPr>
        <w:t>Indien sprake is van veenlagen of andere bijzondere fenomenen, dan worden deze selectief (d.w.z. in relatie tot de onderzoeksvragen) bemonsterd voor pollenanalyse en/of slijpplaatonderzoek. Hiertoe wordt aanvullend in het veld een specialist geraadpleegd.</w:t>
      </w:r>
    </w:p>
    <w:p w14:paraId="6E8DB82A" w14:textId="77777777" w:rsidR="001D1FD5" w:rsidRDefault="001D1FD5" w:rsidP="008B55D5">
      <w:pPr>
        <w:spacing w:line="276" w:lineRule="auto"/>
        <w:rPr>
          <w:rFonts w:eastAsia="Times New Roman" w:cs="Arial"/>
          <w:i/>
          <w:iCs/>
          <w:szCs w:val="20"/>
          <w:highlight w:val="lightGray"/>
          <w:u w:val="single"/>
          <w:lang w:eastAsia="nl-NL"/>
        </w:rPr>
      </w:pPr>
    </w:p>
    <w:p w14:paraId="5880DFCF" w14:textId="5D750D57" w:rsidR="0091609D" w:rsidRPr="00186799" w:rsidRDefault="00C30F50" w:rsidP="008B55D5">
      <w:pPr>
        <w:spacing w:line="276" w:lineRule="auto"/>
        <w:rPr>
          <w:rFonts w:eastAsia="Times New Roman" w:cs="Arial"/>
          <w:i/>
          <w:iCs/>
          <w:szCs w:val="20"/>
          <w:highlight w:val="lightGray"/>
          <w:u w:val="single"/>
          <w:lang w:eastAsia="nl-NL"/>
        </w:rPr>
      </w:pPr>
      <w:r w:rsidRPr="00186799">
        <w:rPr>
          <w:rFonts w:eastAsia="Times New Roman" w:cs="Arial"/>
          <w:i/>
          <w:iCs/>
          <w:szCs w:val="20"/>
          <w:highlight w:val="lightGray"/>
          <w:u w:val="single"/>
          <w:lang w:eastAsia="nl-NL"/>
        </w:rPr>
        <w:t>Opnemen b</w:t>
      </w:r>
      <w:r w:rsidR="0091609D" w:rsidRPr="00186799">
        <w:rPr>
          <w:rFonts w:eastAsia="Times New Roman" w:cs="Arial"/>
          <w:i/>
          <w:iCs/>
          <w:szCs w:val="20"/>
          <w:highlight w:val="lightGray"/>
          <w:u w:val="single"/>
          <w:lang w:eastAsia="nl-NL"/>
        </w:rPr>
        <w:t>ij archeologische begeleidingen:</w:t>
      </w:r>
    </w:p>
    <w:bookmarkEnd w:id="58"/>
    <w:p w14:paraId="6316F478" w14:textId="77777777" w:rsidR="0091609D" w:rsidRPr="00C30F50" w:rsidRDefault="0091609D" w:rsidP="00186799">
      <w:pPr>
        <w:shd w:val="clear" w:color="auto" w:fill="D9D9D9" w:themeFill="background1" w:themeFillShade="D9"/>
        <w:spacing w:line="276" w:lineRule="auto"/>
        <w:rPr>
          <w:rFonts w:eastAsia="Times New Roman" w:cs="Arial"/>
          <w:szCs w:val="20"/>
          <w:lang w:eastAsia="nl-NL"/>
        </w:rPr>
      </w:pPr>
      <w:r w:rsidRPr="00186799">
        <w:rPr>
          <w:rFonts w:eastAsia="Times New Roman" w:cs="Arial"/>
          <w:szCs w:val="20"/>
          <w:lang w:eastAsia="nl-NL"/>
        </w:rPr>
        <w:t>Het aardwetenschappelijk onderzoek bestaat (zo mogelijk) uit het bestuderen van de profielopbouw middels kolomopnames van 2 m breed en maximaal om de 25 meter (lengterichting weg). De profielkolommen worden tot 20 cm in de C-horizont doorgezet of (indien de C-horizont niet bereikt wordt tijdens de werkzaamheden) tot de maximale diepte van de graafwerkzaamheden. De waarneming dienen op dusdanige wijze te worden uitgevoerd en gerapporteerd dat een profiel van west naar oost beschreven en geïnterpreteerd kan worden.</w:t>
      </w:r>
      <w:r w:rsidRPr="00C30F50">
        <w:rPr>
          <w:rFonts w:eastAsia="Times New Roman" w:cs="Arial"/>
          <w:szCs w:val="20"/>
          <w:lang w:eastAsia="nl-NL"/>
        </w:rPr>
        <w:t xml:space="preserve"> </w:t>
      </w:r>
    </w:p>
    <w:p w14:paraId="02AD8B7F" w14:textId="77777777" w:rsidR="0091609D" w:rsidRDefault="0091609D" w:rsidP="0091609D">
      <w:pPr>
        <w:spacing w:line="276" w:lineRule="auto"/>
        <w:rPr>
          <w:rFonts w:eastAsia="Times New Roman" w:cs="Arial"/>
          <w:i/>
          <w:iCs/>
          <w:szCs w:val="20"/>
          <w:lang w:eastAsia="nl-NL"/>
        </w:rPr>
      </w:pPr>
    </w:p>
    <w:p w14:paraId="56CD29D4" w14:textId="2CF9608D" w:rsidR="0091609D" w:rsidRDefault="0091609D" w:rsidP="0091609D">
      <w:pPr>
        <w:spacing w:line="276" w:lineRule="auto"/>
        <w:rPr>
          <w:rFonts w:eastAsia="Times New Roman" w:cs="Arial"/>
          <w:szCs w:val="20"/>
          <w:lang w:eastAsia="nl-NL"/>
        </w:rPr>
      </w:pPr>
      <w:r w:rsidRPr="0091609D">
        <w:rPr>
          <w:rFonts w:eastAsia="Times New Roman" w:cs="Arial"/>
          <w:szCs w:val="20"/>
          <w:lang w:eastAsia="nl-NL"/>
        </w:rPr>
        <w:t xml:space="preserve">De profielen behelzen minimaal de bodemopbouw (bodemkundig en lithografisch). De profielen worden beschreven en getekend op basis van archeologica, textuur, kleur, structuur en lithostratigrafie. De interpretatie van de profielen gebeurt door de </w:t>
      </w:r>
      <w:r w:rsidR="0049677B">
        <w:rPr>
          <w:rFonts w:eastAsia="Times New Roman" w:cs="Arial"/>
          <w:szCs w:val="20"/>
          <w:lang w:eastAsia="nl-NL"/>
        </w:rPr>
        <w:t>S</w:t>
      </w:r>
      <w:r w:rsidRPr="0091609D">
        <w:rPr>
          <w:rFonts w:eastAsia="Times New Roman" w:cs="Arial"/>
          <w:szCs w:val="20"/>
          <w:lang w:eastAsia="nl-NL"/>
        </w:rPr>
        <w:t>enior KNA</w:t>
      </w:r>
      <w:r w:rsidR="0049677B">
        <w:rPr>
          <w:rFonts w:eastAsia="Times New Roman" w:cs="Arial"/>
          <w:szCs w:val="20"/>
          <w:lang w:eastAsia="nl-NL"/>
        </w:rPr>
        <w:t xml:space="preserve"> A</w:t>
      </w:r>
      <w:r w:rsidRPr="0091609D">
        <w:rPr>
          <w:rFonts w:eastAsia="Times New Roman" w:cs="Arial"/>
          <w:szCs w:val="20"/>
          <w:lang w:eastAsia="nl-NL"/>
        </w:rPr>
        <w:t>rcheoloog. Indien onduidelijkheden ten aanzien van het bodemprofiel bestaan, wordt deze bijgestaan door een fysisch-geograaf die aantoonbare ervaring in het dekzandgebied heeft. Wanneer het profiel volledig verstoord blijkt, volstaat een registratie door middel van een foto.</w:t>
      </w:r>
      <w:r w:rsidR="00956F3A">
        <w:rPr>
          <w:rFonts w:eastAsia="Times New Roman" w:cs="Arial"/>
          <w:szCs w:val="20"/>
          <w:lang w:eastAsia="nl-NL"/>
        </w:rPr>
        <w:t xml:space="preserve"> Het uitgangspunt is dat de volledige profielen </w:t>
      </w:r>
      <w:r w:rsidR="002A1644">
        <w:rPr>
          <w:rFonts w:eastAsia="Times New Roman" w:cs="Arial"/>
          <w:szCs w:val="20"/>
          <w:lang w:eastAsia="nl-NL"/>
        </w:rPr>
        <w:t>en de in de profielen optredende veranderingen volledig begrepen worden.</w:t>
      </w:r>
    </w:p>
    <w:p w14:paraId="377B50E2" w14:textId="77777777" w:rsidR="001D1FD5" w:rsidRDefault="001D1FD5" w:rsidP="001D1FD5">
      <w:pPr>
        <w:spacing w:line="276" w:lineRule="auto"/>
        <w:rPr>
          <w:rFonts w:eastAsia="Times New Roman" w:cs="Arial"/>
          <w:i/>
          <w:iCs/>
          <w:szCs w:val="20"/>
          <w:highlight w:val="lightGray"/>
          <w:u w:val="single"/>
          <w:lang w:eastAsia="nl-NL"/>
        </w:rPr>
      </w:pPr>
    </w:p>
    <w:p w14:paraId="370C4824" w14:textId="1D523D18" w:rsidR="001D1FD5" w:rsidRPr="001D1FD5" w:rsidRDefault="001D1FD5" w:rsidP="001D1FD5">
      <w:pPr>
        <w:spacing w:line="276" w:lineRule="auto"/>
        <w:rPr>
          <w:rFonts w:eastAsia="Times New Roman" w:cs="Arial"/>
          <w:i/>
          <w:iCs/>
          <w:szCs w:val="20"/>
          <w:highlight w:val="lightGray"/>
          <w:u w:val="single"/>
          <w:lang w:eastAsia="nl-NL"/>
        </w:rPr>
      </w:pPr>
      <w:r w:rsidRPr="001D1FD5">
        <w:rPr>
          <w:rFonts w:eastAsia="Times New Roman" w:cs="Arial"/>
          <w:i/>
          <w:iCs/>
          <w:szCs w:val="20"/>
          <w:highlight w:val="lightGray"/>
          <w:u w:val="single"/>
          <w:lang w:eastAsia="nl-NL"/>
        </w:rPr>
        <w:t>Opnemen bij beekdalonderzoek:</w:t>
      </w:r>
    </w:p>
    <w:p w14:paraId="5DE8E7C5" w14:textId="112898A8" w:rsidR="001D1FD5" w:rsidRPr="0091609D" w:rsidRDefault="001D1FD5" w:rsidP="0091609D">
      <w:pPr>
        <w:spacing w:line="276" w:lineRule="auto"/>
        <w:rPr>
          <w:rFonts w:eastAsia="Times New Roman" w:cs="Arial"/>
          <w:szCs w:val="20"/>
          <w:lang w:eastAsia="nl-NL"/>
        </w:rPr>
      </w:pPr>
      <w:r w:rsidRPr="001D1FD5">
        <w:rPr>
          <w:szCs w:val="20"/>
          <w:highlight w:val="lightGray"/>
        </w:rPr>
        <w:t>Van een representatieve steekproef van de natuurlijke gelaagdheid dient de aan- of afwezigheid van kalk te worden bepaald.</w:t>
      </w:r>
    </w:p>
    <w:p w14:paraId="17CA87AE" w14:textId="61219F7E" w:rsidR="001D1FD5" w:rsidRDefault="001D1FD5">
      <w:pPr>
        <w:rPr>
          <w:rFonts w:cs="Arial"/>
          <w:szCs w:val="20"/>
          <w:highlight w:val="yellow"/>
        </w:rPr>
      </w:pPr>
      <w:r>
        <w:rPr>
          <w:rFonts w:cs="Arial"/>
          <w:szCs w:val="20"/>
          <w:highlight w:val="yellow"/>
        </w:rPr>
        <w:br w:type="page"/>
      </w:r>
    </w:p>
    <w:p w14:paraId="61F09F94" w14:textId="77777777" w:rsidR="00555452" w:rsidRPr="005A5BB8" w:rsidRDefault="00555452" w:rsidP="008B55D5">
      <w:pPr>
        <w:spacing w:line="276" w:lineRule="auto"/>
        <w:rPr>
          <w:rFonts w:cs="Arial"/>
          <w:szCs w:val="20"/>
          <w:highlight w:val="yellow"/>
        </w:rPr>
      </w:pPr>
    </w:p>
    <w:p w14:paraId="4FC3EAA3" w14:textId="77777777" w:rsidR="002F2CB0" w:rsidRPr="0091609D" w:rsidRDefault="002F2CB0" w:rsidP="008B55D5">
      <w:pPr>
        <w:pStyle w:val="Kop2"/>
        <w:spacing w:line="276" w:lineRule="auto"/>
      </w:pPr>
      <w:bookmarkStart w:id="59" w:name="_Toc161050589"/>
      <w:r w:rsidRPr="0091609D">
        <w:t>6.</w:t>
      </w:r>
      <w:r w:rsidR="007664F8" w:rsidRPr="0091609D">
        <w:t>4</w:t>
      </w:r>
      <w:r w:rsidRPr="0091609D">
        <w:t xml:space="preserve"> </w:t>
      </w:r>
      <w:r w:rsidR="00B15700" w:rsidRPr="0091609D">
        <w:t>(</w:t>
      </w:r>
      <w:r w:rsidRPr="0091609D">
        <w:t>An</w:t>
      </w:r>
      <w:r w:rsidR="00B15700" w:rsidRPr="0091609D">
        <w:t>)</w:t>
      </w:r>
      <w:r w:rsidRPr="0091609D">
        <w:t>organische artefacten</w:t>
      </w:r>
      <w:bookmarkEnd w:id="59"/>
    </w:p>
    <w:p w14:paraId="2A0D538C" w14:textId="0F5A0C24" w:rsidR="00911001" w:rsidRPr="0091609D" w:rsidRDefault="00911001" w:rsidP="008B55D5">
      <w:pPr>
        <w:overflowPunct w:val="0"/>
        <w:autoSpaceDE w:val="0"/>
        <w:autoSpaceDN w:val="0"/>
        <w:adjustRightInd w:val="0"/>
        <w:spacing w:line="276" w:lineRule="auto"/>
        <w:jc w:val="both"/>
        <w:textAlignment w:val="baseline"/>
        <w:rPr>
          <w:rFonts w:cs="Arial"/>
          <w:szCs w:val="20"/>
          <w:lang w:eastAsia="nl-NL"/>
        </w:rPr>
      </w:pPr>
      <w:bookmarkStart w:id="60" w:name="_Hlk148423986"/>
      <w:r w:rsidRPr="0091609D">
        <w:rPr>
          <w:rFonts w:cs="Arial"/>
          <w:szCs w:val="20"/>
          <w:lang w:eastAsia="nl-NL"/>
        </w:rPr>
        <w:t>Het onderzoek wordt uitgevoerd conform de richtlijnen van de vigerende versie van de KNA</w:t>
      </w:r>
      <w:r w:rsidR="00B15700" w:rsidRPr="0091609D">
        <w:t xml:space="preserve"> </w:t>
      </w:r>
      <w:r w:rsidR="00B15700" w:rsidRPr="0091609D">
        <w:rPr>
          <w:rFonts w:cs="Arial"/>
          <w:szCs w:val="20"/>
          <w:lang w:eastAsia="nl-NL"/>
        </w:rPr>
        <w:t xml:space="preserve">en onderliggende richtlijnen tenzij het op basis van </w:t>
      </w:r>
      <w:r w:rsidR="00B15700" w:rsidRPr="00786F5D">
        <w:rPr>
          <w:rFonts w:cs="Arial"/>
          <w:i/>
          <w:iCs/>
          <w:szCs w:val="20"/>
          <w:lang w:eastAsia="nl-NL"/>
        </w:rPr>
        <w:t>best practice</w:t>
      </w:r>
      <w:r w:rsidR="00B15700" w:rsidRPr="0091609D">
        <w:rPr>
          <w:rFonts w:cs="Arial"/>
          <w:szCs w:val="20"/>
          <w:lang w:eastAsia="nl-NL"/>
        </w:rPr>
        <w:t xml:space="preserve"> noodzakelijk geacht wordt hiervan af te wijken. Afwijkingen dienen te worden ver(ant)woord</w:t>
      </w:r>
      <w:r w:rsidR="006262C6">
        <w:rPr>
          <w:rFonts w:cs="Arial"/>
          <w:szCs w:val="20"/>
          <w:lang w:eastAsia="nl-NL"/>
        </w:rPr>
        <w:t>.</w:t>
      </w:r>
    </w:p>
    <w:p w14:paraId="5C4ADDA7" w14:textId="77777777" w:rsidR="00911001" w:rsidRPr="0091609D" w:rsidRDefault="00911001" w:rsidP="008B55D5">
      <w:pPr>
        <w:overflowPunct w:val="0"/>
        <w:autoSpaceDE w:val="0"/>
        <w:autoSpaceDN w:val="0"/>
        <w:adjustRightInd w:val="0"/>
        <w:spacing w:line="276" w:lineRule="auto"/>
        <w:jc w:val="both"/>
        <w:textAlignment w:val="baseline"/>
        <w:rPr>
          <w:rFonts w:cs="Arial"/>
          <w:szCs w:val="20"/>
        </w:rPr>
      </w:pPr>
      <w:r w:rsidRPr="0091609D">
        <w:rPr>
          <w:rFonts w:cs="Arial"/>
          <w:szCs w:val="20"/>
          <w:lang w:eastAsia="nl-NL"/>
        </w:rPr>
        <w:t>In aanvulling daarop geldt:</w:t>
      </w:r>
    </w:p>
    <w:bookmarkEnd w:id="60"/>
    <w:p w14:paraId="3F26278F" w14:textId="77777777" w:rsidR="00911001" w:rsidRPr="0091609D" w:rsidRDefault="00911001" w:rsidP="008B55D5">
      <w:pPr>
        <w:numPr>
          <w:ilvl w:val="0"/>
          <w:numId w:val="12"/>
        </w:numPr>
        <w:spacing w:line="276" w:lineRule="auto"/>
        <w:rPr>
          <w:rFonts w:cs="Arial"/>
          <w:bCs/>
          <w:szCs w:val="20"/>
        </w:rPr>
      </w:pPr>
      <w:r w:rsidRPr="0091609D">
        <w:rPr>
          <w:rFonts w:cs="Arial"/>
          <w:bCs/>
          <w:szCs w:val="20"/>
        </w:rPr>
        <w:t xml:space="preserve">Alle aangetroffen (an)organische materiaalgroepen dienen volgens de KNA leidraad Eerste Hulp bij Kwetsbaar Vondstmateriaal te worden geborgen en gedocumenteerd. De vondsten worden goed verpakt zodat de conditie van het materiaal zo optimaal mogelijk blijft. </w:t>
      </w:r>
    </w:p>
    <w:p w14:paraId="35C87543" w14:textId="504F9A0E" w:rsidR="00911001" w:rsidRPr="0091609D" w:rsidRDefault="00911001" w:rsidP="008B55D5">
      <w:pPr>
        <w:numPr>
          <w:ilvl w:val="0"/>
          <w:numId w:val="12"/>
        </w:numPr>
        <w:autoSpaceDE w:val="0"/>
        <w:autoSpaceDN w:val="0"/>
        <w:adjustRightInd w:val="0"/>
        <w:spacing w:line="276" w:lineRule="auto"/>
        <w:rPr>
          <w:rFonts w:cs="Arial"/>
          <w:szCs w:val="20"/>
          <w:lang w:eastAsia="nl-NL"/>
        </w:rPr>
      </w:pPr>
      <w:r w:rsidRPr="0091609D">
        <w:rPr>
          <w:rFonts w:cs="Arial"/>
          <w:szCs w:val="20"/>
          <w:lang w:eastAsia="nl-NL"/>
        </w:rPr>
        <w:t xml:space="preserve">Alle artefacten die tijdens het </w:t>
      </w:r>
      <w:r w:rsidR="00FC2EC1" w:rsidRPr="0091609D">
        <w:rPr>
          <w:rFonts w:cs="Arial"/>
          <w:szCs w:val="20"/>
          <w:lang w:eastAsia="nl-NL"/>
        </w:rPr>
        <w:t>onderzoek</w:t>
      </w:r>
      <w:r w:rsidRPr="0091609D">
        <w:rPr>
          <w:rFonts w:cs="Arial"/>
          <w:szCs w:val="20"/>
          <w:lang w:eastAsia="nl-NL"/>
        </w:rPr>
        <w:t xml:space="preserve"> worden aangetroffen, worden verzameld, zodat uitspraken mogelijk zijn met betrekking tot de datering, de eventuele fasering en de conserveringstoestand van de vindplaats. Indien veel vondsten aanwezig zijn, vindt in overleg met de </w:t>
      </w:r>
      <w:r w:rsidR="0049677B">
        <w:rPr>
          <w:rFonts w:cs="Arial"/>
          <w:szCs w:val="20"/>
          <w:lang w:eastAsia="nl-NL"/>
        </w:rPr>
        <w:t>S</w:t>
      </w:r>
      <w:r w:rsidRPr="0091609D">
        <w:rPr>
          <w:rFonts w:cs="Arial"/>
          <w:szCs w:val="20"/>
          <w:lang w:eastAsia="nl-NL"/>
        </w:rPr>
        <w:t>enior KNA</w:t>
      </w:r>
      <w:r w:rsidR="0049677B">
        <w:rPr>
          <w:rFonts w:cs="Arial"/>
          <w:szCs w:val="20"/>
          <w:lang w:eastAsia="nl-NL"/>
        </w:rPr>
        <w:t xml:space="preserve"> A</w:t>
      </w:r>
      <w:r w:rsidRPr="0091609D">
        <w:rPr>
          <w:rFonts w:cs="Arial"/>
          <w:szCs w:val="20"/>
          <w:lang w:eastAsia="nl-NL"/>
        </w:rPr>
        <w:t>rcheoloog en het bevoegd gezag een selectie plaats.</w:t>
      </w:r>
    </w:p>
    <w:p w14:paraId="66475CC9" w14:textId="77777777" w:rsidR="00911001" w:rsidRPr="0091609D" w:rsidRDefault="00911001" w:rsidP="008B55D5">
      <w:pPr>
        <w:numPr>
          <w:ilvl w:val="0"/>
          <w:numId w:val="12"/>
        </w:numPr>
        <w:overflowPunct w:val="0"/>
        <w:autoSpaceDE w:val="0"/>
        <w:autoSpaceDN w:val="0"/>
        <w:adjustRightInd w:val="0"/>
        <w:spacing w:line="276" w:lineRule="auto"/>
        <w:jc w:val="both"/>
        <w:textAlignment w:val="baseline"/>
        <w:rPr>
          <w:rFonts w:cs="Arial"/>
          <w:szCs w:val="20"/>
        </w:rPr>
      </w:pPr>
      <w:r w:rsidRPr="0091609D">
        <w:rPr>
          <w:rFonts w:cs="Arial"/>
          <w:szCs w:val="20"/>
          <w:lang w:eastAsia="nl-NL"/>
        </w:rPr>
        <w:t>In het geval van bijzondere anorganische vondsten moeten – na overleg met de opdrachtgever en het bevoegd gezag – specialisten op de betreffende gebieden geraadpleegd en of ingeschakeld worden bij het onderzoeken van de sporen en het bergen van de vondsten.</w:t>
      </w:r>
    </w:p>
    <w:p w14:paraId="5ABF75DE" w14:textId="29A618E2" w:rsidR="00911001" w:rsidRPr="0091609D" w:rsidRDefault="00911001" w:rsidP="008B55D5">
      <w:pPr>
        <w:numPr>
          <w:ilvl w:val="0"/>
          <w:numId w:val="12"/>
        </w:numPr>
        <w:overflowPunct w:val="0"/>
        <w:autoSpaceDE w:val="0"/>
        <w:autoSpaceDN w:val="0"/>
        <w:adjustRightInd w:val="0"/>
        <w:spacing w:line="276" w:lineRule="auto"/>
        <w:jc w:val="both"/>
        <w:textAlignment w:val="baseline"/>
        <w:rPr>
          <w:rFonts w:cs="Arial"/>
          <w:szCs w:val="20"/>
        </w:rPr>
      </w:pPr>
      <w:r w:rsidRPr="0091609D">
        <w:rPr>
          <w:rFonts w:cs="Arial"/>
          <w:iCs/>
          <w:szCs w:val="20"/>
        </w:rPr>
        <w:t>Selectie van alle aangetroffen (an)organische materiaalgroepen vindt tijdens het onderzoek plaats conform de richtlijnen voor (de)selectie (KNA 4.</w:t>
      </w:r>
      <w:r w:rsidR="00854BC6">
        <w:rPr>
          <w:rFonts w:cs="Arial"/>
          <w:iCs/>
          <w:szCs w:val="20"/>
        </w:rPr>
        <w:t>2</w:t>
      </w:r>
      <w:r w:rsidRPr="0091609D">
        <w:rPr>
          <w:rFonts w:cs="Arial"/>
          <w:iCs/>
          <w:szCs w:val="20"/>
        </w:rPr>
        <w:t xml:space="preserve"> OS11 en OS13).</w:t>
      </w:r>
    </w:p>
    <w:p w14:paraId="7E19A03C" w14:textId="77777777" w:rsidR="00B6415D" w:rsidRPr="000140E6" w:rsidRDefault="00B6415D" w:rsidP="008B55D5">
      <w:pPr>
        <w:overflowPunct w:val="0"/>
        <w:autoSpaceDE w:val="0"/>
        <w:autoSpaceDN w:val="0"/>
        <w:adjustRightInd w:val="0"/>
        <w:spacing w:line="276" w:lineRule="auto"/>
        <w:ind w:left="360"/>
        <w:jc w:val="both"/>
        <w:textAlignment w:val="baseline"/>
        <w:rPr>
          <w:rFonts w:cs="Arial"/>
          <w:szCs w:val="20"/>
        </w:rPr>
      </w:pPr>
    </w:p>
    <w:p w14:paraId="38250ECA" w14:textId="77777777" w:rsidR="002F2CB0" w:rsidRPr="000140E6" w:rsidRDefault="002F2CB0" w:rsidP="008B55D5">
      <w:pPr>
        <w:pStyle w:val="Kop2"/>
        <w:spacing w:line="276" w:lineRule="auto"/>
        <w:rPr>
          <w:lang w:val="de-DE"/>
        </w:rPr>
      </w:pPr>
      <w:bookmarkStart w:id="61" w:name="_Toc161050590"/>
      <w:r w:rsidRPr="000140E6">
        <w:rPr>
          <w:lang w:val="de-DE"/>
        </w:rPr>
        <w:t>6.</w:t>
      </w:r>
      <w:r w:rsidR="007664F8" w:rsidRPr="000140E6">
        <w:rPr>
          <w:lang w:val="de-DE"/>
        </w:rPr>
        <w:t>5</w:t>
      </w:r>
      <w:r w:rsidRPr="000140E6">
        <w:rPr>
          <w:lang w:val="de-DE"/>
        </w:rPr>
        <w:t xml:space="preserve"> Archeozoölogische</w:t>
      </w:r>
      <w:r w:rsidR="000140E6" w:rsidRPr="000140E6">
        <w:rPr>
          <w:lang w:val="de-DE"/>
        </w:rPr>
        <w:t xml:space="preserve"> en </w:t>
      </w:r>
      <w:r w:rsidRPr="000140E6">
        <w:rPr>
          <w:lang w:val="de-DE"/>
        </w:rPr>
        <w:t>archeobotanische resten</w:t>
      </w:r>
      <w:bookmarkEnd w:id="61"/>
      <w:r w:rsidRPr="000140E6">
        <w:rPr>
          <w:lang w:val="de-DE"/>
        </w:rPr>
        <w:t xml:space="preserve"> </w:t>
      </w:r>
    </w:p>
    <w:p w14:paraId="00B531EE" w14:textId="77777777" w:rsidR="00825652" w:rsidRPr="000140E6" w:rsidRDefault="00825652" w:rsidP="008B55D5">
      <w:pPr>
        <w:numPr>
          <w:ilvl w:val="0"/>
          <w:numId w:val="13"/>
        </w:numPr>
        <w:autoSpaceDE w:val="0"/>
        <w:autoSpaceDN w:val="0"/>
        <w:adjustRightInd w:val="0"/>
        <w:spacing w:line="276" w:lineRule="auto"/>
        <w:ind w:left="284" w:hanging="284"/>
        <w:rPr>
          <w:rFonts w:eastAsia="Times New Roman" w:cs="Arial"/>
          <w:szCs w:val="20"/>
          <w:lang w:eastAsia="nl-NL"/>
        </w:rPr>
      </w:pPr>
      <w:r w:rsidRPr="000140E6">
        <w:rPr>
          <w:rFonts w:cs="Arial"/>
          <w:szCs w:val="20"/>
          <w:lang w:eastAsia="nl-NL"/>
        </w:rPr>
        <w:t xml:space="preserve">Het onderzoek wordt uitgevoerd conform de richtlijnen van de vigerende versie van de KNA, de Veldhandleiding archeologie en de </w:t>
      </w:r>
      <w:r w:rsidRPr="000140E6">
        <w:rPr>
          <w:rFonts w:cs="Arial"/>
          <w:szCs w:val="20"/>
        </w:rPr>
        <w:t>KNA-leidraad Kwetsbaar vondstmateriaal</w:t>
      </w:r>
      <w:r w:rsidRPr="000140E6">
        <w:rPr>
          <w:rFonts w:cs="Arial"/>
          <w:szCs w:val="20"/>
          <w:lang w:eastAsia="nl-NL"/>
        </w:rPr>
        <w:t xml:space="preserve">. Indien relevant worden monsters genomen ten behoeve van pollenonderzoek, macrobotanisch onderzoek en archeozoölogisch onderzoek, bij voorkeur uit kansrijke sporen en lagen zoals, natte, houtskoolrijke of humeuze grondsporen, zoals diepe greppels en waterputten. </w:t>
      </w:r>
      <w:r w:rsidRPr="000140E6">
        <w:rPr>
          <w:rFonts w:eastAsia="Times New Roman" w:cs="Arial"/>
          <w:szCs w:val="20"/>
          <w:lang w:eastAsia="nl-NL"/>
        </w:rPr>
        <w:t>Bij kwetsbaar vondstmateriaal kan advies bij een specialist worden ingewonnen. Monsters worden door of in overleg met een specialist verzameld. Artefacten van organisch materiaal worden na het verzamelen zodanig verpakt dat geen achteruitgang plaatsvindt.</w:t>
      </w:r>
    </w:p>
    <w:p w14:paraId="42492312" w14:textId="578534AE" w:rsidR="007369DE" w:rsidRPr="007369DE" w:rsidRDefault="007369DE" w:rsidP="007369DE">
      <w:pPr>
        <w:numPr>
          <w:ilvl w:val="0"/>
          <w:numId w:val="13"/>
        </w:numPr>
        <w:autoSpaceDE w:val="0"/>
        <w:autoSpaceDN w:val="0"/>
        <w:adjustRightInd w:val="0"/>
        <w:spacing w:line="276" w:lineRule="auto"/>
        <w:ind w:left="284" w:hanging="284"/>
        <w:rPr>
          <w:rFonts w:cs="Arial"/>
          <w:szCs w:val="20"/>
          <w:lang w:eastAsia="nl-NL"/>
        </w:rPr>
      </w:pPr>
      <w:r w:rsidRPr="007369DE">
        <w:rPr>
          <w:rFonts w:cs="Arial"/>
          <w:szCs w:val="20"/>
          <w:lang w:eastAsia="nl-NL"/>
        </w:rPr>
        <w:t xml:space="preserve">Waterputten, beerputten, afvalkuilen, sporen met verbrande resten en haardplaatsen dienen altijd te worden bemonsterd voor archeobotanisch onderzoek. Er moet hierbij worden getracht de monsters te nemen onder het </w:t>
      </w:r>
      <w:r w:rsidR="00F22E4B" w:rsidRPr="007369DE">
        <w:rPr>
          <w:rFonts w:cs="Arial"/>
          <w:szCs w:val="20"/>
          <w:lang w:eastAsia="nl-NL"/>
        </w:rPr>
        <w:t>oxidatie</w:t>
      </w:r>
      <w:r w:rsidRPr="007369DE">
        <w:rPr>
          <w:rFonts w:cs="Arial"/>
          <w:szCs w:val="20"/>
          <w:lang w:eastAsia="nl-NL"/>
        </w:rPr>
        <w:t>-reductie-niveau.</w:t>
      </w:r>
    </w:p>
    <w:p w14:paraId="0AD33871" w14:textId="77777777" w:rsidR="007369DE" w:rsidRPr="007369DE" w:rsidRDefault="007369DE" w:rsidP="007369DE">
      <w:pPr>
        <w:numPr>
          <w:ilvl w:val="0"/>
          <w:numId w:val="13"/>
        </w:numPr>
        <w:autoSpaceDE w:val="0"/>
        <w:autoSpaceDN w:val="0"/>
        <w:adjustRightInd w:val="0"/>
        <w:spacing w:line="276" w:lineRule="auto"/>
        <w:ind w:left="284" w:hanging="284"/>
        <w:rPr>
          <w:rFonts w:cs="Arial"/>
          <w:szCs w:val="20"/>
          <w:lang w:eastAsia="nl-NL"/>
        </w:rPr>
      </w:pPr>
      <w:r w:rsidRPr="007369DE">
        <w:rPr>
          <w:rFonts w:cs="Arial"/>
          <w:szCs w:val="20"/>
          <w:lang w:eastAsia="nl-NL"/>
        </w:rPr>
        <w:t xml:space="preserve">Complete of bijna complete potten kunnen als container gediend hebben. Deze dienen als geheel, inclusief vulling, geborgen te worden. De vulling dient gezeefd te worden ten behoeve van ecologisch en archeo-zoölogisch onderzoek. </w:t>
      </w:r>
    </w:p>
    <w:p w14:paraId="64291041" w14:textId="77777777" w:rsidR="007369DE" w:rsidRPr="007369DE" w:rsidRDefault="007369DE" w:rsidP="007369DE">
      <w:pPr>
        <w:numPr>
          <w:ilvl w:val="0"/>
          <w:numId w:val="13"/>
        </w:numPr>
        <w:autoSpaceDE w:val="0"/>
        <w:autoSpaceDN w:val="0"/>
        <w:adjustRightInd w:val="0"/>
        <w:spacing w:line="276" w:lineRule="auto"/>
        <w:ind w:left="284" w:hanging="284"/>
        <w:rPr>
          <w:rFonts w:cs="Arial"/>
          <w:szCs w:val="20"/>
          <w:lang w:eastAsia="nl-NL"/>
        </w:rPr>
      </w:pPr>
      <w:r w:rsidRPr="007369DE">
        <w:rPr>
          <w:rFonts w:cs="Arial"/>
          <w:szCs w:val="20"/>
          <w:lang w:eastAsia="nl-NL"/>
        </w:rPr>
        <w:t xml:space="preserve">Zaden en pitten kunnen in verkoolde toestand voorkomen, bijvoorbeeld in haardplaatsen of in paalkuilen. Deze dienen integraal bemonsterd te worden voor eventuele analyse. </w:t>
      </w:r>
    </w:p>
    <w:p w14:paraId="16617937" w14:textId="77777777" w:rsidR="00825652" w:rsidRPr="000140E6" w:rsidRDefault="00825652" w:rsidP="008B55D5">
      <w:pPr>
        <w:numPr>
          <w:ilvl w:val="0"/>
          <w:numId w:val="13"/>
        </w:numPr>
        <w:autoSpaceDE w:val="0"/>
        <w:autoSpaceDN w:val="0"/>
        <w:adjustRightInd w:val="0"/>
        <w:spacing w:line="276" w:lineRule="auto"/>
        <w:ind w:left="284" w:hanging="284"/>
        <w:rPr>
          <w:rFonts w:cs="Arial"/>
          <w:szCs w:val="20"/>
          <w:lang w:eastAsia="nl-NL"/>
        </w:rPr>
      </w:pPr>
      <w:r w:rsidRPr="000140E6">
        <w:rPr>
          <w:rFonts w:cs="Arial"/>
          <w:szCs w:val="20"/>
          <w:lang w:eastAsia="nl-NL"/>
        </w:rPr>
        <w:t xml:space="preserve">Botanische macroresten, zoals houtskool, zaden, vruchten, stengelresten, etensresten, etc., dienen middels bemonstering in zakken van 5 liter verzameld te worden, conform de richtlijnen in KNA Leidraad Veldhandleiding archeologie. </w:t>
      </w:r>
    </w:p>
    <w:p w14:paraId="3473E02A" w14:textId="77777777" w:rsidR="00825652" w:rsidRPr="000140E6" w:rsidRDefault="00825652" w:rsidP="008B55D5">
      <w:pPr>
        <w:numPr>
          <w:ilvl w:val="0"/>
          <w:numId w:val="13"/>
        </w:numPr>
        <w:autoSpaceDE w:val="0"/>
        <w:autoSpaceDN w:val="0"/>
        <w:adjustRightInd w:val="0"/>
        <w:spacing w:line="276" w:lineRule="auto"/>
        <w:ind w:left="284" w:hanging="284"/>
        <w:rPr>
          <w:rFonts w:cs="Arial"/>
          <w:szCs w:val="20"/>
          <w:lang w:eastAsia="nl-NL"/>
        </w:rPr>
      </w:pPr>
      <w:r w:rsidRPr="000140E6">
        <w:rPr>
          <w:rFonts w:cs="Arial"/>
          <w:szCs w:val="20"/>
          <w:lang w:eastAsia="nl-NL"/>
        </w:rPr>
        <w:t xml:space="preserve">Palynologisch materiaal uit archeologische sporen als de onderste lagen van waterputten en waterkuilen, kan ook met behulp van plastic kokers met een diameter van minimaal 3 cm worden bemonsterd. </w:t>
      </w:r>
    </w:p>
    <w:p w14:paraId="5C6B730A" w14:textId="07FECD58" w:rsidR="00825652" w:rsidRDefault="00825652" w:rsidP="008B55D5">
      <w:pPr>
        <w:numPr>
          <w:ilvl w:val="0"/>
          <w:numId w:val="13"/>
        </w:numPr>
        <w:autoSpaceDE w:val="0"/>
        <w:autoSpaceDN w:val="0"/>
        <w:adjustRightInd w:val="0"/>
        <w:spacing w:line="276" w:lineRule="auto"/>
        <w:ind w:left="284" w:hanging="284"/>
        <w:rPr>
          <w:rFonts w:cs="Arial"/>
          <w:szCs w:val="20"/>
          <w:lang w:eastAsia="nl-NL"/>
        </w:rPr>
      </w:pPr>
      <w:r w:rsidRPr="000140E6">
        <w:rPr>
          <w:rFonts w:cs="Arial"/>
          <w:szCs w:val="20"/>
          <w:lang w:eastAsia="nl-NL"/>
        </w:rPr>
        <w:t>Hout kan bewaard zijn gebleven in diepe sporen zoals de wat</w:t>
      </w:r>
      <w:r w:rsidR="00317829" w:rsidRPr="000140E6">
        <w:rPr>
          <w:rFonts w:cs="Arial"/>
          <w:szCs w:val="20"/>
          <w:lang w:eastAsia="nl-NL"/>
        </w:rPr>
        <w:t>e</w:t>
      </w:r>
      <w:r w:rsidRPr="000140E6">
        <w:rPr>
          <w:rFonts w:cs="Arial"/>
          <w:szCs w:val="20"/>
          <w:lang w:eastAsia="nl-NL"/>
        </w:rPr>
        <w:t>rputten</w:t>
      </w:r>
      <w:r w:rsidR="00B15700" w:rsidRPr="000140E6">
        <w:rPr>
          <w:rFonts w:cs="Arial"/>
          <w:szCs w:val="20"/>
          <w:lang w:eastAsia="nl-NL"/>
        </w:rPr>
        <w:t xml:space="preserve"> o</w:t>
      </w:r>
      <w:r w:rsidR="00003269" w:rsidRPr="000140E6">
        <w:rPr>
          <w:rFonts w:cs="Arial"/>
          <w:szCs w:val="20"/>
          <w:lang w:eastAsia="nl-NL"/>
        </w:rPr>
        <w:t>f</w:t>
      </w:r>
      <w:r w:rsidR="00B15700" w:rsidRPr="000140E6">
        <w:rPr>
          <w:rFonts w:cs="Arial"/>
          <w:szCs w:val="20"/>
          <w:lang w:eastAsia="nl-NL"/>
        </w:rPr>
        <w:t xml:space="preserve"> in loopgraven</w:t>
      </w:r>
      <w:r w:rsidRPr="000140E6">
        <w:rPr>
          <w:rFonts w:cs="Arial"/>
          <w:szCs w:val="20"/>
          <w:lang w:eastAsia="nl-NL"/>
        </w:rPr>
        <w:t>. Al het hout wordt verzameld en verpakt conform de richtlijnen in KNA Leidraad Veldhandleiding archeologie en de richtlijnen voor (de)selectie KNA 4.</w:t>
      </w:r>
      <w:r w:rsidR="00854BC6">
        <w:rPr>
          <w:rFonts w:cs="Arial"/>
          <w:szCs w:val="20"/>
          <w:lang w:eastAsia="nl-NL"/>
        </w:rPr>
        <w:t>2</w:t>
      </w:r>
      <w:r w:rsidRPr="000140E6">
        <w:rPr>
          <w:rFonts w:cs="Arial"/>
          <w:szCs w:val="20"/>
          <w:lang w:eastAsia="nl-NL"/>
        </w:rPr>
        <w:t xml:space="preserve"> OS11 en OS13. Indien het om veel hout gaat of om een complexe constructie dient een houtspecialist in het veld te worden ingeschakeld.</w:t>
      </w:r>
    </w:p>
    <w:p w14:paraId="212920EC" w14:textId="6726E5CD" w:rsidR="001D1FD5" w:rsidRDefault="001D1FD5">
      <w:pPr>
        <w:rPr>
          <w:rFonts w:cs="Arial"/>
          <w:szCs w:val="20"/>
          <w:lang w:eastAsia="nl-NL"/>
        </w:rPr>
      </w:pPr>
      <w:r>
        <w:rPr>
          <w:rFonts w:cs="Arial"/>
          <w:szCs w:val="20"/>
          <w:lang w:eastAsia="nl-NL"/>
        </w:rPr>
        <w:br w:type="page"/>
      </w:r>
    </w:p>
    <w:p w14:paraId="5A4ADF09" w14:textId="77777777" w:rsidR="000140E6" w:rsidRDefault="000140E6" w:rsidP="000140E6">
      <w:pPr>
        <w:autoSpaceDE w:val="0"/>
        <w:autoSpaceDN w:val="0"/>
        <w:adjustRightInd w:val="0"/>
        <w:spacing w:line="276" w:lineRule="auto"/>
        <w:rPr>
          <w:rFonts w:cs="Arial"/>
          <w:szCs w:val="20"/>
          <w:lang w:eastAsia="nl-NL"/>
        </w:rPr>
      </w:pPr>
    </w:p>
    <w:p w14:paraId="41E0D2DA" w14:textId="77777777" w:rsidR="000140E6" w:rsidRPr="000140E6" w:rsidRDefault="000140E6" w:rsidP="000140E6">
      <w:pPr>
        <w:pStyle w:val="Kop2"/>
        <w:spacing w:line="276" w:lineRule="auto"/>
        <w:rPr>
          <w:lang w:val="de-DE"/>
        </w:rPr>
      </w:pPr>
      <w:bookmarkStart w:id="62" w:name="_Toc161050591"/>
      <w:r w:rsidRPr="00893AD5">
        <w:rPr>
          <w:lang w:val="de-DE"/>
        </w:rPr>
        <w:t>6.</w:t>
      </w:r>
      <w:r w:rsidR="0091609D" w:rsidRPr="00893AD5">
        <w:rPr>
          <w:lang w:val="de-DE"/>
        </w:rPr>
        <w:t>6</w:t>
      </w:r>
      <w:r w:rsidRPr="00893AD5">
        <w:rPr>
          <w:lang w:val="de-DE"/>
        </w:rPr>
        <w:t xml:space="preserve"> </w:t>
      </w:r>
      <w:r w:rsidR="0091609D" w:rsidRPr="00893AD5">
        <w:rPr>
          <w:lang w:val="de-DE"/>
        </w:rPr>
        <w:t>F</w:t>
      </w:r>
      <w:r w:rsidRPr="00893AD5">
        <w:rPr>
          <w:lang w:val="de-DE"/>
        </w:rPr>
        <w:t>ysisch antropologische resten</w:t>
      </w:r>
      <w:bookmarkEnd w:id="62"/>
      <w:r w:rsidRPr="000140E6">
        <w:rPr>
          <w:lang w:val="de-DE"/>
        </w:rPr>
        <w:t xml:space="preserve"> </w:t>
      </w:r>
    </w:p>
    <w:p w14:paraId="6905DC38" w14:textId="238548BE" w:rsidR="0091609D" w:rsidRDefault="0091609D" w:rsidP="00AE43C7">
      <w:pPr>
        <w:numPr>
          <w:ilvl w:val="0"/>
          <w:numId w:val="24"/>
        </w:numPr>
        <w:overflowPunct w:val="0"/>
        <w:autoSpaceDE w:val="0"/>
        <w:autoSpaceDN w:val="0"/>
        <w:adjustRightInd w:val="0"/>
        <w:spacing w:line="276" w:lineRule="auto"/>
        <w:ind w:left="284" w:hanging="284"/>
        <w:jc w:val="both"/>
        <w:textAlignment w:val="baseline"/>
        <w:rPr>
          <w:rFonts w:cs="Arial"/>
          <w:szCs w:val="20"/>
        </w:rPr>
      </w:pPr>
      <w:r w:rsidRPr="00893AD5">
        <w:rPr>
          <w:rFonts w:cs="Arial"/>
          <w:szCs w:val="20"/>
        </w:rPr>
        <w:t xml:space="preserve">In het geval crematiegraven worden aangetroffen, dan wordt </w:t>
      </w:r>
      <w:r w:rsidR="009C55DD">
        <w:rPr>
          <w:rFonts w:cs="Arial"/>
          <w:szCs w:val="20"/>
        </w:rPr>
        <w:t>het</w:t>
      </w:r>
      <w:r w:rsidR="009C55DD" w:rsidRPr="00893AD5">
        <w:rPr>
          <w:rFonts w:cs="Arial"/>
          <w:szCs w:val="20"/>
        </w:rPr>
        <w:t xml:space="preserve"> </w:t>
      </w:r>
      <w:r w:rsidRPr="00893AD5">
        <w:rPr>
          <w:rFonts w:cs="Arial"/>
          <w:szCs w:val="20"/>
        </w:rPr>
        <w:t xml:space="preserve">bevoegd </w:t>
      </w:r>
      <w:r w:rsidR="009C55DD">
        <w:rPr>
          <w:rFonts w:cs="Arial"/>
          <w:szCs w:val="20"/>
        </w:rPr>
        <w:t>gezag</w:t>
      </w:r>
      <w:r w:rsidR="009C55DD" w:rsidRPr="00893AD5">
        <w:rPr>
          <w:rFonts w:cs="Arial"/>
          <w:szCs w:val="20"/>
        </w:rPr>
        <w:t xml:space="preserve"> </w:t>
      </w:r>
      <w:r w:rsidRPr="00893AD5">
        <w:rPr>
          <w:rFonts w:cs="Arial"/>
          <w:szCs w:val="20"/>
        </w:rPr>
        <w:t>hiervan direct op de hoogte gebracht. Ook hier geldt de richtlijn voor (de)selectie KNA 4.</w:t>
      </w:r>
      <w:r w:rsidR="00854BC6">
        <w:rPr>
          <w:rFonts w:cs="Arial"/>
          <w:szCs w:val="20"/>
        </w:rPr>
        <w:t>2</w:t>
      </w:r>
      <w:r w:rsidRPr="00893AD5">
        <w:rPr>
          <w:rFonts w:cs="Arial"/>
          <w:szCs w:val="20"/>
        </w:rPr>
        <w:t xml:space="preserve"> OS13.</w:t>
      </w:r>
    </w:p>
    <w:p w14:paraId="09017531" w14:textId="77777777" w:rsidR="00D9231D" w:rsidRDefault="00D9231D" w:rsidP="00D9231D">
      <w:pPr>
        <w:spacing w:line="276" w:lineRule="auto"/>
        <w:rPr>
          <w:rFonts w:cs="Arial"/>
          <w:i/>
          <w:iCs/>
          <w:szCs w:val="20"/>
          <w:highlight w:val="lightGray"/>
          <w:u w:val="single"/>
        </w:rPr>
      </w:pPr>
    </w:p>
    <w:p w14:paraId="01DC8D21" w14:textId="5EA052DB" w:rsidR="00472F7C" w:rsidRPr="00472F7C" w:rsidRDefault="00472F7C" w:rsidP="00472F7C">
      <w:pPr>
        <w:spacing w:line="276" w:lineRule="auto"/>
        <w:rPr>
          <w:rFonts w:cs="Arial"/>
          <w:i/>
          <w:iCs/>
          <w:szCs w:val="20"/>
          <w:highlight w:val="lightGray"/>
          <w:u w:val="single"/>
        </w:rPr>
      </w:pPr>
      <w:r w:rsidRPr="00472F7C">
        <w:rPr>
          <w:rFonts w:cs="Arial"/>
          <w:i/>
          <w:iCs/>
          <w:szCs w:val="20"/>
          <w:highlight w:val="lightGray"/>
          <w:u w:val="single"/>
        </w:rPr>
        <w:t xml:space="preserve">Opnemen bij projecten met een hoge kans op het aantreffen van </w:t>
      </w:r>
      <w:r>
        <w:rPr>
          <w:rFonts w:cs="Arial"/>
          <w:i/>
          <w:iCs/>
          <w:szCs w:val="20"/>
          <w:highlight w:val="lightGray"/>
          <w:u w:val="single"/>
        </w:rPr>
        <w:t>crematiegraven</w:t>
      </w:r>
      <w:r w:rsidRPr="00472F7C">
        <w:rPr>
          <w:rFonts w:cs="Arial"/>
          <w:i/>
          <w:iCs/>
          <w:szCs w:val="20"/>
          <w:highlight w:val="lightGray"/>
          <w:u w:val="single"/>
        </w:rPr>
        <w:t>:</w:t>
      </w:r>
    </w:p>
    <w:p w14:paraId="3060EA53" w14:textId="77777777" w:rsidR="00C976A2" w:rsidRPr="00A441F4" w:rsidRDefault="00C976A2" w:rsidP="00A441F4">
      <w:pPr>
        <w:numPr>
          <w:ilvl w:val="0"/>
          <w:numId w:val="24"/>
        </w:numPr>
        <w:shd w:val="clear" w:color="auto" w:fill="D9D9D9" w:themeFill="background1" w:themeFillShade="D9"/>
        <w:autoSpaceDE w:val="0"/>
        <w:autoSpaceDN w:val="0"/>
        <w:adjustRightInd w:val="0"/>
        <w:spacing w:line="276" w:lineRule="auto"/>
        <w:ind w:left="284" w:hanging="284"/>
        <w:rPr>
          <w:rFonts w:cs="Arial"/>
          <w:szCs w:val="20"/>
          <w:lang w:eastAsia="nl-NL"/>
        </w:rPr>
      </w:pPr>
      <w:r w:rsidRPr="00A441F4">
        <w:rPr>
          <w:rFonts w:cs="Arial"/>
          <w:szCs w:val="20"/>
          <w:lang w:eastAsia="nl-NL"/>
        </w:rPr>
        <w:t>Voor de berging van crematiebegravingen is een senior archeoloog of fysisch antropoloog verantwoordelijk. Berging van crematieresten gebeurt volgens de inmiddels gangbare “methode Hiddink” 20. Indien containers (bijv. – vrijwel - compleet vaatwerk van aardewerk of glas) en/of beenderblokken worden aangetroffen worden ze bij voorkeur behandeld als monsters. Dit wil zeggen dat ze ‘</w:t>
      </w:r>
      <w:r w:rsidRPr="003C34B0">
        <w:rPr>
          <w:rFonts w:cs="Arial"/>
          <w:i/>
          <w:iCs/>
          <w:szCs w:val="20"/>
          <w:lang w:eastAsia="nl-NL"/>
        </w:rPr>
        <w:t>en bloc</w:t>
      </w:r>
      <w:r w:rsidRPr="00A441F4">
        <w:rPr>
          <w:rFonts w:cs="Arial"/>
          <w:szCs w:val="20"/>
          <w:lang w:eastAsia="nl-NL"/>
        </w:rPr>
        <w:t xml:space="preserve">’ worden geborgen. </w:t>
      </w:r>
    </w:p>
    <w:p w14:paraId="2C36E978" w14:textId="110A51B0" w:rsidR="00472F7C" w:rsidRPr="00A441F4" w:rsidRDefault="00C976A2" w:rsidP="00A441F4">
      <w:pPr>
        <w:numPr>
          <w:ilvl w:val="0"/>
          <w:numId w:val="24"/>
        </w:numPr>
        <w:shd w:val="clear" w:color="auto" w:fill="D9D9D9" w:themeFill="background1" w:themeFillShade="D9"/>
        <w:autoSpaceDE w:val="0"/>
        <w:autoSpaceDN w:val="0"/>
        <w:adjustRightInd w:val="0"/>
        <w:spacing w:line="276" w:lineRule="auto"/>
        <w:ind w:left="284" w:hanging="284"/>
        <w:rPr>
          <w:rFonts w:cs="Arial"/>
          <w:szCs w:val="20"/>
          <w:lang w:eastAsia="nl-NL"/>
        </w:rPr>
      </w:pPr>
      <w:r w:rsidRPr="00A441F4">
        <w:rPr>
          <w:rFonts w:cs="Arial"/>
          <w:szCs w:val="20"/>
          <w:lang w:eastAsia="nl-NL"/>
        </w:rPr>
        <w:t>De inhoud van de containers en de beenderblokken worden via een “micro-opgraving” en/of zeefmethode onder laboratoriumomstandigheden onderzocht. Een eventuele “micro-opgraving” en uitwerking van crematiebegravingen wordt uitgevoerd door een fysisch antropoloog.</w:t>
      </w:r>
    </w:p>
    <w:p w14:paraId="2C1FF3C9" w14:textId="77777777" w:rsidR="00472F7C" w:rsidRDefault="00472F7C" w:rsidP="00D9231D">
      <w:pPr>
        <w:spacing w:line="276" w:lineRule="auto"/>
        <w:rPr>
          <w:rFonts w:cs="Arial"/>
          <w:i/>
          <w:iCs/>
          <w:szCs w:val="20"/>
          <w:highlight w:val="lightGray"/>
          <w:u w:val="single"/>
        </w:rPr>
      </w:pPr>
    </w:p>
    <w:p w14:paraId="3F2F59AD" w14:textId="0D886073" w:rsidR="00D9231D" w:rsidRPr="00186799" w:rsidRDefault="005C2605" w:rsidP="00D9231D">
      <w:pPr>
        <w:spacing w:line="276" w:lineRule="auto"/>
        <w:rPr>
          <w:rFonts w:cs="Arial"/>
          <w:i/>
          <w:iCs/>
          <w:szCs w:val="20"/>
          <w:u w:val="single"/>
        </w:rPr>
      </w:pPr>
      <w:r>
        <w:rPr>
          <w:rFonts w:cs="Arial"/>
          <w:i/>
          <w:iCs/>
          <w:szCs w:val="20"/>
          <w:highlight w:val="lightGray"/>
          <w:u w:val="single"/>
        </w:rPr>
        <w:t>Opnemen bij projecten met een hoge kans op het aantreffen van inhumatiebegravingen</w:t>
      </w:r>
      <w:r w:rsidR="00D9231D" w:rsidRPr="00D9231D">
        <w:rPr>
          <w:rFonts w:cs="Arial"/>
          <w:i/>
          <w:iCs/>
          <w:szCs w:val="20"/>
          <w:highlight w:val="lightGray"/>
          <w:u w:val="single"/>
        </w:rPr>
        <w:t>:</w:t>
      </w:r>
    </w:p>
    <w:p w14:paraId="0A5D8CB3" w14:textId="02E3BE15" w:rsidR="00893AD5" w:rsidRPr="00D9231D" w:rsidRDefault="00893AD5" w:rsidP="00AE43C7">
      <w:pPr>
        <w:numPr>
          <w:ilvl w:val="0"/>
          <w:numId w:val="24"/>
        </w:numPr>
        <w:shd w:val="clear" w:color="auto" w:fill="D9D9D9" w:themeFill="background1" w:themeFillShade="D9"/>
        <w:autoSpaceDE w:val="0"/>
        <w:autoSpaceDN w:val="0"/>
        <w:adjustRightInd w:val="0"/>
        <w:spacing w:line="276" w:lineRule="auto"/>
        <w:ind w:left="284" w:hanging="284"/>
        <w:rPr>
          <w:rFonts w:cs="Arial"/>
          <w:szCs w:val="20"/>
          <w:lang w:eastAsia="nl-NL"/>
        </w:rPr>
      </w:pPr>
      <w:r w:rsidRPr="00D9231D">
        <w:rPr>
          <w:rFonts w:cs="Arial"/>
          <w:szCs w:val="20"/>
          <w:lang w:eastAsia="nl-NL"/>
        </w:rPr>
        <w:t xml:space="preserve">Wanneer er aanwijzingen zijn voor </w:t>
      </w:r>
      <w:r w:rsidR="007A03E1" w:rsidRPr="00D9231D">
        <w:rPr>
          <w:rFonts w:cs="Arial"/>
          <w:szCs w:val="20"/>
          <w:lang w:eastAsia="nl-NL"/>
        </w:rPr>
        <w:t>inhumatie</w:t>
      </w:r>
      <w:r w:rsidR="00D9231D">
        <w:rPr>
          <w:rFonts w:cs="Arial"/>
          <w:szCs w:val="20"/>
          <w:lang w:eastAsia="nl-NL"/>
        </w:rPr>
        <w:t>begravingen</w:t>
      </w:r>
      <w:r w:rsidRPr="00D9231D">
        <w:rPr>
          <w:rFonts w:cs="Arial"/>
          <w:szCs w:val="20"/>
          <w:lang w:eastAsia="nl-NL"/>
        </w:rPr>
        <w:t xml:space="preserve">, dienen deze </w:t>
      </w:r>
      <w:r w:rsidRPr="00D9231D">
        <w:rPr>
          <w:rFonts w:cs="Arial"/>
          <w:i/>
          <w:iCs/>
          <w:szCs w:val="20"/>
          <w:lang w:eastAsia="nl-NL"/>
        </w:rPr>
        <w:t>in situ</w:t>
      </w:r>
      <w:r w:rsidRPr="00D9231D">
        <w:rPr>
          <w:rFonts w:cs="Arial"/>
          <w:szCs w:val="20"/>
          <w:lang w:eastAsia="nl-NL"/>
        </w:rPr>
        <w:t xml:space="preserve"> behouden te blijven; wanneer blijkt dat de begraving in zodanig slechte staat is, dat behoud in situ niet mogelijk is, wordt deze, in overleg met het bevoegd gezag, geborgen.</w:t>
      </w:r>
      <w:r w:rsidR="00D9231D">
        <w:rPr>
          <w:rFonts w:cs="Arial"/>
          <w:szCs w:val="20"/>
          <w:lang w:eastAsia="nl-NL"/>
        </w:rPr>
        <w:t xml:space="preserve"> </w:t>
      </w:r>
      <w:r w:rsidRPr="00D9231D">
        <w:rPr>
          <w:rFonts w:cs="Arial"/>
          <w:szCs w:val="20"/>
          <w:lang w:eastAsia="nl-NL"/>
        </w:rPr>
        <w:t>Hierbij wordt de volgende werkwijze aangehouden:</w:t>
      </w:r>
    </w:p>
    <w:p w14:paraId="41EB7277" w14:textId="4C4D1D99" w:rsidR="00893AD5" w:rsidRPr="00D9231D" w:rsidRDefault="00D9231D" w:rsidP="00AE43C7">
      <w:pPr>
        <w:numPr>
          <w:ilvl w:val="0"/>
          <w:numId w:val="25"/>
        </w:numPr>
        <w:shd w:val="clear" w:color="auto" w:fill="D9D9D9" w:themeFill="background1" w:themeFillShade="D9"/>
        <w:autoSpaceDE w:val="0"/>
        <w:autoSpaceDN w:val="0"/>
        <w:adjustRightInd w:val="0"/>
        <w:spacing w:line="276" w:lineRule="auto"/>
        <w:ind w:left="709"/>
        <w:rPr>
          <w:rFonts w:cs="Arial"/>
          <w:szCs w:val="20"/>
          <w:lang w:eastAsia="nl-NL"/>
        </w:rPr>
      </w:pPr>
      <w:r>
        <w:rPr>
          <w:rFonts w:cs="Arial"/>
          <w:szCs w:val="20"/>
          <w:lang w:eastAsia="nl-NL"/>
        </w:rPr>
        <w:t>H</w:t>
      </w:r>
      <w:r w:rsidR="00893AD5" w:rsidRPr="00D9231D">
        <w:rPr>
          <w:rFonts w:cs="Arial"/>
          <w:szCs w:val="20"/>
          <w:lang w:eastAsia="nl-NL"/>
        </w:rPr>
        <w:t>et opgraven van menselijke begravingen wordt uitgevoerd door een fysisch antropoloog.</w:t>
      </w:r>
    </w:p>
    <w:p w14:paraId="009304FE" w14:textId="2690A1F6" w:rsidR="00893AD5" w:rsidRPr="00D9231D" w:rsidRDefault="00D9231D" w:rsidP="00AE43C7">
      <w:pPr>
        <w:numPr>
          <w:ilvl w:val="0"/>
          <w:numId w:val="25"/>
        </w:numPr>
        <w:shd w:val="clear" w:color="auto" w:fill="D9D9D9" w:themeFill="background1" w:themeFillShade="D9"/>
        <w:autoSpaceDE w:val="0"/>
        <w:autoSpaceDN w:val="0"/>
        <w:adjustRightInd w:val="0"/>
        <w:spacing w:line="276" w:lineRule="auto"/>
        <w:ind w:left="709"/>
        <w:rPr>
          <w:rFonts w:cs="Arial"/>
          <w:szCs w:val="20"/>
          <w:lang w:eastAsia="nl-NL"/>
        </w:rPr>
      </w:pPr>
      <w:r>
        <w:rPr>
          <w:rFonts w:cs="Arial"/>
          <w:szCs w:val="20"/>
          <w:lang w:eastAsia="nl-NL"/>
        </w:rPr>
        <w:t>H</w:t>
      </w:r>
      <w:r w:rsidR="00893AD5" w:rsidRPr="00D9231D">
        <w:rPr>
          <w:rFonts w:cs="Arial"/>
          <w:szCs w:val="20"/>
          <w:lang w:eastAsia="nl-NL"/>
        </w:rPr>
        <w:t>et graafwerk dient te gebeuren door gebruik te maken van botte en afgeronde gereedschappen (spitse troffels en spitse spatels zijn verboden). Direct langs de botten wordt uitsluitend gegraven met houten of kunststof spatels. Deze maatregelen voorkomen recente beschadigingen aan het skeletmateriaal.</w:t>
      </w:r>
    </w:p>
    <w:p w14:paraId="23333BDF" w14:textId="5A675799" w:rsidR="00893AD5" w:rsidRPr="00D9231D" w:rsidRDefault="00D9231D" w:rsidP="00AE43C7">
      <w:pPr>
        <w:numPr>
          <w:ilvl w:val="0"/>
          <w:numId w:val="25"/>
        </w:numPr>
        <w:shd w:val="clear" w:color="auto" w:fill="D9D9D9" w:themeFill="background1" w:themeFillShade="D9"/>
        <w:autoSpaceDE w:val="0"/>
        <w:autoSpaceDN w:val="0"/>
        <w:adjustRightInd w:val="0"/>
        <w:spacing w:line="276" w:lineRule="auto"/>
        <w:ind w:left="709"/>
        <w:rPr>
          <w:rFonts w:cs="Arial"/>
          <w:szCs w:val="20"/>
          <w:lang w:eastAsia="nl-NL"/>
        </w:rPr>
      </w:pPr>
      <w:r>
        <w:rPr>
          <w:rFonts w:cs="Arial"/>
          <w:szCs w:val="20"/>
          <w:lang w:eastAsia="nl-NL"/>
        </w:rPr>
        <w:t>T</w:t>
      </w:r>
      <w:r w:rsidR="00893AD5" w:rsidRPr="00D9231D">
        <w:rPr>
          <w:rFonts w:cs="Arial"/>
          <w:szCs w:val="20"/>
          <w:lang w:eastAsia="nl-NL"/>
        </w:rPr>
        <w:t>ijdens het graafwerk dient de grafkuil zo vlak als mogelijk te worden gehouden.</w:t>
      </w:r>
    </w:p>
    <w:p w14:paraId="7F8CAB4E" w14:textId="093F7701" w:rsidR="00893AD5" w:rsidRPr="00D9231D" w:rsidRDefault="00D9231D" w:rsidP="00AE43C7">
      <w:pPr>
        <w:numPr>
          <w:ilvl w:val="0"/>
          <w:numId w:val="25"/>
        </w:numPr>
        <w:shd w:val="clear" w:color="auto" w:fill="D9D9D9" w:themeFill="background1" w:themeFillShade="D9"/>
        <w:autoSpaceDE w:val="0"/>
        <w:autoSpaceDN w:val="0"/>
        <w:adjustRightInd w:val="0"/>
        <w:spacing w:line="276" w:lineRule="auto"/>
        <w:ind w:left="709"/>
        <w:rPr>
          <w:rFonts w:cs="Arial"/>
          <w:szCs w:val="20"/>
          <w:lang w:eastAsia="nl-NL"/>
        </w:rPr>
      </w:pPr>
      <w:r>
        <w:rPr>
          <w:rFonts w:cs="Arial"/>
          <w:szCs w:val="20"/>
          <w:lang w:eastAsia="nl-NL"/>
        </w:rPr>
        <w:t>I</w:t>
      </w:r>
      <w:r w:rsidR="00893AD5" w:rsidRPr="00D9231D">
        <w:rPr>
          <w:rFonts w:cs="Arial"/>
          <w:szCs w:val="20"/>
          <w:lang w:eastAsia="nl-NL"/>
        </w:rPr>
        <w:t>ndien mogelijk worden N.A.P. hoogtes genomen van het hoogste punt van de schedel, het bekken en het hielbeen en van de bodem van de grafkuil.</w:t>
      </w:r>
    </w:p>
    <w:p w14:paraId="5294DE1C" w14:textId="2F2B859B" w:rsidR="00893AD5" w:rsidRPr="00D9231D" w:rsidRDefault="00D9231D" w:rsidP="00AE43C7">
      <w:pPr>
        <w:numPr>
          <w:ilvl w:val="0"/>
          <w:numId w:val="25"/>
        </w:numPr>
        <w:shd w:val="clear" w:color="auto" w:fill="D9D9D9" w:themeFill="background1" w:themeFillShade="D9"/>
        <w:autoSpaceDE w:val="0"/>
        <w:autoSpaceDN w:val="0"/>
        <w:adjustRightInd w:val="0"/>
        <w:spacing w:line="276" w:lineRule="auto"/>
        <w:ind w:left="709"/>
        <w:rPr>
          <w:rFonts w:cs="Arial"/>
          <w:szCs w:val="20"/>
          <w:lang w:eastAsia="nl-NL"/>
        </w:rPr>
      </w:pPr>
      <w:r>
        <w:rPr>
          <w:rFonts w:cs="Arial"/>
          <w:szCs w:val="20"/>
          <w:lang w:eastAsia="nl-NL"/>
        </w:rPr>
        <w:t>A</w:t>
      </w:r>
      <w:r w:rsidR="00893AD5" w:rsidRPr="00D9231D">
        <w:rPr>
          <w:rFonts w:cs="Arial"/>
          <w:szCs w:val="20"/>
          <w:lang w:eastAsia="nl-NL"/>
        </w:rPr>
        <w:t>l het tijdens de opgraving van de grafkuil verwijderde grond dient te worden gezeefd door een zeef met een maaswijdte van 1 mm.</w:t>
      </w:r>
    </w:p>
    <w:p w14:paraId="3419C9B0" w14:textId="5F266A0B" w:rsidR="00893AD5" w:rsidRPr="00D9231D" w:rsidRDefault="00D9231D" w:rsidP="00AE43C7">
      <w:pPr>
        <w:numPr>
          <w:ilvl w:val="0"/>
          <w:numId w:val="25"/>
        </w:numPr>
        <w:shd w:val="clear" w:color="auto" w:fill="D9D9D9" w:themeFill="background1" w:themeFillShade="D9"/>
        <w:autoSpaceDE w:val="0"/>
        <w:autoSpaceDN w:val="0"/>
        <w:adjustRightInd w:val="0"/>
        <w:spacing w:line="276" w:lineRule="auto"/>
        <w:ind w:left="709"/>
        <w:rPr>
          <w:rFonts w:cs="Arial"/>
          <w:szCs w:val="20"/>
          <w:lang w:eastAsia="nl-NL"/>
        </w:rPr>
      </w:pPr>
      <w:r>
        <w:rPr>
          <w:rFonts w:cs="Arial"/>
          <w:szCs w:val="20"/>
          <w:lang w:eastAsia="nl-NL"/>
        </w:rPr>
        <w:t>S</w:t>
      </w:r>
      <w:r w:rsidR="00893AD5" w:rsidRPr="00D9231D">
        <w:rPr>
          <w:rFonts w:cs="Arial"/>
          <w:szCs w:val="20"/>
          <w:lang w:eastAsia="nl-NL"/>
        </w:rPr>
        <w:t>kelet en grafkuil worden getekend op een detailtekening op schaal 1:10. Op die tekening worden niet alleen alle beenderen, maar ook de contouren van de doodskist en eventuele spijkers, munten en andere voorwerpen getekend.</w:t>
      </w:r>
    </w:p>
    <w:p w14:paraId="5C5B45E5" w14:textId="62AE0585" w:rsidR="000140E6" w:rsidRPr="00D9231D" w:rsidRDefault="00D9231D" w:rsidP="00AE43C7">
      <w:pPr>
        <w:numPr>
          <w:ilvl w:val="0"/>
          <w:numId w:val="25"/>
        </w:numPr>
        <w:shd w:val="clear" w:color="auto" w:fill="D9D9D9" w:themeFill="background1" w:themeFillShade="D9"/>
        <w:autoSpaceDE w:val="0"/>
        <w:autoSpaceDN w:val="0"/>
        <w:adjustRightInd w:val="0"/>
        <w:spacing w:line="276" w:lineRule="auto"/>
        <w:ind w:left="709"/>
        <w:rPr>
          <w:rFonts w:cs="Arial"/>
          <w:szCs w:val="20"/>
          <w:lang w:eastAsia="nl-NL"/>
        </w:rPr>
      </w:pPr>
      <w:r>
        <w:rPr>
          <w:rFonts w:cs="Arial"/>
          <w:szCs w:val="20"/>
          <w:lang w:eastAsia="nl-NL"/>
        </w:rPr>
        <w:t>A</w:t>
      </w:r>
      <w:r w:rsidR="00893AD5" w:rsidRPr="00D9231D">
        <w:rPr>
          <w:rFonts w:cs="Arial"/>
          <w:szCs w:val="20"/>
          <w:lang w:eastAsia="nl-NL"/>
        </w:rPr>
        <w:t>lle gegevens betreffende de begraving worden genoteerd op een skeletformulier.</w:t>
      </w:r>
    </w:p>
    <w:p w14:paraId="34953DAE" w14:textId="77777777" w:rsidR="003A6022" w:rsidRPr="00893AD5" w:rsidRDefault="003A6022" w:rsidP="00893AD5">
      <w:pPr>
        <w:autoSpaceDE w:val="0"/>
        <w:autoSpaceDN w:val="0"/>
        <w:adjustRightInd w:val="0"/>
        <w:spacing w:line="276" w:lineRule="auto"/>
        <w:ind w:left="284" w:hanging="284"/>
        <w:rPr>
          <w:rFonts w:cs="Arial"/>
          <w:i/>
          <w:iCs/>
          <w:szCs w:val="20"/>
          <w:highlight w:val="yellow"/>
          <w:lang w:eastAsia="nl-NL"/>
        </w:rPr>
      </w:pPr>
    </w:p>
    <w:p w14:paraId="5C6C0DBB" w14:textId="77777777" w:rsidR="002F2CB0" w:rsidRPr="00C57B6A" w:rsidRDefault="002F2CB0" w:rsidP="008B55D5">
      <w:pPr>
        <w:pStyle w:val="Kop2"/>
        <w:spacing w:line="276" w:lineRule="auto"/>
      </w:pPr>
      <w:bookmarkStart w:id="63" w:name="_Toc161050592"/>
      <w:r w:rsidRPr="00C57B6A">
        <w:t>6.</w:t>
      </w:r>
      <w:r w:rsidR="0091609D">
        <w:t>7</w:t>
      </w:r>
      <w:r w:rsidRPr="00C57B6A">
        <w:t xml:space="preserve"> Overige resten</w:t>
      </w:r>
      <w:bookmarkEnd w:id="63"/>
    </w:p>
    <w:p w14:paraId="3857B0C0" w14:textId="19AF2A0D" w:rsidR="007664F8" w:rsidRPr="00C57B6A" w:rsidRDefault="007664F8" w:rsidP="008B55D5">
      <w:pPr>
        <w:spacing w:line="276" w:lineRule="auto"/>
        <w:rPr>
          <w:rFonts w:cs="Arial"/>
          <w:szCs w:val="20"/>
        </w:rPr>
      </w:pPr>
      <w:r w:rsidRPr="00C57B6A">
        <w:rPr>
          <w:rFonts w:cs="Arial"/>
          <w:szCs w:val="20"/>
        </w:rPr>
        <w:t>Indien niet benoemd in dit P</w:t>
      </w:r>
      <w:r w:rsidR="00EB450F">
        <w:rPr>
          <w:rFonts w:cs="Arial"/>
          <w:szCs w:val="20"/>
        </w:rPr>
        <w:t xml:space="preserve">rogramma </w:t>
      </w:r>
      <w:r w:rsidRPr="00C57B6A">
        <w:rPr>
          <w:rFonts w:cs="Arial"/>
          <w:szCs w:val="20"/>
        </w:rPr>
        <w:t>v</w:t>
      </w:r>
      <w:r w:rsidR="00EB450F">
        <w:rPr>
          <w:rFonts w:cs="Arial"/>
          <w:szCs w:val="20"/>
        </w:rPr>
        <w:t xml:space="preserve">an </w:t>
      </w:r>
      <w:r w:rsidRPr="00C57B6A">
        <w:rPr>
          <w:rFonts w:cs="Arial"/>
          <w:szCs w:val="20"/>
        </w:rPr>
        <w:t>E</w:t>
      </w:r>
      <w:r w:rsidR="00EB450F">
        <w:rPr>
          <w:rFonts w:cs="Arial"/>
          <w:szCs w:val="20"/>
        </w:rPr>
        <w:t>isen</w:t>
      </w:r>
      <w:r w:rsidRPr="00C57B6A">
        <w:rPr>
          <w:rFonts w:cs="Arial"/>
          <w:szCs w:val="20"/>
        </w:rPr>
        <w:t xml:space="preserve"> gelieve contact op te nemen met de opdrachtgever en het bevoegd gezag en de eigenaar van het vondstmateriaal (conform de richtlijnen </w:t>
      </w:r>
      <w:proofErr w:type="spellStart"/>
      <w:r w:rsidRPr="00C57B6A">
        <w:rPr>
          <w:rFonts w:cs="Arial"/>
          <w:szCs w:val="20"/>
        </w:rPr>
        <w:t>deselectie</w:t>
      </w:r>
      <w:proofErr w:type="spellEnd"/>
      <w:r w:rsidRPr="00C57B6A">
        <w:rPr>
          <w:rFonts w:cs="Arial"/>
          <w:szCs w:val="20"/>
        </w:rPr>
        <w:t xml:space="preserve"> KNA</w:t>
      </w:r>
      <w:r w:rsidR="00E12C6B" w:rsidRPr="00C57B6A">
        <w:rPr>
          <w:rFonts w:cs="Arial"/>
          <w:szCs w:val="20"/>
        </w:rPr>
        <w:t xml:space="preserve"> </w:t>
      </w:r>
      <w:r w:rsidR="00350276" w:rsidRPr="00C57B6A">
        <w:rPr>
          <w:rFonts w:cs="Arial"/>
          <w:szCs w:val="20"/>
        </w:rPr>
        <w:t>4.</w:t>
      </w:r>
      <w:r w:rsidR="00854BC6">
        <w:rPr>
          <w:rFonts w:cs="Arial"/>
          <w:szCs w:val="20"/>
        </w:rPr>
        <w:t>2</w:t>
      </w:r>
      <w:r w:rsidR="00E12C6B" w:rsidRPr="00C57B6A">
        <w:rPr>
          <w:rFonts w:cs="Arial"/>
          <w:szCs w:val="20"/>
        </w:rPr>
        <w:t xml:space="preserve"> OS11 en OS13</w:t>
      </w:r>
      <w:r w:rsidRPr="00C57B6A">
        <w:rPr>
          <w:rFonts w:cs="Arial"/>
          <w:szCs w:val="20"/>
        </w:rPr>
        <w:t xml:space="preserve">). </w:t>
      </w:r>
    </w:p>
    <w:p w14:paraId="17248C38" w14:textId="77777777" w:rsidR="002F2CB0" w:rsidRPr="005A5BB8" w:rsidRDefault="002F2CB0" w:rsidP="008B55D5">
      <w:pPr>
        <w:spacing w:line="276" w:lineRule="auto"/>
        <w:rPr>
          <w:rFonts w:cs="Arial"/>
          <w:szCs w:val="20"/>
          <w:highlight w:val="yellow"/>
        </w:rPr>
      </w:pPr>
    </w:p>
    <w:p w14:paraId="70240B58" w14:textId="77777777" w:rsidR="002F2CB0" w:rsidRPr="00C57B6A" w:rsidRDefault="002F2CB0" w:rsidP="008B55D5">
      <w:pPr>
        <w:pStyle w:val="Kop2"/>
        <w:spacing w:line="276" w:lineRule="auto"/>
      </w:pPr>
      <w:bookmarkStart w:id="64" w:name="_Toc161050593"/>
      <w:r w:rsidRPr="00C57B6A">
        <w:t>6.</w:t>
      </w:r>
      <w:r w:rsidR="0091609D">
        <w:t>8</w:t>
      </w:r>
      <w:r w:rsidRPr="00C57B6A">
        <w:t xml:space="preserve"> Dateringstechnieken</w:t>
      </w:r>
      <w:bookmarkEnd w:id="64"/>
    </w:p>
    <w:p w14:paraId="31D4285B" w14:textId="77777777" w:rsidR="00687968" w:rsidRPr="00C57B6A" w:rsidRDefault="00687968" w:rsidP="008B55D5">
      <w:pPr>
        <w:spacing w:line="276" w:lineRule="auto"/>
        <w:rPr>
          <w:rFonts w:cs="Arial"/>
          <w:szCs w:val="20"/>
          <w:lang w:eastAsia="nl-NL"/>
        </w:rPr>
      </w:pPr>
      <w:r w:rsidRPr="00C57B6A">
        <w:rPr>
          <w:rFonts w:cs="Arial"/>
          <w:szCs w:val="20"/>
          <w:lang w:eastAsia="nl-NL"/>
        </w:rPr>
        <w:t>Als uitgangspunt geldt de KNA leidraad Veldhandleiding Archeologie. In afwijking daarvan of in aanvulling daarop geldt:</w:t>
      </w:r>
    </w:p>
    <w:p w14:paraId="331CE86D" w14:textId="77777777" w:rsidR="00687968" w:rsidRPr="00C57B6A" w:rsidRDefault="00687968" w:rsidP="008B55D5">
      <w:pPr>
        <w:spacing w:line="276" w:lineRule="auto"/>
        <w:ind w:left="426" w:hanging="426"/>
        <w:rPr>
          <w:rFonts w:cs="Arial"/>
          <w:szCs w:val="20"/>
          <w:lang w:eastAsia="nl-NL"/>
        </w:rPr>
      </w:pPr>
      <w:r w:rsidRPr="00C57B6A">
        <w:rPr>
          <w:rFonts w:cs="Arial"/>
          <w:szCs w:val="20"/>
          <w:lang w:eastAsia="nl-NL"/>
        </w:rPr>
        <w:t>•</w:t>
      </w:r>
      <w:r w:rsidRPr="00C57B6A">
        <w:rPr>
          <w:rFonts w:cs="Arial"/>
          <w:szCs w:val="20"/>
          <w:lang w:eastAsia="nl-NL"/>
        </w:rPr>
        <w:tab/>
        <w:t>Indien relevant worden monsters genomen ten behoeve van 14C- en/of dendrochronologisch onderzoek, bij voorkeur uit kansrijke sporen of lagen.</w:t>
      </w:r>
    </w:p>
    <w:p w14:paraId="770D6E5E" w14:textId="77777777" w:rsidR="00687968" w:rsidRPr="00C57B6A" w:rsidRDefault="00687968" w:rsidP="008B55D5">
      <w:pPr>
        <w:spacing w:line="276" w:lineRule="auto"/>
        <w:ind w:left="426" w:hanging="426"/>
        <w:rPr>
          <w:rFonts w:cs="Arial"/>
          <w:szCs w:val="20"/>
          <w:lang w:eastAsia="nl-NL"/>
        </w:rPr>
      </w:pPr>
      <w:r w:rsidRPr="00C57B6A">
        <w:rPr>
          <w:rFonts w:cs="Arial"/>
          <w:szCs w:val="20"/>
          <w:lang w:eastAsia="nl-NL"/>
        </w:rPr>
        <w:t>•</w:t>
      </w:r>
      <w:r w:rsidRPr="00C57B6A">
        <w:rPr>
          <w:rFonts w:cs="Arial"/>
          <w:szCs w:val="20"/>
          <w:lang w:eastAsia="nl-NL"/>
        </w:rPr>
        <w:tab/>
        <w:t>Indien relevant, worden ten behoeve van een datering van middeleeuwse muurresten monsters genomen voor een OSL-datering. Dit gebeurt door bemonstering van de laag zelf, als mede de erboven en eronder gelegen laag of baksteen.</w:t>
      </w:r>
    </w:p>
    <w:p w14:paraId="59500502" w14:textId="77777777" w:rsidR="00687968" w:rsidRPr="00C57B6A" w:rsidRDefault="00687968" w:rsidP="008B55D5">
      <w:pPr>
        <w:spacing w:line="276" w:lineRule="auto"/>
        <w:ind w:left="426" w:hanging="426"/>
        <w:rPr>
          <w:rFonts w:cs="Arial"/>
          <w:szCs w:val="20"/>
          <w:lang w:eastAsia="nl-NL"/>
        </w:rPr>
      </w:pPr>
      <w:r w:rsidRPr="00C57B6A">
        <w:rPr>
          <w:rFonts w:cs="Arial"/>
          <w:szCs w:val="20"/>
          <w:lang w:eastAsia="nl-NL"/>
        </w:rPr>
        <w:t>•</w:t>
      </w:r>
      <w:r w:rsidRPr="00C57B6A">
        <w:rPr>
          <w:rFonts w:cs="Arial"/>
          <w:szCs w:val="20"/>
          <w:lang w:eastAsia="nl-NL"/>
        </w:rPr>
        <w:tab/>
        <w:t>Monsters worden door of in overleg met een specialist verzameld.</w:t>
      </w:r>
    </w:p>
    <w:p w14:paraId="6DDCF71D" w14:textId="77777777" w:rsidR="002F2CB0" w:rsidRPr="00C57B6A" w:rsidRDefault="00687968" w:rsidP="008B55D5">
      <w:pPr>
        <w:spacing w:line="276" w:lineRule="auto"/>
        <w:ind w:left="426" w:hanging="426"/>
        <w:rPr>
          <w:rFonts w:cs="Arial"/>
          <w:szCs w:val="20"/>
          <w:lang w:eastAsia="nl-NL"/>
        </w:rPr>
      </w:pPr>
      <w:r w:rsidRPr="00C57B6A">
        <w:rPr>
          <w:rFonts w:cs="Arial"/>
          <w:szCs w:val="20"/>
          <w:lang w:eastAsia="nl-NL"/>
        </w:rPr>
        <w:t>•</w:t>
      </w:r>
      <w:r w:rsidRPr="00C57B6A">
        <w:rPr>
          <w:rFonts w:cs="Arial"/>
          <w:szCs w:val="20"/>
          <w:lang w:eastAsia="nl-NL"/>
        </w:rPr>
        <w:tab/>
        <w:t>De leidinggevende is verantwoordelijk voor de integratie van de dateringen in het standaardrapport en ziet erop toe dat de dateringsgegevens worden verwerkt in de opgravingsdatabase.</w:t>
      </w:r>
    </w:p>
    <w:p w14:paraId="5101081F" w14:textId="77777777" w:rsidR="00687968" w:rsidRPr="005A5BB8" w:rsidRDefault="00687968" w:rsidP="008B55D5">
      <w:pPr>
        <w:spacing w:line="276" w:lineRule="auto"/>
        <w:ind w:left="426" w:hanging="426"/>
        <w:rPr>
          <w:rFonts w:cs="Arial"/>
          <w:szCs w:val="20"/>
          <w:highlight w:val="yellow"/>
        </w:rPr>
      </w:pPr>
    </w:p>
    <w:p w14:paraId="2FA17F61" w14:textId="60018F38" w:rsidR="002F2CB0" w:rsidRPr="00C57B6A" w:rsidRDefault="002F2CB0" w:rsidP="008B55D5">
      <w:pPr>
        <w:pStyle w:val="Kop2"/>
        <w:spacing w:line="276" w:lineRule="auto"/>
      </w:pPr>
      <w:bookmarkStart w:id="65" w:name="_Toc161050594"/>
      <w:r w:rsidRPr="00C57B6A">
        <w:t>6.</w:t>
      </w:r>
      <w:r w:rsidR="0091609D">
        <w:t>9</w:t>
      </w:r>
      <w:r w:rsidRPr="00C57B6A">
        <w:t xml:space="preserve"> Beperkingen</w:t>
      </w:r>
      <w:bookmarkEnd w:id="65"/>
    </w:p>
    <w:p w14:paraId="35D98C5A" w14:textId="77777777" w:rsidR="000014C8" w:rsidRDefault="000014C8" w:rsidP="00D23B84">
      <w:pPr>
        <w:autoSpaceDE w:val="0"/>
        <w:autoSpaceDN w:val="0"/>
        <w:adjustRightInd w:val="0"/>
        <w:spacing w:line="276" w:lineRule="auto"/>
        <w:rPr>
          <w:rFonts w:cs="Arial"/>
          <w:i/>
          <w:iCs/>
          <w:szCs w:val="20"/>
          <w:highlight w:val="lightGray"/>
        </w:rPr>
      </w:pPr>
      <w:bookmarkStart w:id="66" w:name="_Hlk159234484"/>
    </w:p>
    <w:p w14:paraId="06D741B0" w14:textId="3CA564ED" w:rsidR="000014C8" w:rsidRDefault="000014C8" w:rsidP="00D23B84">
      <w:pPr>
        <w:autoSpaceDE w:val="0"/>
        <w:autoSpaceDN w:val="0"/>
        <w:adjustRightInd w:val="0"/>
        <w:spacing w:line="276" w:lineRule="auto"/>
        <w:rPr>
          <w:rFonts w:cs="Arial"/>
          <w:i/>
          <w:iCs/>
          <w:szCs w:val="20"/>
          <w:highlight w:val="lightGray"/>
        </w:rPr>
      </w:pPr>
      <w:r>
        <w:rPr>
          <w:rFonts w:cs="Arial"/>
          <w:i/>
          <w:iCs/>
          <w:szCs w:val="20"/>
          <w:highlight w:val="lightGray"/>
        </w:rPr>
        <w:t xml:space="preserve">Vul hier in </w:t>
      </w:r>
      <w:r w:rsidRPr="000014C8">
        <w:rPr>
          <w:rFonts w:cs="Arial"/>
          <w:i/>
          <w:iCs/>
          <w:szCs w:val="20"/>
          <w:highlight w:val="lightGray"/>
        </w:rPr>
        <w:t xml:space="preserve">welke beperkingen er zijn. Een beperking bij archeologische begeleidingen is </w:t>
      </w:r>
      <w:r>
        <w:rPr>
          <w:rFonts w:cs="Arial"/>
          <w:i/>
          <w:iCs/>
          <w:szCs w:val="20"/>
          <w:highlight w:val="lightGray"/>
        </w:rPr>
        <w:t xml:space="preserve">hieronder </w:t>
      </w:r>
      <w:r w:rsidRPr="000014C8">
        <w:rPr>
          <w:rFonts w:cs="Arial"/>
          <w:i/>
          <w:iCs/>
          <w:szCs w:val="20"/>
          <w:highlight w:val="lightGray"/>
        </w:rPr>
        <w:t xml:space="preserve">al </w:t>
      </w:r>
      <w:r>
        <w:rPr>
          <w:rFonts w:cs="Arial"/>
          <w:i/>
          <w:iCs/>
          <w:szCs w:val="20"/>
          <w:highlight w:val="lightGray"/>
        </w:rPr>
        <w:t>opgenomen</w:t>
      </w:r>
      <w:r w:rsidRPr="000014C8">
        <w:rPr>
          <w:rFonts w:cs="Arial"/>
          <w:i/>
          <w:iCs/>
          <w:szCs w:val="20"/>
          <w:highlight w:val="lightGray"/>
        </w:rPr>
        <w:t>.</w:t>
      </w:r>
    </w:p>
    <w:p w14:paraId="093C83FE" w14:textId="77777777" w:rsidR="000014C8" w:rsidRDefault="000014C8" w:rsidP="00D23B84">
      <w:pPr>
        <w:autoSpaceDE w:val="0"/>
        <w:autoSpaceDN w:val="0"/>
        <w:adjustRightInd w:val="0"/>
        <w:spacing w:line="276" w:lineRule="auto"/>
        <w:rPr>
          <w:rFonts w:cs="Arial"/>
          <w:i/>
          <w:iCs/>
          <w:szCs w:val="20"/>
          <w:highlight w:val="lightGray"/>
        </w:rPr>
      </w:pPr>
    </w:p>
    <w:p w14:paraId="3BE410CE" w14:textId="2247C191" w:rsidR="00C57B6A" w:rsidRPr="00186799" w:rsidRDefault="00B7697A" w:rsidP="00D23B84">
      <w:pPr>
        <w:autoSpaceDE w:val="0"/>
        <w:autoSpaceDN w:val="0"/>
        <w:adjustRightInd w:val="0"/>
        <w:spacing w:line="276" w:lineRule="auto"/>
        <w:rPr>
          <w:rFonts w:cs="Arial"/>
          <w:i/>
          <w:iCs/>
          <w:szCs w:val="20"/>
          <w:highlight w:val="lightGray"/>
          <w:u w:val="single"/>
        </w:rPr>
      </w:pPr>
      <w:r w:rsidRPr="00186799">
        <w:rPr>
          <w:rFonts w:cs="Arial"/>
          <w:i/>
          <w:iCs/>
          <w:szCs w:val="20"/>
          <w:highlight w:val="lightGray"/>
          <w:u w:val="single"/>
        </w:rPr>
        <w:t>Opnemen b</w:t>
      </w:r>
      <w:r w:rsidR="00C57B6A" w:rsidRPr="00186799">
        <w:rPr>
          <w:rFonts w:cs="Arial"/>
          <w:i/>
          <w:iCs/>
          <w:szCs w:val="20"/>
          <w:highlight w:val="lightGray"/>
          <w:u w:val="single"/>
        </w:rPr>
        <w:t>ij archeologische begeleidingen</w:t>
      </w:r>
      <w:bookmarkEnd w:id="66"/>
      <w:r w:rsidR="00E77E9B" w:rsidRPr="00186799">
        <w:rPr>
          <w:rFonts w:cs="Arial"/>
          <w:i/>
          <w:iCs/>
          <w:szCs w:val="20"/>
          <w:highlight w:val="lightGray"/>
          <w:u w:val="single"/>
        </w:rPr>
        <w:t>:</w:t>
      </w:r>
    </w:p>
    <w:p w14:paraId="3765847B" w14:textId="338C0895" w:rsidR="00C57B6A" w:rsidRPr="00186799" w:rsidRDefault="00C57B6A" w:rsidP="00186799">
      <w:pPr>
        <w:shd w:val="clear" w:color="auto" w:fill="D9D9D9" w:themeFill="background1" w:themeFillShade="D9"/>
        <w:spacing w:line="276" w:lineRule="auto"/>
        <w:rPr>
          <w:rFonts w:cs="Arial"/>
          <w:szCs w:val="20"/>
        </w:rPr>
      </w:pPr>
      <w:r w:rsidRPr="00186799">
        <w:rPr>
          <w:rFonts w:cs="Arial"/>
          <w:szCs w:val="20"/>
        </w:rPr>
        <w:t xml:space="preserve">Het onderzoek betreft een archeologische begeleiding. Dit betekent dat de locatiekeuze waar ingrepen plaatsvinden en de diepte samenhangen met de planvorming welke niet door de archeoloog bepaald worden. Om de uitvoering van het onderzoek voorspoedig te laten lopen, is het noodzakelijk dat goede afspraken worden gemaakt tussen </w:t>
      </w:r>
      <w:r w:rsidR="00143B5C">
        <w:rPr>
          <w:rFonts w:cs="Arial"/>
          <w:szCs w:val="20"/>
        </w:rPr>
        <w:t xml:space="preserve">de </w:t>
      </w:r>
      <w:r w:rsidRPr="00186799">
        <w:rPr>
          <w:rFonts w:cs="Arial"/>
          <w:szCs w:val="20"/>
        </w:rPr>
        <w:t>civiel</w:t>
      </w:r>
      <w:r w:rsidR="00143B5C">
        <w:rPr>
          <w:rFonts w:cs="Arial"/>
          <w:szCs w:val="20"/>
        </w:rPr>
        <w:t>technisch</w:t>
      </w:r>
      <w:r w:rsidRPr="00186799">
        <w:rPr>
          <w:rFonts w:cs="Arial"/>
          <w:szCs w:val="20"/>
        </w:rPr>
        <w:t xml:space="preserve"> uitvoerder en het archeologisch veldteam voorafgaand aan de werkzaamheden en tijdens de uitvoering zelf.</w:t>
      </w:r>
    </w:p>
    <w:p w14:paraId="4C982DC3" w14:textId="4D2D89DC" w:rsidR="00C57B6A" w:rsidRPr="00186799" w:rsidRDefault="00C57B6A" w:rsidP="00186799">
      <w:pPr>
        <w:shd w:val="clear" w:color="auto" w:fill="D9D9D9" w:themeFill="background1" w:themeFillShade="D9"/>
        <w:autoSpaceDE w:val="0"/>
        <w:autoSpaceDN w:val="0"/>
        <w:adjustRightInd w:val="0"/>
        <w:spacing w:line="276" w:lineRule="auto"/>
        <w:rPr>
          <w:rFonts w:eastAsia="Times New Roman" w:cs="Arial"/>
          <w:szCs w:val="20"/>
          <w:lang w:eastAsia="nl-NL"/>
        </w:rPr>
      </w:pPr>
      <w:r w:rsidRPr="00186799">
        <w:rPr>
          <w:rFonts w:eastAsia="Times New Roman" w:cs="Arial"/>
          <w:szCs w:val="20"/>
          <w:lang w:eastAsia="nl-NL"/>
        </w:rPr>
        <w:t>Hierbij dient opgemerkt te worden dat de begrenzing van de graafwerkzaamheden tijdens archeologisch onderzoek lokaal kan worden overschreden. Specifiek gaat het hierbij om graafwerkzaamheden (met de schop) in het kader van metaaldetectie</w:t>
      </w:r>
      <w:r w:rsidR="00F22E4B" w:rsidRPr="00186799">
        <w:rPr>
          <w:rFonts w:eastAsia="Times New Roman" w:cs="Arial"/>
          <w:szCs w:val="20"/>
          <w:lang w:eastAsia="nl-NL"/>
        </w:rPr>
        <w:t>-</w:t>
      </w:r>
      <w:r w:rsidRPr="00186799">
        <w:rPr>
          <w:rFonts w:eastAsia="Times New Roman" w:cs="Arial"/>
          <w:szCs w:val="20"/>
          <w:lang w:eastAsia="nl-NL"/>
        </w:rPr>
        <w:t>onderzoek, waarbij het aangelegde vlak systematisch wordt onderzocht op de aanwezigheid van metaal die door de ondiepe ligging bedreigd wordt. Daarnaast kunnen behoudenswaardige sporen worden aangetroffen die nog dieper reiken dan de verticale grens van de graafwerkzaamheden. Indien duurzaam behoud hier niet mogelijk is, dan kan in het kader van een opgraving (couperen en afwerken van sporen) hier lokaal dieper ontgraven worden.</w:t>
      </w:r>
    </w:p>
    <w:p w14:paraId="05206BD5" w14:textId="77777777" w:rsidR="00C57B6A" w:rsidRPr="002A1924" w:rsidRDefault="00C57B6A" w:rsidP="00186799">
      <w:pPr>
        <w:shd w:val="clear" w:color="auto" w:fill="D9D9D9" w:themeFill="background1" w:themeFillShade="D9"/>
        <w:autoSpaceDE w:val="0"/>
        <w:autoSpaceDN w:val="0"/>
        <w:adjustRightInd w:val="0"/>
        <w:spacing w:line="276" w:lineRule="auto"/>
        <w:rPr>
          <w:rFonts w:cs="Arial"/>
          <w:szCs w:val="20"/>
        </w:rPr>
      </w:pPr>
      <w:r w:rsidRPr="00186799">
        <w:rPr>
          <w:rFonts w:eastAsia="Times New Roman" w:cs="Arial"/>
          <w:szCs w:val="20"/>
          <w:lang w:eastAsia="nl-NL"/>
        </w:rPr>
        <w:t>De inhoudelijke complexiteit van het archeologisch onderzoek is standaard/hoog. Wel moet worden opgemerkt dat slechts een beperkt oppervlak wordt blootgelegd, waardoor de interpretaties van de aangetroffen archeologische resten mogelijk beperkingen hebben.</w:t>
      </w:r>
    </w:p>
    <w:p w14:paraId="47D583A0" w14:textId="77777777" w:rsidR="00C57B6A" w:rsidRPr="00C57B6A" w:rsidRDefault="00C57B6A" w:rsidP="00C57B6A">
      <w:pPr>
        <w:autoSpaceDE w:val="0"/>
        <w:autoSpaceDN w:val="0"/>
        <w:adjustRightInd w:val="0"/>
        <w:spacing w:line="276" w:lineRule="auto"/>
        <w:rPr>
          <w:rFonts w:eastAsia="Times New Roman" w:cs="Arial"/>
          <w:i/>
          <w:iCs/>
          <w:szCs w:val="20"/>
          <w:lang w:eastAsia="nl-NL"/>
        </w:rPr>
      </w:pPr>
    </w:p>
    <w:p w14:paraId="40165F47" w14:textId="0530D2DC" w:rsidR="002F33E4" w:rsidRPr="00C57B6A" w:rsidRDefault="002F33E4" w:rsidP="002F33E4">
      <w:pPr>
        <w:pStyle w:val="Kop2"/>
        <w:spacing w:line="276" w:lineRule="auto"/>
      </w:pPr>
      <w:bookmarkStart w:id="67" w:name="_Toc161050595"/>
      <w:r w:rsidRPr="00C57B6A">
        <w:t>6.</w:t>
      </w:r>
      <w:r>
        <w:t>10</w:t>
      </w:r>
      <w:r w:rsidRPr="00C57B6A">
        <w:t xml:space="preserve"> </w:t>
      </w:r>
      <w:r>
        <w:t>Opleveringsverslag</w:t>
      </w:r>
      <w:bookmarkEnd w:id="67"/>
    </w:p>
    <w:p w14:paraId="7232CEF6" w14:textId="77777777" w:rsidR="002F33E4" w:rsidRDefault="002F33E4" w:rsidP="002F33E4">
      <w:pPr>
        <w:spacing w:line="276" w:lineRule="auto"/>
        <w:rPr>
          <w:rFonts w:cs="Arial"/>
          <w:szCs w:val="20"/>
        </w:rPr>
      </w:pPr>
    </w:p>
    <w:p w14:paraId="223AB05A" w14:textId="77777777" w:rsidR="002F33E4" w:rsidRPr="004C3D78" w:rsidRDefault="002F33E4" w:rsidP="002F33E4">
      <w:pPr>
        <w:spacing w:line="276" w:lineRule="auto"/>
        <w:rPr>
          <w:rFonts w:cs="Arial"/>
          <w:i/>
          <w:iCs/>
          <w:szCs w:val="20"/>
        </w:rPr>
      </w:pPr>
      <w:r w:rsidRPr="004C3D78">
        <w:rPr>
          <w:rFonts w:cs="Arial"/>
          <w:i/>
          <w:iCs/>
          <w:szCs w:val="20"/>
        </w:rPr>
        <w:t>Opnemen bij proefsleuvenonderzoeken:</w:t>
      </w:r>
    </w:p>
    <w:p w14:paraId="408C1F46" w14:textId="28602620" w:rsidR="002F33E4" w:rsidRDefault="002F33E4" w:rsidP="002F33E4">
      <w:pPr>
        <w:spacing w:line="276" w:lineRule="auto"/>
        <w:rPr>
          <w:rFonts w:cs="Arial"/>
          <w:szCs w:val="20"/>
        </w:rPr>
      </w:pPr>
      <w:r w:rsidRPr="004E2DDE">
        <w:rPr>
          <w:rFonts w:cs="Arial"/>
          <w:szCs w:val="20"/>
        </w:rPr>
        <w:t xml:space="preserve">Na afronding van het onderzoek en het dichten van de sleuven wordt een kort opleveringsverslag opgesteld en per email naar de opdrachtgever verstuurd. Bij voorkeur bevat het verslag </w:t>
      </w:r>
      <w:r>
        <w:rPr>
          <w:rFonts w:cs="Arial"/>
          <w:szCs w:val="20"/>
        </w:rPr>
        <w:t>één of meerdere foto’s van de archeologische vlakken en éé</w:t>
      </w:r>
      <w:r w:rsidRPr="004E2DDE">
        <w:rPr>
          <w:rFonts w:cs="Arial"/>
          <w:szCs w:val="20"/>
        </w:rPr>
        <w:t>n of enkele foto’s van de situatie na onderzoek en dichten van de sleuven.</w:t>
      </w:r>
      <w:r>
        <w:rPr>
          <w:rFonts w:cs="Arial"/>
          <w:szCs w:val="20"/>
        </w:rPr>
        <w:t xml:space="preserve"> </w:t>
      </w:r>
      <w:r w:rsidRPr="004E2DDE">
        <w:rPr>
          <w:rFonts w:cs="Arial"/>
          <w:szCs w:val="20"/>
        </w:rPr>
        <w:t xml:space="preserve">Foto’s </w:t>
      </w:r>
      <w:r>
        <w:rPr>
          <w:rFonts w:cs="Arial"/>
          <w:szCs w:val="20"/>
        </w:rPr>
        <w:t xml:space="preserve">van na de oplevering </w:t>
      </w:r>
      <w:r w:rsidRPr="004E2DDE">
        <w:rPr>
          <w:rFonts w:cs="Arial"/>
          <w:szCs w:val="20"/>
        </w:rPr>
        <w:t xml:space="preserve">kunnen bijvoorbeeld gemaakt worden door (loon)bedrijf dat het terrein vlak oplevert.  </w:t>
      </w:r>
    </w:p>
    <w:p w14:paraId="32F1E668" w14:textId="77777777" w:rsidR="002F2CB0" w:rsidRPr="005A5BB8" w:rsidRDefault="00506F1C" w:rsidP="008B55D5">
      <w:pPr>
        <w:spacing w:line="276" w:lineRule="auto"/>
        <w:rPr>
          <w:rFonts w:cs="Arial"/>
          <w:szCs w:val="20"/>
          <w:highlight w:val="yellow"/>
        </w:rPr>
      </w:pPr>
      <w:r w:rsidRPr="005A5BB8">
        <w:rPr>
          <w:rFonts w:cs="Arial"/>
          <w:szCs w:val="20"/>
          <w:highlight w:val="yellow"/>
        </w:rPr>
        <w:br w:type="page"/>
      </w:r>
    </w:p>
    <w:p w14:paraId="0520E87F" w14:textId="77777777" w:rsidR="002F2CB0" w:rsidRPr="00F57BE6" w:rsidRDefault="002F2CB0" w:rsidP="008B55D5">
      <w:pPr>
        <w:pStyle w:val="Kop1"/>
        <w:spacing w:line="276" w:lineRule="auto"/>
        <w:rPr>
          <w:rFonts w:cs="Arial"/>
          <w:lang w:val="nl-NL"/>
        </w:rPr>
      </w:pPr>
      <w:bookmarkStart w:id="68" w:name="_Toc161050596"/>
      <w:r w:rsidRPr="00F57BE6">
        <w:rPr>
          <w:rFonts w:cs="Arial"/>
          <w:lang w:val="nl-NL"/>
        </w:rPr>
        <w:lastRenderedPageBreak/>
        <w:t>HOOFDSTUK 7 UITWERKING EN CONSERVERING</w:t>
      </w:r>
      <w:bookmarkEnd w:id="68"/>
    </w:p>
    <w:p w14:paraId="5A83F2E7" w14:textId="77777777" w:rsidR="002F2CB0" w:rsidRDefault="002F2CB0" w:rsidP="008B55D5">
      <w:pPr>
        <w:spacing w:line="276" w:lineRule="auto"/>
        <w:rPr>
          <w:rFonts w:cs="Arial"/>
          <w:szCs w:val="20"/>
        </w:rPr>
      </w:pPr>
    </w:p>
    <w:p w14:paraId="130A6C8D" w14:textId="77777777" w:rsidR="00E847A4" w:rsidRPr="00F57BE6" w:rsidRDefault="00E847A4" w:rsidP="008B55D5">
      <w:pPr>
        <w:pStyle w:val="Kop2"/>
        <w:spacing w:line="276" w:lineRule="auto"/>
      </w:pPr>
      <w:bookmarkStart w:id="69" w:name="_Toc295951830"/>
      <w:bookmarkStart w:id="70" w:name="_Toc295952118"/>
      <w:bookmarkStart w:id="71" w:name="_Toc296006725"/>
      <w:bookmarkStart w:id="72" w:name="_Toc305016981"/>
      <w:bookmarkStart w:id="73" w:name="_Toc362261266"/>
      <w:bookmarkStart w:id="74" w:name="_Toc161050597"/>
      <w:r w:rsidRPr="00F57BE6">
        <w:t>7.1. Evaluatierapport</w:t>
      </w:r>
      <w:bookmarkEnd w:id="69"/>
      <w:bookmarkEnd w:id="70"/>
      <w:bookmarkEnd w:id="71"/>
      <w:bookmarkEnd w:id="72"/>
      <w:bookmarkEnd w:id="73"/>
      <w:bookmarkEnd w:id="74"/>
    </w:p>
    <w:p w14:paraId="11F30E87" w14:textId="13B56D5E" w:rsidR="00F57BE6" w:rsidRDefault="00E847A4" w:rsidP="00F57BE6">
      <w:pPr>
        <w:numPr>
          <w:ilvl w:val="0"/>
          <w:numId w:val="6"/>
        </w:numPr>
        <w:spacing w:line="276" w:lineRule="auto"/>
        <w:rPr>
          <w:rFonts w:cs="Arial"/>
          <w:szCs w:val="20"/>
        </w:rPr>
      </w:pPr>
      <w:r w:rsidRPr="00F57BE6">
        <w:rPr>
          <w:rFonts w:cs="Arial"/>
          <w:szCs w:val="20"/>
        </w:rPr>
        <w:t>Na het veldwerk en na de technische uitwerking zoals hieronder omschreven, wordt door de projectleider – zo nodig na specialistisch advies</w:t>
      </w:r>
      <w:r w:rsidR="006B7DA8">
        <w:rPr>
          <w:rFonts w:cs="Arial"/>
          <w:szCs w:val="20"/>
        </w:rPr>
        <w:t xml:space="preserve"> </w:t>
      </w:r>
      <w:r w:rsidR="006B7DA8" w:rsidRPr="00F57BE6">
        <w:rPr>
          <w:rFonts w:cs="Arial"/>
          <w:szCs w:val="20"/>
        </w:rPr>
        <w:t>–</w:t>
      </w:r>
      <w:r w:rsidRPr="00F57BE6">
        <w:rPr>
          <w:rFonts w:cs="Arial"/>
          <w:szCs w:val="20"/>
        </w:rPr>
        <w:t xml:space="preserve"> een evaluatierapport opgesteld volgens specificatie OS12</w:t>
      </w:r>
      <w:r w:rsidR="00B60966" w:rsidRPr="00F57BE6">
        <w:rPr>
          <w:rFonts w:cs="Arial"/>
          <w:szCs w:val="20"/>
        </w:rPr>
        <w:t>.</w:t>
      </w:r>
      <w:r w:rsidR="00F57BE6" w:rsidRPr="00F57BE6">
        <w:rPr>
          <w:rFonts w:cs="Arial"/>
          <w:szCs w:val="20"/>
        </w:rPr>
        <w:t xml:space="preserve"> </w:t>
      </w:r>
    </w:p>
    <w:p w14:paraId="34811873" w14:textId="7D304515" w:rsidR="00E847A4" w:rsidRPr="00F57BE6" w:rsidRDefault="00F57BE6" w:rsidP="00DE5395">
      <w:pPr>
        <w:numPr>
          <w:ilvl w:val="0"/>
          <w:numId w:val="6"/>
        </w:numPr>
        <w:spacing w:line="276" w:lineRule="auto"/>
        <w:rPr>
          <w:rFonts w:cs="Arial"/>
          <w:szCs w:val="20"/>
        </w:rPr>
      </w:pPr>
      <w:r w:rsidRPr="00F57BE6">
        <w:rPr>
          <w:rFonts w:cs="Arial"/>
          <w:szCs w:val="20"/>
        </w:rPr>
        <w:t xml:space="preserve">Indien het aantal sporen en vondsten beperkt is, kan in overleg </w:t>
      </w:r>
      <w:r w:rsidR="00F524CC">
        <w:rPr>
          <w:rFonts w:cs="Arial"/>
          <w:szCs w:val="20"/>
        </w:rPr>
        <w:t>tussen projectleider en</w:t>
      </w:r>
      <w:r w:rsidR="00F524CC" w:rsidRPr="00F57BE6">
        <w:rPr>
          <w:rFonts w:cs="Arial"/>
          <w:szCs w:val="20"/>
        </w:rPr>
        <w:t xml:space="preserve"> </w:t>
      </w:r>
      <w:r w:rsidRPr="00F57BE6">
        <w:rPr>
          <w:rFonts w:cs="Arial"/>
          <w:szCs w:val="20"/>
        </w:rPr>
        <w:t xml:space="preserve">het bevoegd gezag besloten worden, na een mondelinge evaluatie, meteen te beginnen met de basisrapportage. </w:t>
      </w:r>
    </w:p>
    <w:p w14:paraId="5793D196" w14:textId="473ADFF6" w:rsidR="00E847A4" w:rsidRPr="00F57BE6" w:rsidRDefault="00E847A4" w:rsidP="008B55D5">
      <w:pPr>
        <w:numPr>
          <w:ilvl w:val="0"/>
          <w:numId w:val="6"/>
        </w:numPr>
        <w:spacing w:line="276" w:lineRule="auto"/>
        <w:rPr>
          <w:rFonts w:cs="Arial"/>
          <w:szCs w:val="20"/>
        </w:rPr>
      </w:pPr>
      <w:r w:rsidRPr="00F57BE6">
        <w:rPr>
          <w:rFonts w:cs="Arial"/>
          <w:szCs w:val="20"/>
        </w:rPr>
        <w:t>In het evaluatierapport worden de bevindingen van het veldwerk samengevat</w:t>
      </w:r>
      <w:r w:rsidR="00B60966" w:rsidRPr="00F57BE6">
        <w:rPr>
          <w:rFonts w:cs="Arial"/>
          <w:szCs w:val="20"/>
        </w:rPr>
        <w:t xml:space="preserve"> en</w:t>
      </w:r>
      <w:r w:rsidR="0087274E" w:rsidRPr="00F57BE6">
        <w:rPr>
          <w:rFonts w:cs="Arial"/>
          <w:szCs w:val="20"/>
        </w:rPr>
        <w:t xml:space="preserve"> worden eventuele wijzigingen op het P</w:t>
      </w:r>
      <w:r w:rsidR="00EB450F">
        <w:rPr>
          <w:rFonts w:cs="Arial"/>
          <w:szCs w:val="20"/>
        </w:rPr>
        <w:t xml:space="preserve">rogramma </w:t>
      </w:r>
      <w:r w:rsidR="0087274E" w:rsidRPr="00F57BE6">
        <w:rPr>
          <w:rFonts w:cs="Arial"/>
          <w:szCs w:val="20"/>
        </w:rPr>
        <w:t>v</w:t>
      </w:r>
      <w:r w:rsidR="00EB450F">
        <w:rPr>
          <w:rFonts w:cs="Arial"/>
          <w:szCs w:val="20"/>
        </w:rPr>
        <w:t xml:space="preserve">an </w:t>
      </w:r>
      <w:r w:rsidR="0087274E" w:rsidRPr="00F57BE6">
        <w:rPr>
          <w:rFonts w:cs="Arial"/>
          <w:szCs w:val="20"/>
        </w:rPr>
        <w:t>E</w:t>
      </w:r>
      <w:r w:rsidR="00EB450F">
        <w:rPr>
          <w:rFonts w:cs="Arial"/>
          <w:szCs w:val="20"/>
        </w:rPr>
        <w:t>isen</w:t>
      </w:r>
      <w:r w:rsidR="0087274E" w:rsidRPr="00F57BE6">
        <w:rPr>
          <w:rFonts w:cs="Arial"/>
          <w:szCs w:val="20"/>
        </w:rPr>
        <w:t xml:space="preserve"> onderbouwd</w:t>
      </w:r>
      <w:r w:rsidR="00E9232A" w:rsidRPr="00F57BE6">
        <w:rPr>
          <w:rFonts w:cs="Arial"/>
          <w:szCs w:val="20"/>
        </w:rPr>
        <w:t>. Tevens</w:t>
      </w:r>
      <w:r w:rsidRPr="00F57BE6">
        <w:rPr>
          <w:rFonts w:cs="Arial"/>
          <w:szCs w:val="20"/>
        </w:rPr>
        <w:t xml:space="preserve"> wordt een voorstel gedaan voor </w:t>
      </w:r>
      <w:r w:rsidR="00B60966" w:rsidRPr="00F57BE6">
        <w:rPr>
          <w:rFonts w:cs="Arial"/>
          <w:szCs w:val="20"/>
        </w:rPr>
        <w:t>eventueel aanvullende onderzoeksvragen, nadere analyse van sporen, monsters en vondsten (waaronder laboratoriumonderzoek</w:t>
      </w:r>
      <w:r w:rsidRPr="00F57BE6">
        <w:rPr>
          <w:rFonts w:cs="Arial"/>
          <w:szCs w:val="20"/>
        </w:rPr>
        <w:t>, de conservering van objecten en de opzet van het eindrapport, waaronder de keus van de te tekenen, te fotograferen en af te beelden objecten. Voorgesteld wordt welke vondsten en monsters niet bewaard (</w:t>
      </w:r>
      <w:r w:rsidR="00F167BE" w:rsidRPr="00F57BE6">
        <w:rPr>
          <w:rFonts w:cs="Arial"/>
          <w:szCs w:val="20"/>
        </w:rPr>
        <w:t>gedeponeerd)</w:t>
      </w:r>
      <w:r w:rsidRPr="00F57BE6">
        <w:rPr>
          <w:rFonts w:cs="Arial"/>
          <w:szCs w:val="20"/>
        </w:rPr>
        <w:t xml:space="preserve"> hoeven te worden (</w:t>
      </w:r>
      <w:r w:rsidR="00DA186B" w:rsidRPr="00F57BE6">
        <w:rPr>
          <w:rFonts w:cs="Arial"/>
          <w:szCs w:val="20"/>
        </w:rPr>
        <w:t xml:space="preserve">zie ook </w:t>
      </w:r>
      <w:r w:rsidR="00F524CC">
        <w:rPr>
          <w:rFonts w:cs="Arial"/>
          <w:szCs w:val="20"/>
        </w:rPr>
        <w:t>§</w:t>
      </w:r>
      <w:r w:rsidR="00DA186B" w:rsidRPr="00F57BE6">
        <w:rPr>
          <w:rFonts w:cs="Arial"/>
          <w:szCs w:val="20"/>
        </w:rPr>
        <w:t xml:space="preserve">8.1 en </w:t>
      </w:r>
      <w:r w:rsidR="00F524CC">
        <w:rPr>
          <w:rFonts w:cs="Arial"/>
          <w:szCs w:val="20"/>
        </w:rPr>
        <w:t>§</w:t>
      </w:r>
      <w:r w:rsidR="00DA186B" w:rsidRPr="00F57BE6">
        <w:rPr>
          <w:rFonts w:cs="Arial"/>
          <w:szCs w:val="20"/>
        </w:rPr>
        <w:t>8</w:t>
      </w:r>
      <w:r w:rsidR="003A6022" w:rsidRPr="00F57BE6">
        <w:rPr>
          <w:rFonts w:cs="Arial"/>
          <w:szCs w:val="20"/>
        </w:rPr>
        <w:t>.</w:t>
      </w:r>
      <w:r w:rsidR="00DA186B" w:rsidRPr="00F57BE6">
        <w:rPr>
          <w:rFonts w:cs="Arial"/>
          <w:szCs w:val="20"/>
        </w:rPr>
        <w:t>2</w:t>
      </w:r>
      <w:r w:rsidRPr="00F57BE6">
        <w:rPr>
          <w:rFonts w:cs="Arial"/>
          <w:szCs w:val="20"/>
        </w:rPr>
        <w:t xml:space="preserve">). Geëvalueerd wordt in welke mate de onderzoeksvragen beantwoord kunnen worden en of voor de uitwerking gewijzigde of aanvullende onderzoeksvragen gesteld moeten worden. Geëvalueerd wordt of aanvullende eisen gesteld moeten worden aan de hieronder genoemde eisen van uitwerking en conservering. </w:t>
      </w:r>
    </w:p>
    <w:p w14:paraId="5CDC5137" w14:textId="7E68168A" w:rsidR="00E847A4" w:rsidRPr="00F57BE6" w:rsidRDefault="00E847A4" w:rsidP="008B55D5">
      <w:pPr>
        <w:numPr>
          <w:ilvl w:val="0"/>
          <w:numId w:val="6"/>
        </w:numPr>
        <w:spacing w:line="276" w:lineRule="auto"/>
        <w:rPr>
          <w:rFonts w:cs="Arial"/>
          <w:b/>
          <w:szCs w:val="20"/>
        </w:rPr>
      </w:pPr>
      <w:r w:rsidRPr="00F57BE6">
        <w:rPr>
          <w:rFonts w:cs="Arial"/>
          <w:szCs w:val="20"/>
        </w:rPr>
        <w:t xml:space="preserve">Het evaluatierapport wordt uiterlijk binnen 6 weken na het veldwerk bij </w:t>
      </w:r>
      <w:r w:rsidR="009C55DD">
        <w:rPr>
          <w:rFonts w:cs="Arial"/>
          <w:szCs w:val="20"/>
        </w:rPr>
        <w:t>het</w:t>
      </w:r>
      <w:r w:rsidR="009C55DD" w:rsidRPr="00F57BE6">
        <w:rPr>
          <w:rFonts w:cs="Arial"/>
          <w:szCs w:val="20"/>
        </w:rPr>
        <w:t xml:space="preserve"> </w:t>
      </w:r>
      <w:r w:rsidRPr="00F57BE6">
        <w:rPr>
          <w:rFonts w:cs="Arial"/>
          <w:szCs w:val="20"/>
        </w:rPr>
        <w:t xml:space="preserve">bevoegd </w:t>
      </w:r>
      <w:r w:rsidR="009C55DD">
        <w:rPr>
          <w:rFonts w:cs="Arial"/>
          <w:szCs w:val="20"/>
        </w:rPr>
        <w:t>gezag</w:t>
      </w:r>
      <w:r w:rsidR="009C55DD" w:rsidRPr="00F57BE6">
        <w:rPr>
          <w:rFonts w:cs="Arial"/>
          <w:szCs w:val="20"/>
        </w:rPr>
        <w:t xml:space="preserve"> </w:t>
      </w:r>
      <w:r w:rsidRPr="00F57BE6">
        <w:rPr>
          <w:rFonts w:cs="Arial"/>
          <w:szCs w:val="20"/>
        </w:rPr>
        <w:t>ingediend.</w:t>
      </w:r>
    </w:p>
    <w:p w14:paraId="0B249023" w14:textId="2246B48D" w:rsidR="00E847A4" w:rsidRPr="00F57BE6" w:rsidRDefault="00E847A4" w:rsidP="008B55D5">
      <w:pPr>
        <w:numPr>
          <w:ilvl w:val="0"/>
          <w:numId w:val="6"/>
        </w:numPr>
        <w:spacing w:line="276" w:lineRule="auto"/>
        <w:rPr>
          <w:rFonts w:cs="Arial"/>
          <w:b/>
          <w:szCs w:val="20"/>
        </w:rPr>
      </w:pPr>
      <w:r w:rsidRPr="00F57BE6">
        <w:rPr>
          <w:rFonts w:cs="Arial"/>
          <w:szCs w:val="20"/>
        </w:rPr>
        <w:t xml:space="preserve">Het evaluatierapport wordt getoetst en vastgesteld door </w:t>
      </w:r>
      <w:r w:rsidR="009C55DD">
        <w:rPr>
          <w:rFonts w:cs="Arial"/>
          <w:szCs w:val="20"/>
        </w:rPr>
        <w:t>het</w:t>
      </w:r>
      <w:r w:rsidR="009C55DD" w:rsidRPr="00F57BE6">
        <w:rPr>
          <w:rFonts w:cs="Arial"/>
          <w:szCs w:val="20"/>
        </w:rPr>
        <w:t xml:space="preserve"> </w:t>
      </w:r>
      <w:r w:rsidRPr="00F57BE6">
        <w:rPr>
          <w:rFonts w:cs="Arial"/>
          <w:szCs w:val="20"/>
        </w:rPr>
        <w:t xml:space="preserve">bevoegd </w:t>
      </w:r>
      <w:r w:rsidR="009C55DD">
        <w:rPr>
          <w:rFonts w:cs="Arial"/>
          <w:szCs w:val="20"/>
        </w:rPr>
        <w:t>gezag</w:t>
      </w:r>
      <w:r w:rsidRPr="00F57BE6">
        <w:rPr>
          <w:rFonts w:cs="Arial"/>
          <w:szCs w:val="20"/>
        </w:rPr>
        <w:t xml:space="preserve"> en fungeert daarna als aanvulling van dit </w:t>
      </w:r>
      <w:r w:rsidR="00E26CA3">
        <w:rPr>
          <w:rFonts w:cs="Arial"/>
          <w:szCs w:val="20"/>
        </w:rPr>
        <w:t>P</w:t>
      </w:r>
      <w:r w:rsidR="00E26CA3" w:rsidRPr="00F57BE6">
        <w:rPr>
          <w:rFonts w:cs="Arial"/>
          <w:szCs w:val="20"/>
        </w:rPr>
        <w:t>rogramma</w:t>
      </w:r>
      <w:r w:rsidRPr="00F57BE6">
        <w:rPr>
          <w:rFonts w:cs="Arial"/>
          <w:szCs w:val="20"/>
        </w:rPr>
        <w:t xml:space="preserve"> van </w:t>
      </w:r>
      <w:r w:rsidR="00EB450F">
        <w:rPr>
          <w:rFonts w:cs="Arial"/>
          <w:szCs w:val="20"/>
        </w:rPr>
        <w:t>E</w:t>
      </w:r>
      <w:r w:rsidRPr="00F57BE6">
        <w:rPr>
          <w:rFonts w:cs="Arial"/>
          <w:szCs w:val="20"/>
        </w:rPr>
        <w:t xml:space="preserve">isen. </w:t>
      </w:r>
    </w:p>
    <w:p w14:paraId="14BA4A70" w14:textId="77777777" w:rsidR="00E847A4" w:rsidRPr="005A5BB8" w:rsidRDefault="00E847A4" w:rsidP="008B55D5">
      <w:pPr>
        <w:spacing w:line="276" w:lineRule="auto"/>
        <w:rPr>
          <w:rFonts w:cs="Arial"/>
          <w:b/>
          <w:szCs w:val="20"/>
          <w:highlight w:val="yellow"/>
        </w:rPr>
      </w:pPr>
      <w:bookmarkStart w:id="75" w:name="_Toc295951831"/>
      <w:bookmarkStart w:id="76" w:name="_Toc295952119"/>
      <w:bookmarkStart w:id="77" w:name="_Toc296006726"/>
      <w:bookmarkStart w:id="78" w:name="_Toc305016982"/>
      <w:bookmarkStart w:id="79" w:name="_Toc362261267"/>
    </w:p>
    <w:p w14:paraId="49C6553F" w14:textId="77777777" w:rsidR="002F2CB0" w:rsidRPr="00F57BE6" w:rsidRDefault="002F2CB0" w:rsidP="008B55D5">
      <w:pPr>
        <w:pStyle w:val="Kop2"/>
        <w:spacing w:line="276" w:lineRule="auto"/>
      </w:pPr>
      <w:bookmarkStart w:id="80" w:name="_Toc161050598"/>
      <w:bookmarkEnd w:id="75"/>
      <w:bookmarkEnd w:id="76"/>
      <w:bookmarkEnd w:id="77"/>
      <w:bookmarkEnd w:id="78"/>
      <w:bookmarkEnd w:id="79"/>
      <w:r w:rsidRPr="00F57BE6">
        <w:t>7.</w:t>
      </w:r>
      <w:r w:rsidR="0025547B" w:rsidRPr="00F57BE6">
        <w:t>2</w:t>
      </w:r>
      <w:r w:rsidRPr="00F57BE6">
        <w:t xml:space="preserve"> Structuren, grondsporen, </w:t>
      </w:r>
      <w:r w:rsidR="00E847A4" w:rsidRPr="00F57BE6">
        <w:t>v</w:t>
      </w:r>
      <w:r w:rsidRPr="00F57BE6">
        <w:t>ondstspreidingen</w:t>
      </w:r>
      <w:bookmarkEnd w:id="80"/>
    </w:p>
    <w:p w14:paraId="58C13251" w14:textId="77777777" w:rsidR="0025547B" w:rsidRPr="00F57BE6" w:rsidRDefault="0025547B" w:rsidP="008B55D5">
      <w:pPr>
        <w:autoSpaceDE w:val="0"/>
        <w:autoSpaceDN w:val="0"/>
        <w:adjustRightInd w:val="0"/>
        <w:spacing w:line="276" w:lineRule="auto"/>
        <w:rPr>
          <w:rFonts w:cs="Arial"/>
          <w:szCs w:val="20"/>
        </w:rPr>
      </w:pPr>
      <w:r w:rsidRPr="00F57BE6">
        <w:rPr>
          <w:rFonts w:cs="Arial"/>
          <w:szCs w:val="20"/>
          <w:lang w:eastAsia="nl-NL"/>
        </w:rPr>
        <w:t>De algemene technische uitwerking omvat het digitaliseren van in het veld gemaakte tekeningen, het bewerken van digitale afbeeldingen en het digitale gegevensbeheer. Alle sporen en structuren worden afgebeeld op een ‘alle sporenkaart’, of op (bij een complexe stratigrafie) op gecombineerde vlaktekeningen. Vondsten worden gereinigd, gesplitst, geteld en gewogen en primair gedetermineerd (op bakselniveau en grove datering voor keramiek). Paleo-ecologische resten worden gekarakteriseerd. Foto’s, tekeningen, vondsten, monsters worden geadministreerd. Handgeschreven verslagen worden gedigitaliseerd en gearchiveerd. Overige analoge documentatie wordt gescand en gearchiveerd. Alle gekarakteriseerde vondsten, sporen en structuren worden geregistreerd in een digitaal gegevensbestand.</w:t>
      </w:r>
    </w:p>
    <w:p w14:paraId="06B444DE" w14:textId="77777777" w:rsidR="002F2CB0" w:rsidRPr="00F57BE6" w:rsidRDefault="002F2CB0" w:rsidP="008B55D5">
      <w:pPr>
        <w:spacing w:line="276" w:lineRule="auto"/>
        <w:rPr>
          <w:rFonts w:cs="Arial"/>
          <w:szCs w:val="20"/>
        </w:rPr>
      </w:pPr>
    </w:p>
    <w:p w14:paraId="4CC29A4A" w14:textId="77777777" w:rsidR="002F2CB0" w:rsidRPr="00F57BE6" w:rsidRDefault="00E847A4" w:rsidP="008B55D5">
      <w:pPr>
        <w:pStyle w:val="Kop2"/>
        <w:spacing w:line="276" w:lineRule="auto"/>
      </w:pPr>
      <w:bookmarkStart w:id="81" w:name="_Toc161050599"/>
      <w:r w:rsidRPr="00F57BE6">
        <w:t>7.</w:t>
      </w:r>
      <w:r w:rsidR="0025547B" w:rsidRPr="00F57BE6">
        <w:t>3</w:t>
      </w:r>
      <w:r w:rsidRPr="00F57BE6">
        <w:t xml:space="preserve"> Analyse aard</w:t>
      </w:r>
      <w:r w:rsidR="002F2CB0" w:rsidRPr="00F57BE6">
        <w:t>wetenschappelijke gegevens</w:t>
      </w:r>
      <w:bookmarkEnd w:id="81"/>
    </w:p>
    <w:p w14:paraId="60A5F813" w14:textId="77777777" w:rsidR="00F75671" w:rsidRPr="00F57BE6" w:rsidRDefault="00F75671" w:rsidP="008B55D5">
      <w:pPr>
        <w:spacing w:line="276" w:lineRule="auto"/>
        <w:rPr>
          <w:rFonts w:cs="Arial"/>
          <w:szCs w:val="20"/>
        </w:rPr>
      </w:pPr>
      <w:r w:rsidRPr="00F57BE6">
        <w:rPr>
          <w:rFonts w:cs="Arial"/>
          <w:szCs w:val="20"/>
        </w:rPr>
        <w:t>Fysisch-geografische analyse (beschrijving bodemopbouw, analyse van gaafheid) vindt zoveel mogelijk plaats binnen de technische uitwerking. De verzamelde gegevens dienen zodanig te worden uitgewerkt dat de landschappelijke context en de bodemopbouw van de vindplaats redelijk kunnen worden bepaald.</w:t>
      </w:r>
      <w:r w:rsidRPr="00F57BE6">
        <w:t xml:space="preserve"> </w:t>
      </w:r>
      <w:r w:rsidRPr="00F57BE6">
        <w:rPr>
          <w:rFonts w:cs="Arial"/>
          <w:szCs w:val="20"/>
        </w:rPr>
        <w:t xml:space="preserve">Dit ten opzichte van NAP en met minimaal de gelaagdheden: recent verstoord, antropogene ophoging, voorkomen natuurlijk dekzand en/of ander natuurlijke fenomenen. </w:t>
      </w:r>
    </w:p>
    <w:p w14:paraId="5A2AE005" w14:textId="77777777" w:rsidR="002F2CB0" w:rsidRPr="005A5BB8" w:rsidRDefault="00F774DA" w:rsidP="008B55D5">
      <w:pPr>
        <w:spacing w:line="276" w:lineRule="auto"/>
        <w:rPr>
          <w:rFonts w:cs="Arial"/>
          <w:szCs w:val="20"/>
          <w:highlight w:val="yellow"/>
        </w:rPr>
      </w:pPr>
      <w:r w:rsidRPr="005A5BB8">
        <w:rPr>
          <w:rFonts w:cs="Arial"/>
          <w:szCs w:val="20"/>
          <w:highlight w:val="yellow"/>
        </w:rPr>
        <w:br w:type="page"/>
      </w:r>
    </w:p>
    <w:p w14:paraId="39E107F8" w14:textId="77777777" w:rsidR="002F2CB0" w:rsidRPr="00550715" w:rsidRDefault="002F2CB0" w:rsidP="008B55D5">
      <w:pPr>
        <w:pStyle w:val="Kop2"/>
        <w:spacing w:line="276" w:lineRule="auto"/>
      </w:pPr>
      <w:bookmarkStart w:id="82" w:name="_Toc161050600"/>
      <w:r w:rsidRPr="00550715">
        <w:lastRenderedPageBreak/>
        <w:t>7.</w:t>
      </w:r>
      <w:r w:rsidR="0025547B" w:rsidRPr="00550715">
        <w:t>4</w:t>
      </w:r>
      <w:r w:rsidRPr="00550715">
        <w:t xml:space="preserve"> </w:t>
      </w:r>
      <w:r w:rsidR="005E67CF" w:rsidRPr="00550715">
        <w:t>(</w:t>
      </w:r>
      <w:r w:rsidRPr="00550715">
        <w:t>An</w:t>
      </w:r>
      <w:r w:rsidR="005E67CF" w:rsidRPr="00550715">
        <w:t>)</w:t>
      </w:r>
      <w:r w:rsidRPr="00550715">
        <w:t>organische artefacten</w:t>
      </w:r>
      <w:bookmarkEnd w:id="82"/>
    </w:p>
    <w:p w14:paraId="08FB7B01" w14:textId="77777777" w:rsidR="0026466E" w:rsidRPr="00550715" w:rsidRDefault="0026466E" w:rsidP="008B55D5">
      <w:pPr>
        <w:numPr>
          <w:ilvl w:val="0"/>
          <w:numId w:val="6"/>
        </w:numPr>
        <w:spacing w:line="276" w:lineRule="auto"/>
        <w:rPr>
          <w:rFonts w:cs="Arial"/>
          <w:szCs w:val="20"/>
        </w:rPr>
      </w:pPr>
      <w:r w:rsidRPr="00550715">
        <w:rPr>
          <w:rFonts w:cs="Arial"/>
          <w:szCs w:val="20"/>
        </w:rPr>
        <w:t xml:space="preserve">De vondsten worden per materiaalcategorie beschreven en gewaardeerd. Al het aangetroffen vondstmateriaal wordt gewassen (tenzij niet toegestaan in verband met de conservering of aankoeksels). De vondsten worden tijdelijk zo opgeslagen dat de kwaliteit van het materiaal niet </w:t>
      </w:r>
      <w:r w:rsidR="00550715" w:rsidRPr="00550715">
        <w:rPr>
          <w:rFonts w:cs="Arial"/>
          <w:szCs w:val="20"/>
        </w:rPr>
        <w:t>achteruitgaat</w:t>
      </w:r>
      <w:r w:rsidRPr="00550715">
        <w:rPr>
          <w:rFonts w:cs="Arial"/>
          <w:szCs w:val="20"/>
        </w:rPr>
        <w:t>.</w:t>
      </w:r>
    </w:p>
    <w:p w14:paraId="32AA9AE6" w14:textId="61966A68" w:rsidR="0026466E" w:rsidRPr="00550715" w:rsidRDefault="0026466E" w:rsidP="00DE5395">
      <w:pPr>
        <w:numPr>
          <w:ilvl w:val="0"/>
          <w:numId w:val="6"/>
        </w:numPr>
        <w:spacing w:line="276" w:lineRule="auto"/>
        <w:rPr>
          <w:rFonts w:cs="Arial"/>
          <w:szCs w:val="20"/>
        </w:rPr>
      </w:pPr>
      <w:r w:rsidRPr="00550715">
        <w:rPr>
          <w:rFonts w:cs="Arial"/>
          <w:szCs w:val="20"/>
        </w:rPr>
        <w:t xml:space="preserve">De vondsten worden uitgewerkt tot het niveau dat nodig is voor de beantwoording van de (mogelijk nog op te stellen) onderzoeksvragen. </w:t>
      </w:r>
      <w:r w:rsidR="00550715" w:rsidRPr="00550715">
        <w:rPr>
          <w:rFonts w:cs="Arial"/>
          <w:szCs w:val="20"/>
        </w:rPr>
        <w:t xml:space="preserve">Een archeoloog (minimaal KNA Archeoloog MA) zal het vondstmateriaal analyseren en determineren middels een </w:t>
      </w:r>
      <w:r w:rsidR="00550715" w:rsidRPr="00550873">
        <w:rPr>
          <w:rFonts w:cs="Arial"/>
          <w:i/>
          <w:iCs/>
          <w:szCs w:val="20"/>
        </w:rPr>
        <w:t>quickscan</w:t>
      </w:r>
      <w:r w:rsidR="00550715" w:rsidRPr="00550715">
        <w:rPr>
          <w:rFonts w:cs="Arial"/>
          <w:szCs w:val="20"/>
        </w:rPr>
        <w:t xml:space="preserve">. Indien noodzakelijk voor de beantwoording van de (mogelijk nog op te stellen) onderzoeksvragen dienen de betreffende vondsten te worden voorgelegd aan een materiaalspecialist. De Senior KNA Archeoloog beoordeelt of er extra maatregelen voor de berging of conservering getroffen moeten worden. Bij bijzonder kwetsbare vondsten wordt een specialist geraadpleegd. </w:t>
      </w:r>
    </w:p>
    <w:p w14:paraId="5605329C" w14:textId="77777777" w:rsidR="00765BE6" w:rsidRPr="00550715" w:rsidRDefault="0026466E" w:rsidP="00AE43C7">
      <w:pPr>
        <w:numPr>
          <w:ilvl w:val="0"/>
          <w:numId w:val="21"/>
        </w:numPr>
        <w:spacing w:line="276" w:lineRule="auto"/>
        <w:ind w:left="360"/>
        <w:rPr>
          <w:rFonts w:cs="Arial"/>
          <w:szCs w:val="20"/>
        </w:rPr>
      </w:pPr>
      <w:r w:rsidRPr="00550715">
        <w:rPr>
          <w:rFonts w:cs="Arial"/>
          <w:szCs w:val="20"/>
        </w:rPr>
        <w:t xml:space="preserve">Middeleeuws en post-middeleeuws aardewerk en glas worden beschreven conform het Classificatiesysteem voor Middeleeuws en post-middeleeuws aardewerk en glas ('Deventer-systeem'). </w:t>
      </w:r>
    </w:p>
    <w:p w14:paraId="20736856" w14:textId="36EC7AAC" w:rsidR="005E67CF" w:rsidRDefault="001D1936" w:rsidP="00AE43C7">
      <w:pPr>
        <w:numPr>
          <w:ilvl w:val="0"/>
          <w:numId w:val="21"/>
        </w:numPr>
        <w:spacing w:line="276" w:lineRule="auto"/>
        <w:ind w:left="360"/>
        <w:rPr>
          <w:rFonts w:cs="Arial"/>
          <w:szCs w:val="20"/>
        </w:rPr>
      </w:pPr>
      <w:r w:rsidRPr="00550715">
        <w:rPr>
          <w:rFonts w:cs="Arial"/>
          <w:szCs w:val="20"/>
        </w:rPr>
        <w:t xml:space="preserve">Van </w:t>
      </w:r>
      <w:r w:rsidR="00AD26E2">
        <w:rPr>
          <w:rFonts w:cs="Arial"/>
          <w:szCs w:val="20"/>
        </w:rPr>
        <w:t>onherkenbare voorwerpen (roestklompen)</w:t>
      </w:r>
      <w:r w:rsidRPr="00550715">
        <w:rPr>
          <w:rFonts w:cs="Arial"/>
          <w:szCs w:val="20"/>
        </w:rPr>
        <w:t>, waarvan de aard niet duidelijk is, wordt ten behoeve van de evaluatie een röntgenfoto gemaakt.</w:t>
      </w:r>
    </w:p>
    <w:p w14:paraId="067660AB" w14:textId="77777777" w:rsidR="00550715" w:rsidRDefault="00550715" w:rsidP="00550715">
      <w:pPr>
        <w:spacing w:line="276" w:lineRule="auto"/>
        <w:rPr>
          <w:rFonts w:cs="Arial"/>
          <w:i/>
          <w:iCs/>
          <w:szCs w:val="20"/>
        </w:rPr>
      </w:pPr>
    </w:p>
    <w:p w14:paraId="45077ED6" w14:textId="658C9AA3" w:rsidR="002A1924" w:rsidRPr="00186799" w:rsidRDefault="002A1924" w:rsidP="00550715">
      <w:pPr>
        <w:spacing w:line="276" w:lineRule="auto"/>
        <w:rPr>
          <w:rFonts w:cs="Arial"/>
          <w:i/>
          <w:iCs/>
          <w:szCs w:val="20"/>
          <w:u w:val="single"/>
        </w:rPr>
      </w:pPr>
      <w:bookmarkStart w:id="83" w:name="_Hlk159324531"/>
      <w:r w:rsidRPr="00186799">
        <w:rPr>
          <w:rFonts w:cs="Arial"/>
          <w:i/>
          <w:iCs/>
          <w:szCs w:val="20"/>
          <w:highlight w:val="lightGray"/>
          <w:u w:val="single"/>
        </w:rPr>
        <w:t xml:space="preserve">Opnemen bij projecten met een hoge verwachting </w:t>
      </w:r>
      <w:r w:rsidR="005C2605">
        <w:rPr>
          <w:rFonts w:cs="Arial"/>
          <w:i/>
          <w:iCs/>
          <w:szCs w:val="20"/>
          <w:highlight w:val="lightGray"/>
          <w:u w:val="single"/>
        </w:rPr>
        <w:t>voor</w:t>
      </w:r>
      <w:r w:rsidR="005C2605" w:rsidRPr="00186799">
        <w:rPr>
          <w:rFonts w:cs="Arial"/>
          <w:i/>
          <w:iCs/>
          <w:szCs w:val="20"/>
          <w:highlight w:val="lightGray"/>
          <w:u w:val="single"/>
        </w:rPr>
        <w:t xml:space="preserve"> </w:t>
      </w:r>
      <w:r w:rsidRPr="00186799">
        <w:rPr>
          <w:rFonts w:cs="Arial"/>
          <w:i/>
          <w:iCs/>
          <w:szCs w:val="20"/>
          <w:highlight w:val="lightGray"/>
          <w:u w:val="single"/>
        </w:rPr>
        <w:t>resten uit de Tweede Wereldoorlog</w:t>
      </w:r>
      <w:r w:rsidR="00E77E9B" w:rsidRPr="00186799">
        <w:rPr>
          <w:rFonts w:cs="Arial"/>
          <w:i/>
          <w:iCs/>
          <w:szCs w:val="20"/>
          <w:highlight w:val="lightGray"/>
          <w:u w:val="single"/>
        </w:rPr>
        <w:t>:</w:t>
      </w:r>
    </w:p>
    <w:bookmarkEnd w:id="83"/>
    <w:p w14:paraId="43218480" w14:textId="77777777" w:rsidR="00550715" w:rsidRPr="00186799" w:rsidRDefault="00550715" w:rsidP="00AE43C7">
      <w:pPr>
        <w:numPr>
          <w:ilvl w:val="0"/>
          <w:numId w:val="21"/>
        </w:numPr>
        <w:shd w:val="clear" w:color="auto" w:fill="D9D9D9" w:themeFill="background1" w:themeFillShade="D9"/>
        <w:spacing w:line="276" w:lineRule="auto"/>
        <w:ind w:left="360"/>
        <w:rPr>
          <w:rFonts w:cs="Arial"/>
          <w:szCs w:val="20"/>
        </w:rPr>
      </w:pPr>
      <w:r w:rsidRPr="00186799">
        <w:rPr>
          <w:rFonts w:cs="Arial"/>
          <w:szCs w:val="20"/>
        </w:rPr>
        <w:t>WOII vondsten - materialen met een explosieve inhoud, objecten of delen van objecten zonder explosieve inhoud, maar wel vallend onder de Wet Wapens en Munitie (WWM).</w:t>
      </w:r>
    </w:p>
    <w:p w14:paraId="77E4FA76" w14:textId="77777777" w:rsidR="00550715" w:rsidRPr="00186799" w:rsidRDefault="00550715" w:rsidP="00AE43C7">
      <w:pPr>
        <w:numPr>
          <w:ilvl w:val="0"/>
          <w:numId w:val="21"/>
        </w:numPr>
        <w:shd w:val="clear" w:color="auto" w:fill="D9D9D9" w:themeFill="background1" w:themeFillShade="D9"/>
        <w:spacing w:line="276" w:lineRule="auto"/>
        <w:ind w:left="360"/>
        <w:rPr>
          <w:rFonts w:cs="Arial"/>
          <w:szCs w:val="20"/>
        </w:rPr>
      </w:pPr>
      <w:r w:rsidRPr="00186799">
        <w:rPr>
          <w:rFonts w:cs="Arial"/>
          <w:szCs w:val="20"/>
        </w:rPr>
        <w:t xml:space="preserve">Deselectie te velde dient voorkomen te worden. Uitsluitend materiaal met een explosieve inhoud mag worden geruimd. Dit echter enkel na uitgebreide verslaglegging van aantallen, typen en eventuele kenmerken op de objecten, dit voor zover de veiligheid dit toelaat. </w:t>
      </w:r>
    </w:p>
    <w:p w14:paraId="26698A83" w14:textId="77777777" w:rsidR="00550715" w:rsidRPr="00186799" w:rsidRDefault="00550715" w:rsidP="00AE43C7">
      <w:pPr>
        <w:numPr>
          <w:ilvl w:val="0"/>
          <w:numId w:val="21"/>
        </w:numPr>
        <w:shd w:val="clear" w:color="auto" w:fill="D9D9D9" w:themeFill="background1" w:themeFillShade="D9"/>
        <w:spacing w:line="276" w:lineRule="auto"/>
        <w:ind w:left="360"/>
        <w:rPr>
          <w:rFonts w:cs="Arial"/>
          <w:szCs w:val="20"/>
        </w:rPr>
      </w:pPr>
      <w:r w:rsidRPr="00186799">
        <w:rPr>
          <w:rFonts w:cs="Arial"/>
          <w:szCs w:val="20"/>
        </w:rPr>
        <w:t xml:space="preserve">Objecten of delen van objecten zonder explosieve inhoud, maar wel vallend onder de WWM zijn te behouden daar deze objecten onder jurisdictie van de Erfgoedwet vallen. Vernietiging is in strijd met de Erfgoedwet, behoud kan middels vergunningen geregeld worden via de afdeling Korpscheftaken van de lokale politie. </w:t>
      </w:r>
    </w:p>
    <w:p w14:paraId="500E2C1A" w14:textId="77777777" w:rsidR="001D1936" w:rsidRPr="005A5BB8" w:rsidRDefault="001D1936" w:rsidP="008B55D5">
      <w:pPr>
        <w:spacing w:line="276" w:lineRule="auto"/>
        <w:rPr>
          <w:rFonts w:cs="Arial"/>
          <w:szCs w:val="20"/>
          <w:highlight w:val="yellow"/>
        </w:rPr>
      </w:pPr>
    </w:p>
    <w:p w14:paraId="4ABEB464" w14:textId="77777777" w:rsidR="002F2CB0" w:rsidRPr="00550715" w:rsidRDefault="002F2CB0" w:rsidP="008B55D5">
      <w:pPr>
        <w:pStyle w:val="Kop2"/>
        <w:spacing w:line="276" w:lineRule="auto"/>
      </w:pPr>
      <w:bookmarkStart w:id="84" w:name="_Toc161050601"/>
      <w:r w:rsidRPr="00550715">
        <w:t>7.</w:t>
      </w:r>
      <w:r w:rsidR="005E67CF" w:rsidRPr="00550715">
        <w:t>5</w:t>
      </w:r>
      <w:r w:rsidRPr="00550715">
        <w:t xml:space="preserve"> Archeozoölogische en -botanische resten</w:t>
      </w:r>
      <w:bookmarkEnd w:id="84"/>
    </w:p>
    <w:p w14:paraId="111B3D18" w14:textId="77777777" w:rsidR="0026466E" w:rsidRPr="00550715" w:rsidRDefault="0026466E" w:rsidP="008B55D5">
      <w:pPr>
        <w:spacing w:line="276" w:lineRule="auto"/>
        <w:rPr>
          <w:rFonts w:cs="Arial"/>
          <w:szCs w:val="20"/>
        </w:rPr>
      </w:pPr>
      <w:r w:rsidRPr="00550715">
        <w:rPr>
          <w:rFonts w:cs="Arial"/>
          <w:szCs w:val="20"/>
        </w:rPr>
        <w:t>Monsters voor botanische macroresten, zoölogische en palynologische resten worden na het veldwerk, op grond van de kwetsbaarheid, direct overgedragen aan de betreffende specialist voor de bepaling van de kwaliteit en het archeologisch potentieel. Hout wordt eveneens op grond van de kwetsbaarheid, al tijdens het veldwerk of daar onmiddellijk na overgedragen aan de betreffende specialist. Het hout wordt al in de evaluatiefase volledig beschreven en gedetermineerd. Er worden keuzes gemaakt voor dendrochronologisch onderzoek en eventueel te conserveren stukken.</w:t>
      </w:r>
    </w:p>
    <w:p w14:paraId="5D03703F" w14:textId="78C73518" w:rsidR="0026466E" w:rsidRPr="00550715" w:rsidRDefault="006E2C95" w:rsidP="008B55D5">
      <w:pPr>
        <w:spacing w:line="276" w:lineRule="auto"/>
        <w:rPr>
          <w:rFonts w:cs="Arial"/>
          <w:szCs w:val="20"/>
        </w:rPr>
      </w:pPr>
      <w:r w:rsidRPr="006E2C95">
        <w:rPr>
          <w:rFonts w:cs="Arial"/>
          <w:szCs w:val="20"/>
        </w:rPr>
        <w:t xml:space="preserve">Zie ook de richtlijnen van het gemeentelijk depot </w:t>
      </w:r>
      <w:r w:rsidR="00294C90">
        <w:rPr>
          <w:rFonts w:cs="Arial"/>
          <w:szCs w:val="20"/>
        </w:rPr>
        <w:t xml:space="preserve">voor </w:t>
      </w:r>
      <w:r w:rsidRPr="006E2C95">
        <w:rPr>
          <w:rFonts w:cs="Arial"/>
          <w:szCs w:val="20"/>
        </w:rPr>
        <w:t>bodemvondsten Eindhoven en Helmond.</w:t>
      </w:r>
      <w:r w:rsidR="0026466E" w:rsidRPr="00550715">
        <w:rPr>
          <w:rFonts w:cs="Arial"/>
          <w:szCs w:val="20"/>
        </w:rPr>
        <w:t xml:space="preserve"> </w:t>
      </w:r>
    </w:p>
    <w:p w14:paraId="67F6195F" w14:textId="77777777" w:rsidR="005E67CF" w:rsidRPr="00550715" w:rsidRDefault="0026466E" w:rsidP="008B55D5">
      <w:pPr>
        <w:spacing w:line="276" w:lineRule="auto"/>
        <w:rPr>
          <w:rFonts w:cs="Arial"/>
          <w:szCs w:val="20"/>
        </w:rPr>
      </w:pPr>
      <w:r w:rsidRPr="00550715">
        <w:rPr>
          <w:rFonts w:cs="Arial"/>
          <w:szCs w:val="20"/>
        </w:rPr>
        <w:t>Uitwerking dient te gebeuren volgens het KNA-protocol specialistisch onderzoek.</w:t>
      </w:r>
    </w:p>
    <w:p w14:paraId="67382E59" w14:textId="126A398B" w:rsidR="001D1FD5" w:rsidRDefault="001D1FD5">
      <w:pPr>
        <w:rPr>
          <w:rFonts w:cs="Arial"/>
          <w:szCs w:val="20"/>
          <w:highlight w:val="yellow"/>
        </w:rPr>
      </w:pPr>
      <w:r>
        <w:rPr>
          <w:rFonts w:cs="Arial"/>
          <w:szCs w:val="20"/>
          <w:highlight w:val="yellow"/>
        </w:rPr>
        <w:br w:type="page"/>
      </w:r>
    </w:p>
    <w:p w14:paraId="102E3974" w14:textId="77777777" w:rsidR="0026466E" w:rsidRPr="005A5BB8" w:rsidRDefault="0026466E" w:rsidP="008B55D5">
      <w:pPr>
        <w:spacing w:line="276" w:lineRule="auto"/>
        <w:rPr>
          <w:rFonts w:cs="Arial"/>
          <w:szCs w:val="20"/>
          <w:highlight w:val="yellow"/>
        </w:rPr>
      </w:pPr>
    </w:p>
    <w:p w14:paraId="7156E831" w14:textId="77777777" w:rsidR="0026466E" w:rsidRPr="00486D6E" w:rsidRDefault="0026466E" w:rsidP="008B55D5">
      <w:pPr>
        <w:pStyle w:val="Kop2"/>
        <w:spacing w:line="276" w:lineRule="auto"/>
      </w:pPr>
      <w:bookmarkStart w:id="85" w:name="_Toc464213110"/>
      <w:bookmarkStart w:id="86" w:name="_Toc106115689"/>
      <w:bookmarkStart w:id="87" w:name="_Toc161050602"/>
      <w:r w:rsidRPr="00486D6E">
        <w:t>7.6 Inhoud rapport</w:t>
      </w:r>
      <w:bookmarkEnd w:id="85"/>
      <w:bookmarkEnd w:id="86"/>
      <w:bookmarkEnd w:id="87"/>
    </w:p>
    <w:p w14:paraId="2E16942A" w14:textId="77777777" w:rsidR="0026466E" w:rsidRPr="00486D6E" w:rsidRDefault="0026466E" w:rsidP="008B55D5">
      <w:pPr>
        <w:autoSpaceDE w:val="0"/>
        <w:autoSpaceDN w:val="0"/>
        <w:adjustRightInd w:val="0"/>
        <w:spacing w:line="276" w:lineRule="auto"/>
        <w:rPr>
          <w:rFonts w:cs="Arial"/>
          <w:szCs w:val="20"/>
          <w:lang w:eastAsia="nl-NL"/>
        </w:rPr>
      </w:pPr>
      <w:r w:rsidRPr="00486D6E">
        <w:rPr>
          <w:rFonts w:cs="Arial"/>
          <w:szCs w:val="20"/>
          <w:lang w:eastAsia="nl-NL"/>
        </w:rPr>
        <w:t>De resultaten van het onderzoek worden gepresenteerd in een basisrapport. Het primaire doel van het onderzoek, namelijk de reconstructie van het bewoningsverhaal van het onderzoeksgebied en het diachrone gebruik van het landschap, dient richtinggevend te zijn bij de rapportage. Het beantwoorden van de onderzoeksvragen is geen doel op zich, maar een hulpmiddel.</w:t>
      </w:r>
    </w:p>
    <w:p w14:paraId="333EEC8B" w14:textId="77777777" w:rsidR="0026466E" w:rsidRPr="00486D6E" w:rsidRDefault="0026466E" w:rsidP="008B55D5">
      <w:pPr>
        <w:autoSpaceDE w:val="0"/>
        <w:autoSpaceDN w:val="0"/>
        <w:adjustRightInd w:val="0"/>
        <w:spacing w:line="276" w:lineRule="auto"/>
        <w:rPr>
          <w:rFonts w:cs="Arial"/>
          <w:szCs w:val="20"/>
          <w:lang w:eastAsia="nl-NL"/>
        </w:rPr>
      </w:pPr>
    </w:p>
    <w:p w14:paraId="10056FCF" w14:textId="77777777" w:rsidR="0026466E" w:rsidRPr="00486D6E" w:rsidRDefault="0026466E" w:rsidP="008B55D5">
      <w:pPr>
        <w:autoSpaceDE w:val="0"/>
        <w:autoSpaceDN w:val="0"/>
        <w:adjustRightInd w:val="0"/>
        <w:spacing w:line="276" w:lineRule="auto"/>
        <w:rPr>
          <w:rFonts w:cs="Arial"/>
          <w:szCs w:val="20"/>
          <w:lang w:eastAsia="nl-NL"/>
        </w:rPr>
      </w:pPr>
      <w:r w:rsidRPr="00486D6E">
        <w:rPr>
          <w:rFonts w:cs="Arial"/>
          <w:szCs w:val="20"/>
          <w:lang w:eastAsia="nl-NL"/>
        </w:rPr>
        <w:t>De volgende onderdelen zijn verplicht in het rapport:</w:t>
      </w:r>
    </w:p>
    <w:p w14:paraId="3B9F0D79" w14:textId="0AC9C3EA"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 xml:space="preserve">Achtergrond, aanleiding en </w:t>
      </w:r>
      <w:r w:rsidR="00AD26E2">
        <w:rPr>
          <w:rFonts w:cs="Arial"/>
          <w:szCs w:val="20"/>
          <w:lang w:eastAsia="nl-NL"/>
        </w:rPr>
        <w:t>voorgeschiedenis</w:t>
      </w:r>
      <w:r w:rsidR="00AD26E2" w:rsidRPr="00486D6E" w:rsidDel="00E77E9B">
        <w:rPr>
          <w:rFonts w:cs="Arial"/>
          <w:szCs w:val="20"/>
          <w:lang w:eastAsia="nl-NL"/>
        </w:rPr>
        <w:t xml:space="preserve"> </w:t>
      </w:r>
      <w:r w:rsidRPr="00486D6E">
        <w:rPr>
          <w:rFonts w:cs="Arial"/>
          <w:szCs w:val="20"/>
          <w:lang w:eastAsia="nl-NL"/>
        </w:rPr>
        <w:t>van het onderzoek;</w:t>
      </w:r>
    </w:p>
    <w:p w14:paraId="5FD4BA6A" w14:textId="77777777"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Vraagstelling en de doelstelling van het archeologisch onderzoek;</w:t>
      </w:r>
    </w:p>
    <w:p w14:paraId="7F005E14" w14:textId="77777777"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Onderzoekstrategie van het veldwerk en het vondstmateriaal, algemeen methoden en technieken, met bijzondere aandacht voor de selectiestrategie;</w:t>
      </w:r>
    </w:p>
    <w:p w14:paraId="4C2622D8" w14:textId="77777777"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Archeologisch kader (vondsten in de nabijheid en resultaten voorgaand onderzoek);</w:t>
      </w:r>
    </w:p>
    <w:p w14:paraId="6E13A2CA" w14:textId="77777777"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Bespreking geologie, bodem en vegetatie van het plangebied en de ruime omgeving;</w:t>
      </w:r>
    </w:p>
    <w:p w14:paraId="025915EC" w14:textId="77777777"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Bespreking van de resultaten van het onderzoek, per aanwezige periode:</w:t>
      </w:r>
    </w:p>
    <w:p w14:paraId="2EAAC000" w14:textId="77777777" w:rsidR="0026466E" w:rsidRPr="00486D6E" w:rsidRDefault="0026466E" w:rsidP="00AE43C7">
      <w:pPr>
        <w:numPr>
          <w:ilvl w:val="0"/>
          <w:numId w:val="19"/>
        </w:numPr>
        <w:autoSpaceDE w:val="0"/>
        <w:autoSpaceDN w:val="0"/>
        <w:adjustRightInd w:val="0"/>
        <w:spacing w:line="276" w:lineRule="auto"/>
        <w:rPr>
          <w:rFonts w:cs="Arial"/>
          <w:szCs w:val="20"/>
          <w:lang w:eastAsia="nl-NL"/>
        </w:rPr>
      </w:pPr>
      <w:r w:rsidRPr="00486D6E">
        <w:rPr>
          <w:rFonts w:cs="Arial"/>
          <w:szCs w:val="20"/>
          <w:lang w:eastAsia="nl-NL"/>
        </w:rPr>
        <w:t>beschrijving aangetroffen sporen,</w:t>
      </w:r>
    </w:p>
    <w:p w14:paraId="67947B7E" w14:textId="77777777" w:rsidR="0026466E" w:rsidRPr="00486D6E" w:rsidRDefault="0026466E" w:rsidP="00AE43C7">
      <w:pPr>
        <w:numPr>
          <w:ilvl w:val="0"/>
          <w:numId w:val="19"/>
        </w:numPr>
        <w:autoSpaceDE w:val="0"/>
        <w:autoSpaceDN w:val="0"/>
        <w:adjustRightInd w:val="0"/>
        <w:spacing w:line="276" w:lineRule="auto"/>
        <w:rPr>
          <w:rFonts w:cs="Arial"/>
          <w:szCs w:val="20"/>
          <w:lang w:eastAsia="nl-NL"/>
        </w:rPr>
      </w:pPr>
      <w:r w:rsidRPr="00486D6E">
        <w:rPr>
          <w:rFonts w:cs="Arial"/>
          <w:szCs w:val="20"/>
          <w:lang w:eastAsia="nl-NL"/>
        </w:rPr>
        <w:t>aangetroffen vondstcategorieën (per periode en in relatie tot de sporen);</w:t>
      </w:r>
    </w:p>
    <w:p w14:paraId="46528A28" w14:textId="77777777"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Rapportage van de diverse specialistische onderzoeken;</w:t>
      </w:r>
    </w:p>
    <w:p w14:paraId="678B0442" w14:textId="1D66EFDC"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Interpretatie en conclusie waarin de resultaten van het onderzoek op integral</w:t>
      </w:r>
      <w:r w:rsidR="00616A1A">
        <w:rPr>
          <w:rFonts w:cs="Arial"/>
          <w:szCs w:val="20"/>
          <w:lang w:eastAsia="nl-NL"/>
        </w:rPr>
        <w:t>e</w:t>
      </w:r>
      <w:r w:rsidRPr="00486D6E">
        <w:rPr>
          <w:rFonts w:cs="Arial"/>
          <w:szCs w:val="20"/>
          <w:lang w:eastAsia="nl-NL"/>
        </w:rPr>
        <w:t xml:space="preserve"> wijze en periode worden besproken. De antwoorden op de in dit P</w:t>
      </w:r>
      <w:r w:rsidR="00EB450F">
        <w:rPr>
          <w:rFonts w:cs="Arial"/>
          <w:szCs w:val="20"/>
          <w:lang w:eastAsia="nl-NL"/>
        </w:rPr>
        <w:t xml:space="preserve">rogramma </w:t>
      </w:r>
      <w:r w:rsidRPr="00486D6E">
        <w:rPr>
          <w:rFonts w:cs="Arial"/>
          <w:szCs w:val="20"/>
          <w:lang w:eastAsia="nl-NL"/>
        </w:rPr>
        <w:t>v</w:t>
      </w:r>
      <w:r w:rsidR="00EB450F">
        <w:rPr>
          <w:rFonts w:cs="Arial"/>
          <w:szCs w:val="20"/>
          <w:lang w:eastAsia="nl-NL"/>
        </w:rPr>
        <w:t xml:space="preserve">an </w:t>
      </w:r>
      <w:r w:rsidRPr="00486D6E">
        <w:rPr>
          <w:rFonts w:cs="Arial"/>
          <w:szCs w:val="20"/>
          <w:lang w:eastAsia="nl-NL"/>
        </w:rPr>
        <w:t>E</w:t>
      </w:r>
      <w:r w:rsidR="00EB450F">
        <w:rPr>
          <w:rFonts w:cs="Arial"/>
          <w:szCs w:val="20"/>
          <w:lang w:eastAsia="nl-NL"/>
        </w:rPr>
        <w:t>isen</w:t>
      </w:r>
      <w:r w:rsidRPr="00486D6E">
        <w:rPr>
          <w:rFonts w:cs="Arial"/>
          <w:szCs w:val="20"/>
          <w:lang w:eastAsia="nl-NL"/>
        </w:rPr>
        <w:t xml:space="preserve"> en anderszins tijdens het onderzoek vastgelegde onderzoeksvragen en -thema´s worden in dit deel van het rapport verwerkt</w:t>
      </w:r>
      <w:r w:rsidR="00D6177C">
        <w:rPr>
          <w:rFonts w:cs="Arial"/>
          <w:szCs w:val="20"/>
          <w:lang w:eastAsia="nl-NL"/>
        </w:rPr>
        <w:t xml:space="preserve"> (de onderzoeksvragen worden dus niet </w:t>
      </w:r>
      <w:r w:rsidR="00323615">
        <w:rPr>
          <w:rFonts w:cs="Arial"/>
          <w:szCs w:val="20"/>
          <w:lang w:eastAsia="nl-NL"/>
        </w:rPr>
        <w:t>alleen apart beantwoord!)</w:t>
      </w:r>
      <w:r w:rsidRPr="00486D6E">
        <w:rPr>
          <w:rFonts w:cs="Arial"/>
          <w:szCs w:val="20"/>
          <w:lang w:eastAsia="nl-NL"/>
        </w:rPr>
        <w:t>. De verkregen resultaten dienen tevens bezien en geduid te worden in het licht van de bestaande kennis over de bewoningsgeschiedenis van de regio</w:t>
      </w:r>
      <w:r w:rsidR="00DD4984" w:rsidRPr="00486D6E">
        <w:rPr>
          <w:rFonts w:cs="Arial"/>
          <w:szCs w:val="20"/>
          <w:lang w:eastAsia="nl-NL"/>
        </w:rPr>
        <w:t xml:space="preserve"> en militaire ontwikkelingen</w:t>
      </w:r>
      <w:r w:rsidRPr="00486D6E">
        <w:rPr>
          <w:rFonts w:cs="Arial"/>
          <w:szCs w:val="20"/>
          <w:lang w:eastAsia="nl-NL"/>
        </w:rPr>
        <w:t>;</w:t>
      </w:r>
    </w:p>
    <w:p w14:paraId="5B2F4F1C" w14:textId="77777777"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Samenvatting;</w:t>
      </w:r>
    </w:p>
    <w:p w14:paraId="40FADE08" w14:textId="645B17C7"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 xml:space="preserve">Sporenlijst waarin staat aangegeven 1) het soort spoor, 2) de datering van het spoor en </w:t>
      </w:r>
      <w:r w:rsidR="00550974">
        <w:rPr>
          <w:rFonts w:cs="Arial"/>
          <w:szCs w:val="20"/>
          <w:lang w:eastAsia="nl-NL"/>
        </w:rPr>
        <w:t>3</w:t>
      </w:r>
      <w:r w:rsidRPr="00486D6E">
        <w:rPr>
          <w:rFonts w:cs="Arial"/>
          <w:szCs w:val="20"/>
          <w:lang w:eastAsia="nl-NL"/>
        </w:rPr>
        <w:t>) de bijbehorende vondstnummers;</w:t>
      </w:r>
    </w:p>
    <w:p w14:paraId="7324B238" w14:textId="6A9FCCAB"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Vondstenlijst waarin per archeologisch artefact staat aangegeven 1) het spoor en de vulling waarin het archeologisch artefact is aangetroffen, 2) de determinatie,</w:t>
      </w:r>
      <w:r w:rsidR="00550974">
        <w:rPr>
          <w:rFonts w:cs="Arial"/>
          <w:szCs w:val="20"/>
          <w:lang w:eastAsia="nl-NL"/>
        </w:rPr>
        <w:t xml:space="preserve"> </w:t>
      </w:r>
      <w:r w:rsidRPr="00486D6E">
        <w:rPr>
          <w:rFonts w:cs="Arial"/>
          <w:szCs w:val="20"/>
          <w:lang w:eastAsia="nl-NL"/>
        </w:rPr>
        <w:t>3) de datering van het archeologisch artefact en 4) eventueel een aanvullende beschrijving van het archeologisch artefact;</w:t>
      </w:r>
      <w:r w:rsidR="001A36E7" w:rsidRPr="00486D6E">
        <w:rPr>
          <w:rFonts w:cs="Arial"/>
          <w:szCs w:val="20"/>
          <w:lang w:eastAsia="nl-NL"/>
        </w:rPr>
        <w:t xml:space="preserve"> Aardewerk uit de </w:t>
      </w:r>
      <w:r w:rsidR="00550974">
        <w:rPr>
          <w:rFonts w:cs="Arial"/>
          <w:szCs w:val="20"/>
          <w:lang w:eastAsia="nl-NL"/>
        </w:rPr>
        <w:t>m</w:t>
      </w:r>
      <w:r w:rsidR="00550974" w:rsidRPr="00486D6E">
        <w:rPr>
          <w:rFonts w:cs="Arial"/>
          <w:szCs w:val="20"/>
          <w:lang w:eastAsia="nl-NL"/>
        </w:rPr>
        <w:t xml:space="preserve">iddeleeuwen </w:t>
      </w:r>
      <w:r w:rsidR="001A36E7" w:rsidRPr="00486D6E">
        <w:rPr>
          <w:rFonts w:cs="Arial"/>
          <w:szCs w:val="20"/>
          <w:lang w:eastAsia="nl-NL"/>
        </w:rPr>
        <w:t>en Nieuwe Tijd en glas wordt beschreven conform het Deventer systeem, nieuwe typen of relevante/representatieve typen worden afgebeeld in een catalogus.</w:t>
      </w:r>
    </w:p>
    <w:p w14:paraId="61D5FBF6" w14:textId="77777777"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Een monsterlijst;</w:t>
      </w:r>
    </w:p>
    <w:p w14:paraId="693002AD" w14:textId="77777777"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Literatuurlijst;</w:t>
      </w:r>
    </w:p>
    <w:p w14:paraId="71E39FC7" w14:textId="77777777"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Lijst van afkortingen.</w:t>
      </w:r>
    </w:p>
    <w:p w14:paraId="44759BF0" w14:textId="77777777" w:rsidR="0026466E" w:rsidRPr="005A5BB8" w:rsidRDefault="0026466E" w:rsidP="008B55D5">
      <w:pPr>
        <w:autoSpaceDE w:val="0"/>
        <w:autoSpaceDN w:val="0"/>
        <w:adjustRightInd w:val="0"/>
        <w:spacing w:line="276" w:lineRule="auto"/>
        <w:ind w:left="360"/>
        <w:rPr>
          <w:rFonts w:cs="Arial"/>
          <w:szCs w:val="20"/>
          <w:highlight w:val="yellow"/>
          <w:lang w:eastAsia="nl-NL"/>
        </w:rPr>
      </w:pPr>
    </w:p>
    <w:p w14:paraId="6EEC2FC2" w14:textId="30D2BE6C" w:rsidR="0026466E" w:rsidRPr="00486D6E" w:rsidRDefault="00616A1A" w:rsidP="001A086A">
      <w:pPr>
        <w:autoSpaceDE w:val="0"/>
        <w:autoSpaceDN w:val="0"/>
        <w:adjustRightInd w:val="0"/>
        <w:spacing w:line="276" w:lineRule="auto"/>
        <w:ind w:left="284"/>
        <w:rPr>
          <w:rFonts w:cs="Arial"/>
          <w:szCs w:val="20"/>
          <w:lang w:eastAsia="nl-NL"/>
        </w:rPr>
      </w:pPr>
      <w:r>
        <w:rPr>
          <w:rFonts w:cs="Arial"/>
          <w:szCs w:val="20"/>
          <w:lang w:eastAsia="nl-NL"/>
        </w:rPr>
        <w:t xml:space="preserve">De tekst dient op alle essentiële punten door afbeeldingen en tabellen ondersteund te worden. </w:t>
      </w:r>
      <w:r w:rsidR="0026466E" w:rsidRPr="00486D6E">
        <w:rPr>
          <w:rFonts w:cs="Arial"/>
          <w:szCs w:val="20"/>
          <w:lang w:eastAsia="nl-NL"/>
        </w:rPr>
        <w:t xml:space="preserve">In ieder geval worden als afbeeldingen </w:t>
      </w:r>
      <w:r w:rsidR="00D23945">
        <w:rPr>
          <w:rFonts w:cs="Arial"/>
          <w:szCs w:val="20"/>
          <w:lang w:eastAsia="nl-NL"/>
        </w:rPr>
        <w:t xml:space="preserve">(in opgemaakte vorm) </w:t>
      </w:r>
      <w:r w:rsidR="0026466E" w:rsidRPr="00486D6E">
        <w:rPr>
          <w:rFonts w:cs="Arial"/>
          <w:szCs w:val="20"/>
          <w:lang w:eastAsia="nl-NL"/>
        </w:rPr>
        <w:t>opgenomen:</w:t>
      </w:r>
    </w:p>
    <w:p w14:paraId="75F1230E" w14:textId="77777777"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Combinatie kaart Nederland/Eindhoven en locatie onderzoeksgebied met landelijke coördinaten;</w:t>
      </w:r>
    </w:p>
    <w:p w14:paraId="3EDABA69" w14:textId="04942592"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Topografische kaart met belangrijkste landschappelijke elementen en locatie onderzoeksgebied;</w:t>
      </w:r>
    </w:p>
    <w:p w14:paraId="682E1E64" w14:textId="16C23B9A"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Kadastrale kaart met ligging werkputten</w:t>
      </w:r>
      <w:r w:rsidR="00B566FB">
        <w:rPr>
          <w:rFonts w:cs="Arial"/>
          <w:szCs w:val="20"/>
          <w:lang w:eastAsia="nl-NL"/>
        </w:rPr>
        <w:t>,</w:t>
      </w:r>
      <w:r w:rsidR="00616A1A">
        <w:rPr>
          <w:rFonts w:cs="Arial"/>
          <w:szCs w:val="20"/>
          <w:lang w:eastAsia="nl-NL"/>
        </w:rPr>
        <w:t xml:space="preserve"> voorzien van het werkputnummer</w:t>
      </w:r>
      <w:r w:rsidRPr="00486D6E">
        <w:rPr>
          <w:rFonts w:cs="Arial"/>
          <w:szCs w:val="20"/>
          <w:lang w:eastAsia="nl-NL"/>
        </w:rPr>
        <w:t xml:space="preserve"> en de locatie van de gedocumenteerde profielen;</w:t>
      </w:r>
    </w:p>
    <w:p w14:paraId="4C50D0C6" w14:textId="2315FF64" w:rsidR="0026466E" w:rsidRPr="00486D6E" w:rsidRDefault="0026466E" w:rsidP="00AE43C7">
      <w:pPr>
        <w:numPr>
          <w:ilvl w:val="0"/>
          <w:numId w:val="18"/>
        </w:numPr>
        <w:spacing w:line="276" w:lineRule="auto"/>
        <w:ind w:left="641" w:hanging="357"/>
        <w:rPr>
          <w:rFonts w:cs="Arial"/>
          <w:szCs w:val="20"/>
          <w:lang w:eastAsia="nl-NL"/>
        </w:rPr>
      </w:pPr>
      <w:r w:rsidRPr="00486D6E">
        <w:rPr>
          <w:rFonts w:cs="Arial"/>
          <w:szCs w:val="20"/>
          <w:lang w:eastAsia="nl-NL"/>
        </w:rPr>
        <w:t>Alle-sporenkaart van vlaktekeningen</w:t>
      </w:r>
      <w:r w:rsidR="00616A1A">
        <w:rPr>
          <w:rFonts w:cs="Arial"/>
          <w:szCs w:val="20"/>
          <w:lang w:eastAsia="nl-NL"/>
        </w:rPr>
        <w:t xml:space="preserve"> met landelijke coördinaten</w:t>
      </w:r>
      <w:r w:rsidRPr="00486D6E">
        <w:rPr>
          <w:rFonts w:cs="Arial"/>
          <w:szCs w:val="20"/>
          <w:lang w:eastAsia="nl-NL"/>
        </w:rPr>
        <w:t xml:space="preserve">, uitgesplitst naar periode; er wordt daarbij minimaal een analyse en interpretatie gemaakt van de aangetroffen sporen en structuren ten opzichte van </w:t>
      </w:r>
      <w:r w:rsidR="009F2C0C" w:rsidRPr="009F2C0C">
        <w:rPr>
          <w:rFonts w:cs="Arial"/>
          <w:szCs w:val="20"/>
          <w:lang w:eastAsia="nl-NL"/>
        </w:rPr>
        <w:t>relevante historische kaarten</w:t>
      </w:r>
      <w:r w:rsidRPr="00486D6E">
        <w:rPr>
          <w:rFonts w:cs="Arial"/>
          <w:szCs w:val="20"/>
          <w:lang w:eastAsia="nl-NL"/>
        </w:rPr>
        <w:t>.</w:t>
      </w:r>
    </w:p>
    <w:p w14:paraId="53660BBA" w14:textId="77777777" w:rsidR="0026466E" w:rsidRDefault="0026466E" w:rsidP="00AE43C7">
      <w:pPr>
        <w:numPr>
          <w:ilvl w:val="0"/>
          <w:numId w:val="18"/>
        </w:numPr>
        <w:spacing w:line="276" w:lineRule="auto"/>
        <w:ind w:left="641" w:hanging="357"/>
        <w:rPr>
          <w:rFonts w:cs="Arial"/>
          <w:szCs w:val="20"/>
          <w:lang w:eastAsia="nl-NL"/>
        </w:rPr>
      </w:pPr>
      <w:r w:rsidRPr="00486D6E">
        <w:rPr>
          <w:rFonts w:cs="Arial"/>
          <w:szCs w:val="20"/>
          <w:lang w:eastAsia="nl-NL"/>
        </w:rPr>
        <w:t>Tekeningen en/ of foto’s van de bodemopbouw in het plang</w:t>
      </w:r>
      <w:r w:rsidR="003C6245" w:rsidRPr="00486D6E">
        <w:rPr>
          <w:rFonts w:cs="Arial"/>
          <w:szCs w:val="20"/>
          <w:lang w:eastAsia="nl-NL"/>
        </w:rPr>
        <w:t>e</w:t>
      </w:r>
      <w:r w:rsidRPr="00486D6E">
        <w:rPr>
          <w:rFonts w:cs="Arial"/>
          <w:szCs w:val="20"/>
          <w:lang w:eastAsia="nl-NL"/>
        </w:rPr>
        <w:t>bied;</w:t>
      </w:r>
    </w:p>
    <w:p w14:paraId="2C1D2DE9" w14:textId="35A5A721" w:rsidR="00917816" w:rsidRPr="00486D6E" w:rsidRDefault="00917816" w:rsidP="00AE43C7">
      <w:pPr>
        <w:numPr>
          <w:ilvl w:val="0"/>
          <w:numId w:val="18"/>
        </w:numPr>
        <w:spacing w:line="276" w:lineRule="auto"/>
        <w:ind w:left="641" w:hanging="357"/>
        <w:rPr>
          <w:rFonts w:cs="Arial"/>
          <w:szCs w:val="20"/>
          <w:lang w:eastAsia="nl-NL"/>
        </w:rPr>
      </w:pPr>
      <w:r>
        <w:rPr>
          <w:rFonts w:cs="Arial"/>
          <w:szCs w:val="20"/>
          <w:lang w:eastAsia="nl-NL"/>
        </w:rPr>
        <w:t>Tekeningen en</w:t>
      </w:r>
      <w:r w:rsidR="00237798">
        <w:rPr>
          <w:rFonts w:cs="Arial"/>
          <w:szCs w:val="20"/>
          <w:lang w:eastAsia="nl-NL"/>
        </w:rPr>
        <w:t xml:space="preserve"> foto’s van representatieve sporen</w:t>
      </w:r>
      <w:r w:rsidR="00B25DE1">
        <w:rPr>
          <w:rFonts w:cs="Arial"/>
          <w:szCs w:val="20"/>
          <w:lang w:eastAsia="nl-NL"/>
        </w:rPr>
        <w:t>;</w:t>
      </w:r>
    </w:p>
    <w:p w14:paraId="0CDCC992" w14:textId="77777777" w:rsidR="002646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Tekeningen en foto’s van representatief of bijzonder vondstmateriaal;</w:t>
      </w:r>
    </w:p>
    <w:p w14:paraId="0D2DA834" w14:textId="77777777" w:rsidR="00486D6E" w:rsidRPr="00486D6E" w:rsidRDefault="002646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lastRenderedPageBreak/>
        <w:t>Foto’s die een algemeen beeld geven van de opgravingsvlakken en de kenmerken van de daarin aanwezige sporen;</w:t>
      </w:r>
      <w:r w:rsidR="00486D6E" w:rsidRPr="00486D6E">
        <w:rPr>
          <w:rFonts w:cs="Arial"/>
          <w:szCs w:val="20"/>
          <w:lang w:eastAsia="nl-NL"/>
        </w:rPr>
        <w:t xml:space="preserve"> </w:t>
      </w:r>
    </w:p>
    <w:p w14:paraId="2B9A9547" w14:textId="77777777" w:rsidR="0026466E" w:rsidRPr="00486D6E" w:rsidRDefault="00486D6E" w:rsidP="00AE43C7">
      <w:pPr>
        <w:numPr>
          <w:ilvl w:val="0"/>
          <w:numId w:val="18"/>
        </w:numPr>
        <w:autoSpaceDE w:val="0"/>
        <w:autoSpaceDN w:val="0"/>
        <w:adjustRightInd w:val="0"/>
        <w:spacing w:line="276" w:lineRule="auto"/>
        <w:ind w:left="641" w:hanging="357"/>
        <w:rPr>
          <w:rFonts w:cs="Arial"/>
          <w:szCs w:val="20"/>
          <w:lang w:eastAsia="nl-NL"/>
        </w:rPr>
      </w:pPr>
      <w:r w:rsidRPr="00486D6E">
        <w:rPr>
          <w:rFonts w:cs="Arial"/>
          <w:szCs w:val="20"/>
          <w:lang w:eastAsia="nl-NL"/>
        </w:rPr>
        <w:t>Catalogus met afbeeldingen van de aangetroffen structuren (gebouwen, waterputten, kuilen graven), bovenaanzicht en doorsneden.</w:t>
      </w:r>
    </w:p>
    <w:p w14:paraId="645D9C15" w14:textId="77777777" w:rsidR="00486D6E" w:rsidRDefault="00486D6E" w:rsidP="00486D6E">
      <w:pPr>
        <w:autoSpaceDE w:val="0"/>
        <w:autoSpaceDN w:val="0"/>
        <w:adjustRightInd w:val="0"/>
        <w:spacing w:line="276" w:lineRule="auto"/>
        <w:ind w:left="360"/>
        <w:rPr>
          <w:rFonts w:cs="Arial"/>
          <w:szCs w:val="20"/>
          <w:lang w:eastAsia="nl-NL"/>
        </w:rPr>
      </w:pPr>
    </w:p>
    <w:p w14:paraId="0B7AAC2A" w14:textId="77777777" w:rsidR="005419D1" w:rsidRPr="005419D1" w:rsidRDefault="005419D1" w:rsidP="005419D1">
      <w:pPr>
        <w:spacing w:line="276" w:lineRule="auto"/>
        <w:rPr>
          <w:rFonts w:eastAsia="Times New Roman" w:cs="Arial"/>
          <w:i/>
          <w:iCs/>
          <w:szCs w:val="20"/>
          <w:highlight w:val="lightGray"/>
          <w:u w:val="single"/>
          <w:lang w:eastAsia="nl-NL"/>
        </w:rPr>
      </w:pPr>
      <w:r w:rsidRPr="005419D1">
        <w:rPr>
          <w:rFonts w:eastAsia="Times New Roman" w:cs="Arial"/>
          <w:i/>
          <w:iCs/>
          <w:szCs w:val="20"/>
          <w:highlight w:val="lightGray"/>
          <w:u w:val="single"/>
          <w:lang w:eastAsia="nl-NL"/>
        </w:rPr>
        <w:t>Opnemen bij proefsleuvenonderzoeken met een optie tot een doorstart naar een opgraving:</w:t>
      </w:r>
    </w:p>
    <w:p w14:paraId="20F7A3CA" w14:textId="2EB25BDB" w:rsidR="0026466E" w:rsidRPr="00186799" w:rsidRDefault="00DD4984" w:rsidP="00AE43C7">
      <w:pPr>
        <w:numPr>
          <w:ilvl w:val="0"/>
          <w:numId w:val="18"/>
        </w:numPr>
        <w:shd w:val="clear" w:color="auto" w:fill="D9D9D9" w:themeFill="background1" w:themeFillShade="D9"/>
        <w:autoSpaceDE w:val="0"/>
        <w:autoSpaceDN w:val="0"/>
        <w:adjustRightInd w:val="0"/>
        <w:spacing w:line="276" w:lineRule="auto"/>
        <w:ind w:left="641" w:hanging="357"/>
        <w:rPr>
          <w:rFonts w:cs="Arial"/>
          <w:szCs w:val="20"/>
          <w:lang w:eastAsia="nl-NL"/>
        </w:rPr>
      </w:pPr>
      <w:r w:rsidRPr="00186799">
        <w:rPr>
          <w:rFonts w:cs="Arial"/>
          <w:szCs w:val="20"/>
          <w:lang w:eastAsia="nl-NL"/>
        </w:rPr>
        <w:t>In het geval van een doorstart naar een opgraving: c</w:t>
      </w:r>
      <w:r w:rsidR="0026466E" w:rsidRPr="00186799">
        <w:rPr>
          <w:rFonts w:cs="Arial"/>
          <w:szCs w:val="20"/>
          <w:lang w:eastAsia="nl-NL"/>
        </w:rPr>
        <w:t>atalogus met afbeeldingen van de aangetroffen structuren (gebouwen, waterputten, kuilen graven), bovenaanzicht en doorsneden.</w:t>
      </w:r>
    </w:p>
    <w:p w14:paraId="57533DF2" w14:textId="77777777" w:rsidR="0055415E" w:rsidRPr="00032547" w:rsidRDefault="0055415E" w:rsidP="0055415E">
      <w:pPr>
        <w:autoSpaceDE w:val="0"/>
        <w:autoSpaceDN w:val="0"/>
        <w:adjustRightInd w:val="0"/>
        <w:spacing w:line="276" w:lineRule="auto"/>
        <w:ind w:left="360"/>
        <w:rPr>
          <w:rFonts w:cs="Arial"/>
          <w:i/>
          <w:iCs/>
          <w:szCs w:val="20"/>
          <w:highlight w:val="lightGray"/>
          <w:lang w:eastAsia="nl-NL"/>
        </w:rPr>
      </w:pPr>
    </w:p>
    <w:p w14:paraId="33899F13" w14:textId="77777777" w:rsidR="00685D4B" w:rsidRPr="00186799" w:rsidRDefault="00685D4B" w:rsidP="00685D4B">
      <w:pPr>
        <w:spacing w:line="276" w:lineRule="auto"/>
        <w:rPr>
          <w:rFonts w:eastAsia="Times New Roman" w:cs="Arial"/>
          <w:i/>
          <w:iCs/>
          <w:szCs w:val="20"/>
          <w:highlight w:val="lightGray"/>
          <w:u w:val="single"/>
          <w:lang w:eastAsia="nl-NL"/>
        </w:rPr>
      </w:pPr>
      <w:r w:rsidRPr="00186799">
        <w:rPr>
          <w:rFonts w:eastAsia="Times New Roman" w:cs="Arial"/>
          <w:i/>
          <w:iCs/>
          <w:szCs w:val="20"/>
          <w:highlight w:val="lightGray"/>
          <w:u w:val="single"/>
          <w:lang w:eastAsia="nl-NL"/>
        </w:rPr>
        <w:t>Opnemen bij archeologische begeleidingen:</w:t>
      </w:r>
    </w:p>
    <w:p w14:paraId="4D54500D" w14:textId="553457CC" w:rsidR="0055415E" w:rsidRPr="00186799" w:rsidRDefault="0055415E" w:rsidP="00AE43C7">
      <w:pPr>
        <w:numPr>
          <w:ilvl w:val="0"/>
          <w:numId w:val="18"/>
        </w:numPr>
        <w:shd w:val="clear" w:color="auto" w:fill="D9D9D9" w:themeFill="background1" w:themeFillShade="D9"/>
        <w:autoSpaceDE w:val="0"/>
        <w:autoSpaceDN w:val="0"/>
        <w:adjustRightInd w:val="0"/>
        <w:spacing w:line="276" w:lineRule="auto"/>
        <w:ind w:left="641" w:hanging="357"/>
        <w:rPr>
          <w:rFonts w:cs="Arial"/>
          <w:szCs w:val="20"/>
          <w:lang w:eastAsia="nl-NL"/>
        </w:rPr>
      </w:pPr>
      <w:r w:rsidRPr="00186799">
        <w:rPr>
          <w:rFonts w:cs="Arial"/>
          <w:szCs w:val="20"/>
          <w:lang w:eastAsia="nl-NL"/>
        </w:rPr>
        <w:t>Overzichtskaart(en) met de hoofdstructuren uitgesplitst naar periode</w:t>
      </w:r>
      <w:r w:rsidR="00186799">
        <w:rPr>
          <w:rFonts w:cs="Arial"/>
          <w:szCs w:val="20"/>
          <w:lang w:eastAsia="nl-NL"/>
        </w:rPr>
        <w:t>.</w:t>
      </w:r>
    </w:p>
    <w:p w14:paraId="368FF105" w14:textId="77777777" w:rsidR="0026466E" w:rsidRPr="00D72D2E" w:rsidRDefault="0026466E" w:rsidP="008B55D5">
      <w:pPr>
        <w:autoSpaceDE w:val="0"/>
        <w:autoSpaceDN w:val="0"/>
        <w:adjustRightInd w:val="0"/>
        <w:spacing w:line="276" w:lineRule="auto"/>
        <w:ind w:left="720"/>
        <w:rPr>
          <w:rFonts w:cs="Arial"/>
          <w:szCs w:val="20"/>
          <w:highlight w:val="green"/>
          <w:lang w:eastAsia="nl-NL"/>
        </w:rPr>
      </w:pPr>
    </w:p>
    <w:p w14:paraId="4B1E0EAE" w14:textId="4BF4EA09" w:rsidR="0026466E" w:rsidRDefault="0026466E" w:rsidP="008B55D5">
      <w:pPr>
        <w:autoSpaceDE w:val="0"/>
        <w:autoSpaceDN w:val="0"/>
        <w:adjustRightInd w:val="0"/>
        <w:spacing w:line="276" w:lineRule="auto"/>
        <w:rPr>
          <w:rFonts w:cs="Arial"/>
          <w:szCs w:val="20"/>
          <w:lang w:eastAsia="nl-NL"/>
        </w:rPr>
      </w:pPr>
      <w:r w:rsidRPr="00486D6E">
        <w:rPr>
          <w:rFonts w:cs="Arial"/>
          <w:szCs w:val="20"/>
          <w:lang w:eastAsia="nl-NL"/>
        </w:rPr>
        <w:t xml:space="preserve">Over de verdere inhoud en opbouw van het rapport (hoofdstukindeling, afbeeldingen en dergelijke) worden na afloop van het veldwerk en de uitwerking tussen bevoegd gezag en de </w:t>
      </w:r>
      <w:r w:rsidR="007D627F">
        <w:rPr>
          <w:rFonts w:cs="Arial"/>
          <w:szCs w:val="20"/>
          <w:lang w:eastAsia="nl-NL"/>
        </w:rPr>
        <w:t xml:space="preserve">archeologisch </w:t>
      </w:r>
      <w:r w:rsidRPr="00486D6E">
        <w:rPr>
          <w:rFonts w:cs="Arial"/>
          <w:szCs w:val="20"/>
          <w:lang w:eastAsia="nl-NL"/>
        </w:rPr>
        <w:t>uitvoerder nog verdere afspraken gemaakt.</w:t>
      </w:r>
    </w:p>
    <w:p w14:paraId="5B25F616" w14:textId="77777777" w:rsidR="00032547" w:rsidRDefault="00032547" w:rsidP="008B55D5">
      <w:pPr>
        <w:autoSpaceDE w:val="0"/>
        <w:autoSpaceDN w:val="0"/>
        <w:adjustRightInd w:val="0"/>
        <w:spacing w:line="276" w:lineRule="auto"/>
        <w:rPr>
          <w:rFonts w:cs="Arial"/>
          <w:szCs w:val="20"/>
          <w:lang w:eastAsia="nl-NL"/>
        </w:rPr>
      </w:pPr>
    </w:p>
    <w:p w14:paraId="790AFBFE" w14:textId="69CD7908" w:rsidR="0026466E" w:rsidRPr="00486D6E" w:rsidRDefault="0026466E" w:rsidP="008B55D5">
      <w:pPr>
        <w:pStyle w:val="Kop1"/>
        <w:spacing w:line="276" w:lineRule="auto"/>
        <w:rPr>
          <w:rFonts w:cs="Arial"/>
          <w:lang w:val="nl-NL"/>
        </w:rPr>
      </w:pPr>
      <w:bookmarkStart w:id="88" w:name="_Toc161050603"/>
      <w:bookmarkStart w:id="89" w:name="_Toc106115693"/>
      <w:r w:rsidRPr="00486D6E">
        <w:rPr>
          <w:rFonts w:cs="Arial"/>
          <w:lang w:val="nl-NL"/>
        </w:rPr>
        <w:t>HOOFDSTUK 8 (DE)SELECTIE EN CONSERVERING</w:t>
      </w:r>
      <w:bookmarkEnd w:id="88"/>
    </w:p>
    <w:p w14:paraId="35723FC7" w14:textId="77777777" w:rsidR="0026466E" w:rsidRPr="005A5BB8" w:rsidRDefault="0026466E" w:rsidP="008B55D5">
      <w:pPr>
        <w:spacing w:line="276" w:lineRule="auto"/>
        <w:rPr>
          <w:rFonts w:cs="Arial"/>
          <w:szCs w:val="20"/>
          <w:highlight w:val="yellow"/>
        </w:rPr>
      </w:pPr>
    </w:p>
    <w:p w14:paraId="7B057C8C" w14:textId="77777777" w:rsidR="0026466E" w:rsidRPr="00486D6E" w:rsidRDefault="0026466E" w:rsidP="00544197">
      <w:pPr>
        <w:pStyle w:val="Kop2"/>
        <w:spacing w:line="276" w:lineRule="auto"/>
        <w:ind w:left="856" w:hanging="856"/>
      </w:pPr>
      <w:bookmarkStart w:id="90" w:name="_Toc106115691"/>
      <w:bookmarkStart w:id="91" w:name="_Toc161050604"/>
      <w:r w:rsidRPr="00486D6E">
        <w:t>8.1 Selectie materiaal voor uitwerking</w:t>
      </w:r>
      <w:bookmarkEnd w:id="90"/>
      <w:bookmarkEnd w:id="91"/>
    </w:p>
    <w:p w14:paraId="1C87FD19" w14:textId="759C6FFC" w:rsidR="0026466E" w:rsidRPr="00486D6E" w:rsidRDefault="0026466E" w:rsidP="008B55D5">
      <w:pPr>
        <w:spacing w:line="276" w:lineRule="auto"/>
        <w:rPr>
          <w:rFonts w:cs="Arial"/>
          <w:szCs w:val="20"/>
        </w:rPr>
      </w:pPr>
      <w:r w:rsidRPr="00486D6E">
        <w:rPr>
          <w:rFonts w:cs="Arial"/>
          <w:szCs w:val="20"/>
        </w:rPr>
        <w:t xml:space="preserve">In het evaluatierapport zal de </w:t>
      </w:r>
      <w:r w:rsidR="0049677B">
        <w:rPr>
          <w:rFonts w:cs="Arial"/>
          <w:szCs w:val="20"/>
        </w:rPr>
        <w:t>S</w:t>
      </w:r>
      <w:r w:rsidRPr="00486D6E">
        <w:rPr>
          <w:rFonts w:cs="Arial"/>
          <w:szCs w:val="20"/>
        </w:rPr>
        <w:t>enior KNA</w:t>
      </w:r>
      <w:r w:rsidR="0049677B">
        <w:rPr>
          <w:rFonts w:cs="Arial"/>
          <w:szCs w:val="20"/>
        </w:rPr>
        <w:t xml:space="preserve"> A</w:t>
      </w:r>
      <w:r w:rsidRPr="00486D6E">
        <w:rPr>
          <w:rFonts w:cs="Arial"/>
          <w:szCs w:val="20"/>
        </w:rPr>
        <w:t xml:space="preserve">rcheoloog een voorstel doen </w:t>
      </w:r>
      <w:r w:rsidR="001A36E7" w:rsidRPr="00486D6E">
        <w:rPr>
          <w:rFonts w:cs="Arial"/>
          <w:szCs w:val="20"/>
        </w:rPr>
        <w:t xml:space="preserve">voor eventuele aanvullende onderzoeksvragen en </w:t>
      </w:r>
      <w:r w:rsidRPr="00486D6E">
        <w:rPr>
          <w:rFonts w:cs="Arial"/>
          <w:szCs w:val="20"/>
        </w:rPr>
        <w:t xml:space="preserve">voor het uitwerken (analyse) van het materiaal van </w:t>
      </w:r>
      <w:r w:rsidR="003F0A17" w:rsidRPr="00486D6E">
        <w:rPr>
          <w:rFonts w:cs="Arial"/>
          <w:szCs w:val="20"/>
        </w:rPr>
        <w:t>het onderzoek</w:t>
      </w:r>
      <w:r w:rsidRPr="00486D6E">
        <w:rPr>
          <w:rFonts w:cs="Arial"/>
          <w:szCs w:val="20"/>
        </w:rPr>
        <w:t xml:space="preserve">. Van de vondsten wordt dat materiaal geselecteerd dat behoudenswaardig is en/of waarmee na analyse de onderzoeksvragen beantwoord kunnen worden. </w:t>
      </w:r>
      <w:r w:rsidR="003F0A17" w:rsidRPr="00486D6E">
        <w:rPr>
          <w:rFonts w:cs="Arial"/>
          <w:szCs w:val="20"/>
        </w:rPr>
        <w:t>Aangegeven word</w:t>
      </w:r>
      <w:r w:rsidR="00DD4984" w:rsidRPr="00486D6E">
        <w:rPr>
          <w:rFonts w:cs="Arial"/>
          <w:szCs w:val="20"/>
        </w:rPr>
        <w:t>t</w:t>
      </w:r>
      <w:r w:rsidR="003F0A17" w:rsidRPr="00486D6E">
        <w:rPr>
          <w:rFonts w:cs="Arial"/>
          <w:szCs w:val="20"/>
        </w:rPr>
        <w:t xml:space="preserve"> </w:t>
      </w:r>
      <w:r w:rsidRPr="00486D6E">
        <w:rPr>
          <w:rFonts w:cs="Arial"/>
          <w:szCs w:val="20"/>
        </w:rPr>
        <w:t>welke vondsten en monsters ten minste geselecteerd moeten worden voor nadere determinatie en analyse</w:t>
      </w:r>
      <w:r w:rsidR="00DD4984" w:rsidRPr="00486D6E">
        <w:rPr>
          <w:rFonts w:cs="Arial"/>
          <w:szCs w:val="20"/>
        </w:rPr>
        <w:t xml:space="preserve"> en welke objecten eventueel geröntgend of anderszins nader onderzocht of bewerkt moeten worden</w:t>
      </w:r>
      <w:r w:rsidRPr="00486D6E">
        <w:rPr>
          <w:rFonts w:cs="Arial"/>
          <w:szCs w:val="20"/>
        </w:rPr>
        <w:t xml:space="preserve">. Er dient beargumenteerd te worden welk materiaal niet onderzocht (hoeft te) word(t)(en). Dit gebeurt in samenspraak met de opdrachtgever, </w:t>
      </w:r>
      <w:r w:rsidR="009C55DD">
        <w:rPr>
          <w:rFonts w:cs="Arial"/>
          <w:szCs w:val="20"/>
        </w:rPr>
        <w:t xml:space="preserve">het </w:t>
      </w:r>
      <w:r w:rsidRPr="00486D6E">
        <w:rPr>
          <w:rFonts w:cs="Arial"/>
          <w:szCs w:val="20"/>
        </w:rPr>
        <w:t xml:space="preserve">bevoegd </w:t>
      </w:r>
      <w:r w:rsidR="009C55DD">
        <w:rPr>
          <w:rFonts w:cs="Arial"/>
          <w:szCs w:val="20"/>
        </w:rPr>
        <w:t>gezag</w:t>
      </w:r>
      <w:r w:rsidR="009C55DD" w:rsidRPr="00486D6E">
        <w:rPr>
          <w:rFonts w:cs="Arial"/>
          <w:szCs w:val="20"/>
        </w:rPr>
        <w:t xml:space="preserve"> </w:t>
      </w:r>
      <w:r w:rsidRPr="00486D6E">
        <w:rPr>
          <w:rFonts w:cs="Arial"/>
          <w:szCs w:val="20"/>
        </w:rPr>
        <w:t xml:space="preserve">en </w:t>
      </w:r>
      <w:r w:rsidR="006E2C95" w:rsidRPr="006E2C95">
        <w:rPr>
          <w:rFonts w:cs="Arial"/>
          <w:szCs w:val="20"/>
        </w:rPr>
        <w:t xml:space="preserve">de depothouder van het gemeentelijk depot </w:t>
      </w:r>
      <w:r w:rsidR="00294C90">
        <w:rPr>
          <w:rFonts w:cs="Arial"/>
          <w:szCs w:val="20"/>
        </w:rPr>
        <w:t xml:space="preserve">voor </w:t>
      </w:r>
      <w:r w:rsidR="006E2C95" w:rsidRPr="006E2C95">
        <w:rPr>
          <w:rFonts w:cs="Arial"/>
          <w:szCs w:val="20"/>
        </w:rPr>
        <w:t>bodemvondsten Eindhoven en Helmond.</w:t>
      </w:r>
      <w:r w:rsidRPr="00486D6E">
        <w:rPr>
          <w:rFonts w:cs="Arial"/>
          <w:szCs w:val="20"/>
        </w:rPr>
        <w:t xml:space="preserve"> Het selectievoorstel wordt weergegeven in het evaluatieverslag. Op basis van het voorstel in het evaluatieverslag zal besloten worden welk materiaal verder uitgewerkt wordt om de onderzoeksvragen te beantwoorden. Het evaluatieverslag wordt binnen zes weken na afronding van het veldwerk geleverd, tenzij het nodig is specialistisch onderzoek uit te voeren. In dat geval vindt er verlenging plaats naar 4 tot 6 weken. </w:t>
      </w:r>
    </w:p>
    <w:p w14:paraId="280573D6" w14:textId="44BB7A5F" w:rsidR="005254E7" w:rsidRDefault="005254E7">
      <w:pPr>
        <w:rPr>
          <w:rFonts w:cs="Arial"/>
          <w:szCs w:val="20"/>
          <w:highlight w:val="yellow"/>
        </w:rPr>
      </w:pPr>
    </w:p>
    <w:p w14:paraId="7439A4B7" w14:textId="77777777" w:rsidR="0026466E" w:rsidRPr="00486D6E" w:rsidRDefault="0026466E" w:rsidP="005153A2">
      <w:pPr>
        <w:pStyle w:val="Kop2"/>
        <w:spacing w:line="276" w:lineRule="auto"/>
        <w:ind w:left="856" w:hanging="856"/>
      </w:pPr>
      <w:bookmarkStart w:id="92" w:name="_Toc106115692"/>
      <w:bookmarkStart w:id="93" w:name="_Toc161050605"/>
      <w:r w:rsidRPr="00486D6E">
        <w:t>8.2 Selectie materiaal voor deponering en verwijdering</w:t>
      </w:r>
      <w:bookmarkEnd w:id="92"/>
      <w:bookmarkEnd w:id="93"/>
    </w:p>
    <w:p w14:paraId="627107B9" w14:textId="0515C3B8" w:rsidR="0026466E" w:rsidRPr="00486D6E" w:rsidRDefault="0026466E" w:rsidP="008B55D5">
      <w:pPr>
        <w:numPr>
          <w:ilvl w:val="0"/>
          <w:numId w:val="7"/>
        </w:numPr>
        <w:autoSpaceDE w:val="0"/>
        <w:autoSpaceDN w:val="0"/>
        <w:adjustRightInd w:val="0"/>
        <w:spacing w:line="276" w:lineRule="auto"/>
        <w:rPr>
          <w:rFonts w:cs="Arial"/>
          <w:szCs w:val="20"/>
        </w:rPr>
      </w:pPr>
      <w:r w:rsidRPr="00486D6E">
        <w:rPr>
          <w:rFonts w:cs="Arial"/>
          <w:szCs w:val="20"/>
        </w:rPr>
        <w:t xml:space="preserve">Tijdens de evaluatiefase wordt in het selectie/evaluatierapport een voorstel gedaan voor te deponeren en te verwijderen vondsten. Het selectierapport wordt tijdens de evaluatiefase ter goedkeuring </w:t>
      </w:r>
      <w:r w:rsidRPr="006E2C95">
        <w:rPr>
          <w:rFonts w:cs="Arial"/>
          <w:szCs w:val="20"/>
        </w:rPr>
        <w:t xml:space="preserve">aan </w:t>
      </w:r>
      <w:r w:rsidR="006E2C95" w:rsidRPr="006E2C95">
        <w:rPr>
          <w:rFonts w:cs="Arial"/>
          <w:szCs w:val="20"/>
        </w:rPr>
        <w:t>de depothouder van</w:t>
      </w:r>
      <w:r w:rsidR="006E2C95" w:rsidRPr="006538C0">
        <w:rPr>
          <w:rFonts w:cs="Arial"/>
          <w:szCs w:val="20"/>
        </w:rPr>
        <w:t xml:space="preserve"> het gemeentelijk depot </w:t>
      </w:r>
      <w:r w:rsidR="00294C90">
        <w:rPr>
          <w:rFonts w:cs="Arial"/>
          <w:szCs w:val="20"/>
        </w:rPr>
        <w:t xml:space="preserve">voor </w:t>
      </w:r>
      <w:r w:rsidR="006E2C95" w:rsidRPr="006538C0">
        <w:rPr>
          <w:rFonts w:cs="Arial"/>
          <w:szCs w:val="20"/>
        </w:rPr>
        <w:t>bodemvondsten Eindhoven en Helmond</w:t>
      </w:r>
      <w:r w:rsidR="006E2C95">
        <w:rPr>
          <w:rFonts w:cs="Arial"/>
          <w:szCs w:val="20"/>
        </w:rPr>
        <w:t xml:space="preserve"> </w:t>
      </w:r>
      <w:r w:rsidRPr="00486D6E">
        <w:rPr>
          <w:rFonts w:cs="Arial"/>
          <w:szCs w:val="20"/>
        </w:rPr>
        <w:t xml:space="preserve">c.q. eigenaar van de vondsten wordt voorgelegd. Pas na </w:t>
      </w:r>
      <w:r w:rsidRPr="00486D6E">
        <w:rPr>
          <w:rFonts w:cs="Arial"/>
          <w:bCs/>
          <w:szCs w:val="20"/>
        </w:rPr>
        <w:t>goedkeuring</w:t>
      </w:r>
      <w:r w:rsidRPr="00486D6E">
        <w:rPr>
          <w:rFonts w:cs="Arial"/>
          <w:szCs w:val="20"/>
        </w:rPr>
        <w:t xml:space="preserve"> van het selectierapport door de eigenaar kunnen deze vondsten en monsters op controleerbare wijze worden verwijderd. Het onderbouwde deselectie voorstel wordt met tabellen per vondstgroep weergegeven in het evaluatieverslag.</w:t>
      </w:r>
    </w:p>
    <w:p w14:paraId="25423F2B" w14:textId="77777777" w:rsidR="0026466E" w:rsidRPr="00486D6E" w:rsidRDefault="0026466E" w:rsidP="008B55D5">
      <w:pPr>
        <w:numPr>
          <w:ilvl w:val="0"/>
          <w:numId w:val="7"/>
        </w:numPr>
        <w:spacing w:line="276" w:lineRule="auto"/>
        <w:rPr>
          <w:rFonts w:cs="Arial"/>
          <w:szCs w:val="20"/>
        </w:rPr>
      </w:pPr>
      <w:r w:rsidRPr="00486D6E">
        <w:rPr>
          <w:rFonts w:cs="Arial"/>
          <w:szCs w:val="20"/>
        </w:rPr>
        <w:t>Per object, waarvoor geadviseerd wordt het te deselecteren, betreft de vondstdocumentatie minimaal de volgende informatie:</w:t>
      </w:r>
    </w:p>
    <w:p w14:paraId="797E0ADE" w14:textId="7335C627" w:rsidR="0026466E" w:rsidRPr="00685D4B" w:rsidRDefault="0026466E" w:rsidP="00AE43C7">
      <w:pPr>
        <w:pStyle w:val="Lijstalinea"/>
        <w:numPr>
          <w:ilvl w:val="0"/>
          <w:numId w:val="42"/>
        </w:numPr>
        <w:spacing w:line="276" w:lineRule="auto"/>
      </w:pPr>
      <w:r w:rsidRPr="00685D4B">
        <w:t>(Uniek) vondstn</w:t>
      </w:r>
      <w:r w:rsidR="00B7697A" w:rsidRPr="00685D4B">
        <w:t>umme</w:t>
      </w:r>
      <w:r w:rsidRPr="00685D4B">
        <w:t>r</w:t>
      </w:r>
      <w:r w:rsidR="00685D4B" w:rsidRPr="00685D4B">
        <w:t>;</w:t>
      </w:r>
    </w:p>
    <w:p w14:paraId="7373D3F7" w14:textId="310B8D90" w:rsidR="0026466E" w:rsidRPr="00685D4B" w:rsidRDefault="0026466E" w:rsidP="00AE43C7">
      <w:pPr>
        <w:pStyle w:val="Lijstalinea"/>
        <w:numPr>
          <w:ilvl w:val="0"/>
          <w:numId w:val="42"/>
        </w:numPr>
        <w:spacing w:line="276" w:lineRule="auto"/>
      </w:pPr>
      <w:r w:rsidRPr="00685D4B">
        <w:t>spoornr. c.q. context waarin de vondst is aangetroffen</w:t>
      </w:r>
      <w:r w:rsidR="00685D4B" w:rsidRPr="00685D4B">
        <w:t>;</w:t>
      </w:r>
    </w:p>
    <w:p w14:paraId="3D97AB88" w14:textId="3DEE4C80" w:rsidR="0026466E" w:rsidRPr="00685D4B" w:rsidRDefault="0026466E" w:rsidP="00AE43C7">
      <w:pPr>
        <w:pStyle w:val="Lijstalinea"/>
        <w:numPr>
          <w:ilvl w:val="0"/>
          <w:numId w:val="42"/>
        </w:numPr>
        <w:spacing w:line="276" w:lineRule="auto"/>
      </w:pPr>
      <w:r w:rsidRPr="00685D4B">
        <w:t>soort spoor c.q. context</w:t>
      </w:r>
      <w:r w:rsidR="00685D4B" w:rsidRPr="00685D4B">
        <w:t>;</w:t>
      </w:r>
    </w:p>
    <w:p w14:paraId="7E9C6388" w14:textId="0159954B" w:rsidR="0026466E" w:rsidRPr="00685D4B" w:rsidRDefault="0026466E" w:rsidP="00AE43C7">
      <w:pPr>
        <w:pStyle w:val="Lijstalinea"/>
        <w:numPr>
          <w:ilvl w:val="0"/>
          <w:numId w:val="42"/>
        </w:numPr>
        <w:spacing w:line="276" w:lineRule="auto"/>
      </w:pPr>
      <w:r w:rsidRPr="00685D4B">
        <w:t>datering spoor c.q. context</w:t>
      </w:r>
      <w:r w:rsidR="00685D4B" w:rsidRPr="00685D4B">
        <w:t>;</w:t>
      </w:r>
    </w:p>
    <w:p w14:paraId="50A36485" w14:textId="6B1AE297" w:rsidR="0026466E" w:rsidRPr="00685D4B" w:rsidRDefault="0026466E" w:rsidP="00AE43C7">
      <w:pPr>
        <w:pStyle w:val="Lijstalinea"/>
        <w:numPr>
          <w:ilvl w:val="0"/>
          <w:numId w:val="42"/>
        </w:numPr>
        <w:spacing w:line="276" w:lineRule="auto"/>
      </w:pPr>
      <w:r w:rsidRPr="00685D4B">
        <w:t>datering vondst</w:t>
      </w:r>
      <w:r w:rsidR="00685D4B" w:rsidRPr="00685D4B">
        <w:t>;</w:t>
      </w:r>
    </w:p>
    <w:p w14:paraId="275435EF" w14:textId="3DC2E45E" w:rsidR="0026466E" w:rsidRPr="00685D4B" w:rsidRDefault="0026466E" w:rsidP="00AE43C7">
      <w:pPr>
        <w:pStyle w:val="Lijstalinea"/>
        <w:numPr>
          <w:ilvl w:val="0"/>
          <w:numId w:val="42"/>
        </w:numPr>
        <w:spacing w:line="276" w:lineRule="auto"/>
      </w:pPr>
      <w:r w:rsidRPr="00685D4B">
        <w:t>aard van het object (determinatie)</w:t>
      </w:r>
      <w:r w:rsidR="00685D4B" w:rsidRPr="00685D4B">
        <w:t>;</w:t>
      </w:r>
    </w:p>
    <w:p w14:paraId="64A5CFB7" w14:textId="3CDAB773" w:rsidR="0026466E" w:rsidRPr="00685D4B" w:rsidRDefault="0026466E" w:rsidP="00AE43C7">
      <w:pPr>
        <w:pStyle w:val="Lijstalinea"/>
        <w:numPr>
          <w:ilvl w:val="0"/>
          <w:numId w:val="42"/>
        </w:numPr>
        <w:spacing w:line="276" w:lineRule="auto"/>
      </w:pPr>
      <w:r w:rsidRPr="00685D4B">
        <w:t>conserveringstoestand (corrosie, etc.)</w:t>
      </w:r>
      <w:r w:rsidR="00685D4B" w:rsidRPr="00685D4B">
        <w:t>;</w:t>
      </w:r>
    </w:p>
    <w:p w14:paraId="481E7AAB" w14:textId="121C0640" w:rsidR="0026466E" w:rsidRPr="00685D4B" w:rsidRDefault="0026466E" w:rsidP="00AE43C7">
      <w:pPr>
        <w:pStyle w:val="Lijstalinea"/>
        <w:numPr>
          <w:ilvl w:val="0"/>
          <w:numId w:val="42"/>
        </w:numPr>
        <w:spacing w:line="276" w:lineRule="auto"/>
      </w:pPr>
      <w:r w:rsidRPr="00685D4B">
        <w:t>bijzonderheden (inscripties, bewerkingssporen, etc.)</w:t>
      </w:r>
      <w:r w:rsidR="00685D4B" w:rsidRPr="00685D4B">
        <w:t>;</w:t>
      </w:r>
    </w:p>
    <w:p w14:paraId="5454CE22" w14:textId="32653D10" w:rsidR="0026466E" w:rsidRPr="00685D4B" w:rsidRDefault="0026466E" w:rsidP="00AE43C7">
      <w:pPr>
        <w:pStyle w:val="Lijstalinea"/>
        <w:numPr>
          <w:ilvl w:val="0"/>
          <w:numId w:val="42"/>
        </w:numPr>
        <w:spacing w:line="276" w:lineRule="auto"/>
      </w:pPr>
      <w:r w:rsidRPr="00685D4B">
        <w:lastRenderedPageBreak/>
        <w:t>röntgen J/N (röntgen van het object is verplicht als object van metaal is en de vondst op het oog niet te determineren is vanwege bijv. de corrosie)</w:t>
      </w:r>
      <w:r w:rsidR="00685D4B" w:rsidRPr="00685D4B">
        <w:t>;</w:t>
      </w:r>
    </w:p>
    <w:p w14:paraId="5474CA4A" w14:textId="1C5E2B55" w:rsidR="0026466E" w:rsidRPr="00685D4B" w:rsidRDefault="0026466E" w:rsidP="00AE43C7">
      <w:pPr>
        <w:pStyle w:val="Lijstalinea"/>
        <w:numPr>
          <w:ilvl w:val="0"/>
          <w:numId w:val="42"/>
        </w:numPr>
        <w:spacing w:line="276" w:lineRule="auto"/>
      </w:pPr>
      <w:r w:rsidRPr="00685D4B">
        <w:t>motivering en onderbouwing voor het verwijderen uit vondstcomplex.</w:t>
      </w:r>
    </w:p>
    <w:p w14:paraId="1F814DDB" w14:textId="703E2B0E" w:rsidR="00195716" w:rsidRPr="00195716" w:rsidRDefault="0026466E" w:rsidP="00992C52">
      <w:pPr>
        <w:numPr>
          <w:ilvl w:val="0"/>
          <w:numId w:val="7"/>
        </w:numPr>
        <w:spacing w:line="276" w:lineRule="auto"/>
        <w:rPr>
          <w:rFonts w:cs="Arial"/>
          <w:szCs w:val="20"/>
        </w:rPr>
      </w:pPr>
      <w:r w:rsidRPr="00195716">
        <w:rPr>
          <w:rFonts w:cs="Arial"/>
          <w:szCs w:val="20"/>
        </w:rPr>
        <w:t>Eventuele vondsten (anorganische en organische artefacten), die zijn verzameld, worden aanvullend op KNA-((de)-selectie) richtlijnen KNA 4.</w:t>
      </w:r>
      <w:r w:rsidR="00854BC6">
        <w:rPr>
          <w:rFonts w:cs="Arial"/>
          <w:szCs w:val="20"/>
        </w:rPr>
        <w:t>2</w:t>
      </w:r>
      <w:r w:rsidRPr="00195716">
        <w:rPr>
          <w:rFonts w:cs="Arial"/>
          <w:szCs w:val="20"/>
        </w:rPr>
        <w:t xml:space="preserve"> verpakt, gecodeerd en voorzien van bijbehorende documentatie en veldgegevens conform de eisen van </w:t>
      </w:r>
      <w:r w:rsidR="006E2C95">
        <w:rPr>
          <w:rFonts w:cs="Arial"/>
          <w:szCs w:val="20"/>
        </w:rPr>
        <w:t xml:space="preserve">het gemeentelijk depot voor bodemvondsten </w:t>
      </w:r>
      <w:r w:rsidRPr="00195716">
        <w:rPr>
          <w:rFonts w:cs="Arial"/>
          <w:color w:val="000000"/>
          <w:szCs w:val="20"/>
          <w:lang w:eastAsia="nl-NL"/>
        </w:rPr>
        <w:t>Eindhoven en Helmond</w:t>
      </w:r>
      <w:r w:rsidRPr="00195716">
        <w:rPr>
          <w:rFonts w:cs="Arial"/>
          <w:szCs w:val="20"/>
        </w:rPr>
        <w:t xml:space="preserve"> </w:t>
      </w:r>
      <w:r w:rsidR="00FD041C" w:rsidRPr="00195716">
        <w:rPr>
          <w:rFonts w:cs="Arial"/>
          <w:szCs w:val="20"/>
        </w:rPr>
        <w:t>(Richtlijnen gemeentelijk depot voor bodemvondsten Eindhoven en Helmond</w:t>
      </w:r>
      <w:r w:rsidR="00EE2602" w:rsidRPr="00195716">
        <w:rPr>
          <w:rFonts w:cs="Arial"/>
          <w:szCs w:val="20"/>
        </w:rPr>
        <w:t xml:space="preserve"> </w:t>
      </w:r>
      <w:hyperlink r:id="rId12" w:history="1">
        <w:r w:rsidR="00195716" w:rsidRPr="00195716">
          <w:rPr>
            <w:rStyle w:val="Hyperlink"/>
            <w:rFonts w:cs="Arial"/>
            <w:szCs w:val="20"/>
          </w:rPr>
          <w:t>https://data.eindhoven.nl/api/datasets/1.0/archeologierichtlijnen/attachments/depotrichtlijnen_eindhoven_en_helmond_2022_pdf/</w:t>
        </w:r>
      </w:hyperlink>
    </w:p>
    <w:p w14:paraId="6197323C" w14:textId="317EA44D" w:rsidR="0026466E" w:rsidRDefault="0026466E" w:rsidP="00733CCA">
      <w:pPr>
        <w:numPr>
          <w:ilvl w:val="0"/>
          <w:numId w:val="7"/>
        </w:numPr>
        <w:spacing w:line="276" w:lineRule="auto"/>
        <w:rPr>
          <w:rFonts w:cs="Arial"/>
          <w:szCs w:val="20"/>
        </w:rPr>
      </w:pPr>
      <w:r w:rsidRPr="006E2C95">
        <w:rPr>
          <w:rFonts w:cs="Arial"/>
          <w:szCs w:val="20"/>
        </w:rPr>
        <w:t>In de vondstadministratie, de vondstkaartjes en op de vondsdozen moeten ook de gemeentelijk projectcode worden aangegeven.</w:t>
      </w:r>
    </w:p>
    <w:p w14:paraId="49FD4F92" w14:textId="77777777" w:rsidR="005254E7" w:rsidRPr="006E2C95" w:rsidRDefault="005254E7" w:rsidP="00733CCA">
      <w:pPr>
        <w:numPr>
          <w:ilvl w:val="0"/>
          <w:numId w:val="7"/>
        </w:numPr>
        <w:spacing w:line="276" w:lineRule="auto"/>
        <w:rPr>
          <w:rFonts w:cs="Arial"/>
          <w:szCs w:val="20"/>
        </w:rPr>
      </w:pPr>
    </w:p>
    <w:p w14:paraId="006F040A" w14:textId="77777777" w:rsidR="00AF40F5" w:rsidRPr="00486D6E" w:rsidRDefault="00AF40F5" w:rsidP="008B55D5">
      <w:pPr>
        <w:pStyle w:val="Kop2"/>
        <w:spacing w:line="276" w:lineRule="auto"/>
      </w:pPr>
      <w:bookmarkStart w:id="94" w:name="_Toc161050606"/>
      <w:r w:rsidRPr="00486D6E">
        <w:t>8.3 Selectie materiaal voor conservering</w:t>
      </w:r>
      <w:bookmarkEnd w:id="89"/>
      <w:bookmarkEnd w:id="94"/>
    </w:p>
    <w:p w14:paraId="3DFA97C0" w14:textId="6418296F" w:rsidR="00AF40F5" w:rsidRPr="006E2C95" w:rsidRDefault="00AF40F5" w:rsidP="008B55D5">
      <w:pPr>
        <w:numPr>
          <w:ilvl w:val="0"/>
          <w:numId w:val="7"/>
        </w:numPr>
        <w:spacing w:line="276" w:lineRule="auto"/>
        <w:rPr>
          <w:rFonts w:cs="Arial"/>
          <w:szCs w:val="20"/>
        </w:rPr>
      </w:pPr>
      <w:r w:rsidRPr="006E2C95">
        <w:rPr>
          <w:rFonts w:cs="Arial"/>
          <w:szCs w:val="20"/>
        </w:rPr>
        <w:t xml:space="preserve">Alle vondsten en monsters moeten geconserveerd worden aangeleverd aan het depot, tenzij schriftelijk en op grond van een </w:t>
      </w:r>
      <w:r w:rsidRPr="00294C90">
        <w:rPr>
          <w:rFonts w:cs="Arial"/>
          <w:szCs w:val="20"/>
          <w:u w:val="single"/>
        </w:rPr>
        <w:t>selectierappor</w:t>
      </w:r>
      <w:r w:rsidRPr="006E2C95">
        <w:rPr>
          <w:rFonts w:cs="Arial"/>
          <w:szCs w:val="20"/>
        </w:rPr>
        <w:t>t voor conservering anders is overeengekomen met de</w:t>
      </w:r>
      <w:r w:rsidR="006E2C95" w:rsidRPr="006E2C95">
        <w:rPr>
          <w:rFonts w:cs="Arial"/>
          <w:szCs w:val="20"/>
        </w:rPr>
        <w:t xml:space="preserve"> depothouder van </w:t>
      </w:r>
      <w:r w:rsidR="006E2C95">
        <w:rPr>
          <w:rFonts w:cs="Arial"/>
          <w:szCs w:val="20"/>
        </w:rPr>
        <w:t xml:space="preserve">het gemeentelijk depot voor bodemvondsten </w:t>
      </w:r>
      <w:r w:rsidR="006E2C95" w:rsidRPr="006E2C95">
        <w:rPr>
          <w:rFonts w:cs="Arial"/>
          <w:szCs w:val="20"/>
        </w:rPr>
        <w:t xml:space="preserve">Eindhoven en Helmond </w:t>
      </w:r>
      <w:r w:rsidRPr="006E2C95">
        <w:rPr>
          <w:rFonts w:cs="Arial"/>
          <w:szCs w:val="20"/>
        </w:rPr>
        <w:t xml:space="preserve">c.q. eigenaar van het vondstmateriaal. </w:t>
      </w:r>
    </w:p>
    <w:p w14:paraId="519C695B" w14:textId="04FEEACD" w:rsidR="00AF40F5" w:rsidRPr="00486D6E" w:rsidRDefault="00AF40F5" w:rsidP="008B55D5">
      <w:pPr>
        <w:numPr>
          <w:ilvl w:val="0"/>
          <w:numId w:val="7"/>
        </w:numPr>
        <w:spacing w:line="276" w:lineRule="auto"/>
        <w:rPr>
          <w:rFonts w:cs="Arial"/>
          <w:szCs w:val="20"/>
        </w:rPr>
      </w:pPr>
      <w:r w:rsidRPr="00486D6E">
        <w:rPr>
          <w:rFonts w:cs="Arial"/>
          <w:szCs w:val="20"/>
        </w:rPr>
        <w:t xml:space="preserve">In het </w:t>
      </w:r>
      <w:r w:rsidRPr="00294C90">
        <w:rPr>
          <w:rFonts w:cs="Arial"/>
          <w:szCs w:val="20"/>
          <w:u w:val="single"/>
        </w:rPr>
        <w:t>evaluatierapport</w:t>
      </w:r>
      <w:r w:rsidRPr="00486D6E">
        <w:rPr>
          <w:rFonts w:cs="Arial"/>
          <w:szCs w:val="20"/>
        </w:rPr>
        <w:t xml:space="preserve"> zal de </w:t>
      </w:r>
      <w:r w:rsidR="0049677B">
        <w:rPr>
          <w:rFonts w:cs="Arial"/>
          <w:szCs w:val="20"/>
        </w:rPr>
        <w:t>S</w:t>
      </w:r>
      <w:r w:rsidRPr="00486D6E">
        <w:rPr>
          <w:rFonts w:cs="Arial"/>
          <w:szCs w:val="20"/>
        </w:rPr>
        <w:t>enior KNA</w:t>
      </w:r>
      <w:r w:rsidR="0049677B">
        <w:rPr>
          <w:rFonts w:cs="Arial"/>
          <w:szCs w:val="20"/>
        </w:rPr>
        <w:t xml:space="preserve"> A</w:t>
      </w:r>
      <w:r w:rsidRPr="00486D6E">
        <w:rPr>
          <w:rFonts w:cs="Arial"/>
          <w:szCs w:val="20"/>
        </w:rPr>
        <w:t>rcheoloog een voorstel doen voor het uitwerken (analyse) van het materiaal van de opgraving. Daarin zit ook een voorstel voor selectie en conservering.</w:t>
      </w:r>
    </w:p>
    <w:p w14:paraId="7882ADBC" w14:textId="5DFC6F37" w:rsidR="00AF40F5" w:rsidRPr="00486D6E" w:rsidRDefault="00AF40F5" w:rsidP="008B55D5">
      <w:pPr>
        <w:numPr>
          <w:ilvl w:val="0"/>
          <w:numId w:val="7"/>
        </w:numPr>
        <w:spacing w:line="276" w:lineRule="auto"/>
        <w:rPr>
          <w:rFonts w:cs="Arial"/>
          <w:szCs w:val="20"/>
        </w:rPr>
      </w:pPr>
      <w:r w:rsidRPr="00486D6E">
        <w:rPr>
          <w:rFonts w:cs="Arial"/>
          <w:szCs w:val="20"/>
        </w:rPr>
        <w:t xml:space="preserve">In een </w:t>
      </w:r>
      <w:r w:rsidRPr="00294C90">
        <w:rPr>
          <w:rFonts w:cs="Arial"/>
          <w:szCs w:val="20"/>
          <w:u w:val="single"/>
        </w:rPr>
        <w:t>conserveringsrapport</w:t>
      </w:r>
      <w:r w:rsidRPr="00486D6E">
        <w:rPr>
          <w:rFonts w:cs="Arial"/>
          <w:szCs w:val="20"/>
        </w:rPr>
        <w:t xml:space="preserve"> dient te worden vastgelegd welke vondsten op welke wijze en met welke middelen zijn geconserveerd. Het gesorteerde en geanalyseerde materiaal wordt zo geconserveerd dat het zo stabiel mogelijk kan worden opgeslagen in het gemeentelijk depot</w:t>
      </w:r>
      <w:r w:rsidR="00294C90">
        <w:rPr>
          <w:rFonts w:cs="Arial"/>
          <w:szCs w:val="20"/>
        </w:rPr>
        <w:t xml:space="preserve"> voor bodemvondsten Eindhoven en Helmond</w:t>
      </w:r>
      <w:r w:rsidRPr="00486D6E">
        <w:rPr>
          <w:rFonts w:cs="Arial"/>
          <w:szCs w:val="20"/>
        </w:rPr>
        <w:t xml:space="preserve">. </w:t>
      </w:r>
    </w:p>
    <w:p w14:paraId="484FF1CB" w14:textId="36D08251" w:rsidR="00AF40F5" w:rsidRPr="00486D6E" w:rsidRDefault="00AF40F5" w:rsidP="008B55D5">
      <w:pPr>
        <w:numPr>
          <w:ilvl w:val="0"/>
          <w:numId w:val="7"/>
        </w:numPr>
        <w:spacing w:line="276" w:lineRule="auto"/>
        <w:rPr>
          <w:rFonts w:cs="Arial"/>
          <w:szCs w:val="20"/>
        </w:rPr>
      </w:pPr>
      <w:r w:rsidRPr="00486D6E">
        <w:rPr>
          <w:rFonts w:cs="Arial"/>
          <w:szCs w:val="20"/>
        </w:rPr>
        <w:t xml:space="preserve">Conservering van de geselecteerde stukken gebeurt pas na overleg met de </w:t>
      </w:r>
      <w:r w:rsidRPr="00486D6E">
        <w:rPr>
          <w:rFonts w:cs="Arial"/>
          <w:color w:val="000000"/>
          <w:szCs w:val="20"/>
        </w:rPr>
        <w:t xml:space="preserve">opdrachtgever </w:t>
      </w:r>
      <w:r w:rsidRPr="00486D6E">
        <w:rPr>
          <w:rFonts w:cs="Arial"/>
          <w:szCs w:val="20"/>
        </w:rPr>
        <w:t xml:space="preserve">en </w:t>
      </w:r>
      <w:r w:rsidR="009C55DD">
        <w:rPr>
          <w:rFonts w:cs="Arial"/>
          <w:szCs w:val="20"/>
        </w:rPr>
        <w:t>het</w:t>
      </w:r>
      <w:r w:rsidR="009C55DD" w:rsidRPr="00486D6E">
        <w:rPr>
          <w:rFonts w:cs="Arial"/>
          <w:szCs w:val="20"/>
        </w:rPr>
        <w:t xml:space="preserve"> </w:t>
      </w:r>
      <w:r w:rsidRPr="00486D6E">
        <w:rPr>
          <w:rFonts w:cs="Arial"/>
          <w:szCs w:val="20"/>
        </w:rPr>
        <w:t xml:space="preserve">bevoegd </w:t>
      </w:r>
      <w:r w:rsidR="008D2A00">
        <w:rPr>
          <w:rFonts w:cs="Arial"/>
          <w:szCs w:val="20"/>
        </w:rPr>
        <w:t>gezag</w:t>
      </w:r>
      <w:r w:rsidRPr="00486D6E">
        <w:rPr>
          <w:rFonts w:cs="Arial"/>
          <w:szCs w:val="20"/>
        </w:rPr>
        <w:t>.</w:t>
      </w:r>
    </w:p>
    <w:p w14:paraId="3DFBD32F" w14:textId="1F716D4B" w:rsidR="0026666D" w:rsidRPr="005030D8" w:rsidRDefault="0026666D" w:rsidP="0026666D">
      <w:pPr>
        <w:numPr>
          <w:ilvl w:val="0"/>
          <w:numId w:val="7"/>
        </w:numPr>
        <w:spacing w:line="276" w:lineRule="auto"/>
        <w:rPr>
          <w:rFonts w:cs="Arial"/>
          <w:szCs w:val="20"/>
        </w:rPr>
      </w:pPr>
      <w:r w:rsidRPr="005030D8">
        <w:rPr>
          <w:rFonts w:cs="Arial"/>
          <w:szCs w:val="20"/>
        </w:rPr>
        <w:t xml:space="preserve">Zie ook </w:t>
      </w:r>
      <w:r>
        <w:rPr>
          <w:rFonts w:cs="Arial"/>
          <w:szCs w:val="20"/>
        </w:rPr>
        <w:t>de depotrichtlijnen van</w:t>
      </w:r>
      <w:r w:rsidRPr="005030D8">
        <w:rPr>
          <w:rFonts w:cs="Arial"/>
          <w:szCs w:val="20"/>
        </w:rPr>
        <w:t xml:space="preserve"> </w:t>
      </w:r>
      <w:bookmarkStart w:id="95" w:name="_Hlk155188764"/>
      <w:r w:rsidRPr="005030D8">
        <w:rPr>
          <w:rFonts w:cs="Arial"/>
          <w:szCs w:val="20"/>
        </w:rPr>
        <w:t xml:space="preserve">gemeentelijk depot </w:t>
      </w:r>
      <w:r w:rsidR="00294C90">
        <w:rPr>
          <w:rFonts w:cs="Arial"/>
          <w:szCs w:val="20"/>
        </w:rPr>
        <w:t xml:space="preserve">voor </w:t>
      </w:r>
      <w:r w:rsidRPr="005030D8">
        <w:rPr>
          <w:rFonts w:cs="Arial"/>
          <w:szCs w:val="20"/>
        </w:rPr>
        <w:t>bodemvondsten Eindhoven en Helmond</w:t>
      </w:r>
      <w:bookmarkEnd w:id="95"/>
      <w:r w:rsidRPr="005030D8">
        <w:rPr>
          <w:rFonts w:cs="Arial"/>
          <w:szCs w:val="20"/>
        </w:rPr>
        <w:t xml:space="preserve">. </w:t>
      </w:r>
    </w:p>
    <w:p w14:paraId="00E19522" w14:textId="77777777" w:rsidR="002F2CB0" w:rsidRDefault="002F2CB0" w:rsidP="008B55D5">
      <w:pPr>
        <w:spacing w:line="276" w:lineRule="auto"/>
        <w:rPr>
          <w:rFonts w:cs="Arial"/>
          <w:szCs w:val="20"/>
          <w:highlight w:val="yellow"/>
        </w:rPr>
      </w:pPr>
    </w:p>
    <w:p w14:paraId="707A8800" w14:textId="10868E56" w:rsidR="005254E7" w:rsidRDefault="005254E7">
      <w:pPr>
        <w:rPr>
          <w:rFonts w:cs="Arial"/>
          <w:szCs w:val="20"/>
          <w:highlight w:val="yellow"/>
        </w:rPr>
      </w:pPr>
      <w:r>
        <w:rPr>
          <w:rFonts w:cs="Arial"/>
          <w:szCs w:val="20"/>
          <w:highlight w:val="yellow"/>
        </w:rPr>
        <w:br w:type="page"/>
      </w:r>
    </w:p>
    <w:p w14:paraId="150F3723" w14:textId="77777777" w:rsidR="00786F5D" w:rsidRPr="005A5BB8" w:rsidRDefault="00786F5D" w:rsidP="008B55D5">
      <w:pPr>
        <w:spacing w:line="276" w:lineRule="auto"/>
        <w:rPr>
          <w:rFonts w:cs="Arial"/>
          <w:szCs w:val="20"/>
          <w:highlight w:val="yellow"/>
        </w:rPr>
      </w:pPr>
    </w:p>
    <w:p w14:paraId="6922F1C5" w14:textId="77777777" w:rsidR="002F2CB0" w:rsidRPr="005D0E4E" w:rsidRDefault="002F2CB0" w:rsidP="008B55D5">
      <w:pPr>
        <w:pStyle w:val="Kop1"/>
        <w:spacing w:line="276" w:lineRule="auto"/>
        <w:rPr>
          <w:rFonts w:cs="Arial"/>
          <w:lang w:val="nl-NL"/>
        </w:rPr>
      </w:pPr>
      <w:bookmarkStart w:id="96" w:name="_Toc161050607"/>
      <w:r w:rsidRPr="005D0E4E">
        <w:rPr>
          <w:rFonts w:cs="Arial"/>
          <w:lang w:val="nl-NL"/>
        </w:rPr>
        <w:t>HOOFDSTUK 9 DEPONERING</w:t>
      </w:r>
      <w:bookmarkEnd w:id="96"/>
    </w:p>
    <w:p w14:paraId="7CA20A26" w14:textId="77777777" w:rsidR="002F2CB0" w:rsidRPr="005A5BB8" w:rsidRDefault="002F2CB0" w:rsidP="008B55D5">
      <w:pPr>
        <w:spacing w:line="276" w:lineRule="auto"/>
        <w:rPr>
          <w:rFonts w:cs="Arial"/>
          <w:szCs w:val="20"/>
          <w:highlight w:val="yellow"/>
        </w:rPr>
      </w:pPr>
    </w:p>
    <w:p w14:paraId="6F6C5B92" w14:textId="6498FD6C" w:rsidR="00B925D9" w:rsidRPr="005D0E4E" w:rsidRDefault="00B925D9" w:rsidP="008B55D5">
      <w:pPr>
        <w:pStyle w:val="Kop2"/>
        <w:spacing w:line="276" w:lineRule="auto"/>
      </w:pPr>
      <w:bookmarkStart w:id="97" w:name="_Toc106115695"/>
      <w:bookmarkStart w:id="98" w:name="_Toc161050608"/>
      <w:r w:rsidRPr="005D0E4E">
        <w:t xml:space="preserve">9.1 Eisen </w:t>
      </w:r>
      <w:bookmarkEnd w:id="97"/>
      <w:r w:rsidR="00195716" w:rsidRPr="00195716">
        <w:t xml:space="preserve">gemeentelijk depot </w:t>
      </w:r>
      <w:r w:rsidR="00294C90">
        <w:t xml:space="preserve">voor </w:t>
      </w:r>
      <w:r w:rsidR="00195716" w:rsidRPr="00195716">
        <w:t>bodemvondsten Eindhoven en Helmond</w:t>
      </w:r>
      <w:bookmarkEnd w:id="98"/>
    </w:p>
    <w:p w14:paraId="105BEB7C" w14:textId="278456F6" w:rsidR="00294C90" w:rsidRPr="00294C90" w:rsidRDefault="00B925D9" w:rsidP="00294C90">
      <w:pPr>
        <w:autoSpaceDE w:val="0"/>
        <w:autoSpaceDN w:val="0"/>
        <w:adjustRightInd w:val="0"/>
        <w:spacing w:line="276" w:lineRule="auto"/>
        <w:rPr>
          <w:rFonts w:cs="Arial"/>
          <w:color w:val="000000"/>
          <w:szCs w:val="20"/>
          <w:lang w:eastAsia="nl-NL"/>
        </w:rPr>
      </w:pPr>
      <w:bookmarkStart w:id="99" w:name="_Hlk158817351"/>
      <w:r w:rsidRPr="005D0E4E">
        <w:rPr>
          <w:rFonts w:cs="Arial"/>
          <w:color w:val="000000"/>
          <w:szCs w:val="20"/>
          <w:lang w:eastAsia="nl-NL"/>
        </w:rPr>
        <w:t xml:space="preserve">Vondstmateriaal en opgravingsdocumentatie </w:t>
      </w:r>
      <w:bookmarkEnd w:id="99"/>
      <w:r w:rsidRPr="005D0E4E">
        <w:rPr>
          <w:rFonts w:cs="Arial"/>
          <w:color w:val="000000"/>
          <w:szCs w:val="20"/>
          <w:lang w:eastAsia="nl-NL"/>
        </w:rPr>
        <w:t>dienen binnen twee jaar na afronding van het veldwerk, conform protocol 4004 (KNA 4.</w:t>
      </w:r>
      <w:r w:rsidR="000A1F3B">
        <w:rPr>
          <w:rFonts w:cs="Arial"/>
          <w:color w:val="000000"/>
          <w:szCs w:val="20"/>
          <w:lang w:eastAsia="nl-NL"/>
        </w:rPr>
        <w:t>2</w:t>
      </w:r>
      <w:r w:rsidRPr="005D0E4E">
        <w:rPr>
          <w:rFonts w:cs="Arial"/>
          <w:color w:val="000000"/>
          <w:szCs w:val="20"/>
          <w:lang w:eastAsia="nl-NL"/>
        </w:rPr>
        <w:t xml:space="preserve">) en </w:t>
      </w:r>
      <w:r w:rsidR="00195716">
        <w:rPr>
          <w:rFonts w:cs="Arial"/>
          <w:color w:val="000000"/>
          <w:szCs w:val="20"/>
          <w:lang w:eastAsia="nl-NL"/>
        </w:rPr>
        <w:t xml:space="preserve">conform de depotrichtlijnen van het </w:t>
      </w:r>
      <w:r w:rsidR="00195716" w:rsidRPr="005D0E4E">
        <w:rPr>
          <w:rFonts w:cs="Arial"/>
          <w:color w:val="000000"/>
          <w:szCs w:val="20"/>
          <w:lang w:eastAsia="nl-NL"/>
        </w:rPr>
        <w:t xml:space="preserve">gemeentelijk depot </w:t>
      </w:r>
      <w:r w:rsidR="00294C90">
        <w:rPr>
          <w:rFonts w:cs="Arial"/>
          <w:color w:val="000000"/>
          <w:szCs w:val="20"/>
          <w:lang w:eastAsia="nl-NL"/>
        </w:rPr>
        <w:t xml:space="preserve">voor </w:t>
      </w:r>
      <w:r w:rsidR="00195716" w:rsidRPr="005D0E4E">
        <w:rPr>
          <w:rFonts w:cs="Arial"/>
          <w:color w:val="000000"/>
          <w:szCs w:val="20"/>
          <w:lang w:eastAsia="nl-NL"/>
        </w:rPr>
        <w:t>bodemvondsten Eindhoven en Helmond</w:t>
      </w:r>
      <w:r w:rsidR="00195716">
        <w:rPr>
          <w:rFonts w:cs="Arial"/>
          <w:color w:val="000000"/>
          <w:szCs w:val="20"/>
          <w:lang w:eastAsia="nl-NL"/>
        </w:rPr>
        <w:t xml:space="preserve"> (</w:t>
      </w:r>
      <w:hyperlink r:id="rId13" w:history="1">
        <w:r w:rsidR="00195716" w:rsidRPr="004E441B">
          <w:rPr>
            <w:rStyle w:val="Hyperlink"/>
            <w:rFonts w:cs="Arial"/>
            <w:szCs w:val="20"/>
            <w:lang w:eastAsia="nl-NL"/>
          </w:rPr>
          <w:t>https://data.eindhoven.nl/api/datasets/1.0/archeologierichtlijnen/attachments/depotrichtlijnen_eindhoven_en_helmond_2022_pdf/</w:t>
        </w:r>
      </w:hyperlink>
      <w:r w:rsidR="00195716">
        <w:rPr>
          <w:rFonts w:cs="Arial"/>
          <w:color w:val="000000"/>
          <w:szCs w:val="20"/>
          <w:lang w:eastAsia="nl-NL"/>
        </w:rPr>
        <w:t>)</w:t>
      </w:r>
      <w:r w:rsidRPr="005D0E4E">
        <w:rPr>
          <w:rFonts w:cs="Arial"/>
          <w:color w:val="000000"/>
          <w:szCs w:val="20"/>
          <w:lang w:eastAsia="nl-NL"/>
        </w:rPr>
        <w:t xml:space="preserve">, aan het gemeentelijk depot </w:t>
      </w:r>
      <w:r w:rsidR="00294C90">
        <w:rPr>
          <w:rFonts w:cs="Arial"/>
          <w:color w:val="000000"/>
          <w:szCs w:val="20"/>
          <w:lang w:eastAsia="nl-NL"/>
        </w:rPr>
        <w:t xml:space="preserve">voor </w:t>
      </w:r>
      <w:r w:rsidRPr="005D0E4E">
        <w:rPr>
          <w:rFonts w:cs="Arial"/>
          <w:color w:val="000000"/>
          <w:szCs w:val="20"/>
          <w:lang w:eastAsia="nl-NL"/>
        </w:rPr>
        <w:t xml:space="preserve">bodemvondsten Eindhoven en Helmond te worden aangeleverd. </w:t>
      </w:r>
      <w:r w:rsidR="00294C90" w:rsidRPr="00294C90">
        <w:rPr>
          <w:rFonts w:cs="Arial"/>
          <w:color w:val="000000"/>
          <w:szCs w:val="20"/>
          <w:lang w:eastAsia="nl-NL"/>
        </w:rPr>
        <w:t xml:space="preserve">Deponering van </w:t>
      </w:r>
      <w:r w:rsidR="00294C90">
        <w:rPr>
          <w:rFonts w:cs="Arial"/>
          <w:color w:val="000000"/>
          <w:szCs w:val="20"/>
          <w:lang w:eastAsia="nl-NL"/>
        </w:rPr>
        <w:t>v</w:t>
      </w:r>
      <w:r w:rsidR="00294C90" w:rsidRPr="00294C90">
        <w:rPr>
          <w:rFonts w:cs="Arial"/>
          <w:color w:val="000000"/>
          <w:szCs w:val="20"/>
          <w:lang w:eastAsia="nl-NL"/>
        </w:rPr>
        <w:t xml:space="preserve">ondstmateriaal en opgravingsdocumentatie vindt </w:t>
      </w:r>
      <w:r w:rsidR="00294C90">
        <w:rPr>
          <w:rFonts w:cs="Arial"/>
          <w:color w:val="000000"/>
          <w:szCs w:val="20"/>
          <w:lang w:eastAsia="nl-NL"/>
        </w:rPr>
        <w:t xml:space="preserve">in principe </w:t>
      </w:r>
      <w:r w:rsidR="00294C90" w:rsidRPr="00294C90">
        <w:rPr>
          <w:rFonts w:cs="Arial"/>
          <w:color w:val="000000"/>
          <w:szCs w:val="20"/>
          <w:lang w:eastAsia="nl-NL"/>
        </w:rPr>
        <w:t xml:space="preserve">gelijktijdig plaats, na afronding van het definitieve rapport. </w:t>
      </w:r>
      <w:r w:rsidRPr="005D0E4E">
        <w:rPr>
          <w:rFonts w:cs="Arial"/>
          <w:color w:val="000000"/>
          <w:szCs w:val="20"/>
          <w:lang w:eastAsia="nl-NL"/>
        </w:rPr>
        <w:t xml:space="preserve">In de (vondst)documentatie en op de vondstdozen dient ook de gemeentelijke projectcode te worden gehanteerd. </w:t>
      </w:r>
    </w:p>
    <w:p w14:paraId="2B01F557" w14:textId="25A75C88" w:rsidR="00B925D9" w:rsidRPr="005D0E4E" w:rsidRDefault="00B925D9" w:rsidP="008B55D5">
      <w:pPr>
        <w:autoSpaceDE w:val="0"/>
        <w:autoSpaceDN w:val="0"/>
        <w:adjustRightInd w:val="0"/>
        <w:spacing w:line="276" w:lineRule="auto"/>
        <w:rPr>
          <w:rFonts w:cs="Arial"/>
          <w:color w:val="000000"/>
          <w:szCs w:val="20"/>
          <w:lang w:eastAsia="nl-NL"/>
        </w:rPr>
      </w:pPr>
      <w:r w:rsidRPr="005D0E4E">
        <w:rPr>
          <w:rFonts w:cs="Arial"/>
          <w:color w:val="000000"/>
          <w:szCs w:val="20"/>
          <w:lang w:eastAsia="nl-NL"/>
        </w:rPr>
        <w:t xml:space="preserve">Ten aanzien van de overdracht van de vondsten dient tijdig een afspraak te worden gemaakt met de depotbeheerder. </w:t>
      </w:r>
      <w:r w:rsidR="00195716">
        <w:rPr>
          <w:rFonts w:cs="Arial"/>
          <w:color w:val="000000"/>
          <w:szCs w:val="20"/>
          <w:lang w:eastAsia="nl-NL"/>
        </w:rPr>
        <w:t xml:space="preserve"> </w:t>
      </w:r>
    </w:p>
    <w:p w14:paraId="052DC37B" w14:textId="77777777" w:rsidR="00B925D9" w:rsidRPr="005D0E4E" w:rsidRDefault="00B925D9" w:rsidP="008B55D5">
      <w:pPr>
        <w:autoSpaceDE w:val="0"/>
        <w:autoSpaceDN w:val="0"/>
        <w:adjustRightInd w:val="0"/>
        <w:spacing w:line="276" w:lineRule="auto"/>
        <w:rPr>
          <w:rFonts w:cs="Arial"/>
          <w:color w:val="000000"/>
          <w:szCs w:val="20"/>
          <w:lang w:eastAsia="nl-NL"/>
        </w:rPr>
      </w:pPr>
    </w:p>
    <w:p w14:paraId="4157E89C" w14:textId="77777777" w:rsidR="00B925D9" w:rsidRPr="005D0E4E" w:rsidRDefault="00B925D9" w:rsidP="008B55D5">
      <w:pPr>
        <w:autoSpaceDE w:val="0"/>
        <w:autoSpaceDN w:val="0"/>
        <w:adjustRightInd w:val="0"/>
        <w:spacing w:line="276" w:lineRule="auto"/>
        <w:rPr>
          <w:rFonts w:cs="Arial"/>
          <w:color w:val="000000"/>
          <w:szCs w:val="20"/>
          <w:lang w:eastAsia="nl-NL"/>
        </w:rPr>
      </w:pPr>
      <w:r w:rsidRPr="005D0E4E">
        <w:rPr>
          <w:rFonts w:cs="Arial"/>
          <w:b/>
          <w:bCs/>
          <w:color w:val="000000"/>
          <w:szCs w:val="20"/>
          <w:lang w:eastAsia="nl-NL"/>
        </w:rPr>
        <w:t xml:space="preserve">Contactadres: </w:t>
      </w:r>
    </w:p>
    <w:p w14:paraId="64838368" w14:textId="1FABAD4E" w:rsidR="00B925D9" w:rsidRPr="005D0E4E" w:rsidRDefault="00B925D9" w:rsidP="008B55D5">
      <w:pPr>
        <w:autoSpaceDE w:val="0"/>
        <w:autoSpaceDN w:val="0"/>
        <w:adjustRightInd w:val="0"/>
        <w:spacing w:line="276" w:lineRule="auto"/>
        <w:rPr>
          <w:rFonts w:cs="Arial"/>
          <w:color w:val="000000"/>
          <w:szCs w:val="20"/>
          <w:lang w:eastAsia="nl-NL"/>
        </w:rPr>
      </w:pPr>
      <w:r w:rsidRPr="005D0E4E">
        <w:rPr>
          <w:rFonts w:cs="Arial"/>
          <w:color w:val="000000"/>
          <w:szCs w:val="20"/>
          <w:lang w:eastAsia="nl-NL"/>
        </w:rPr>
        <w:t>Dhr. D. Vlasblom</w:t>
      </w:r>
      <w:r w:rsidR="006E1755">
        <w:rPr>
          <w:rFonts w:cs="Arial"/>
          <w:color w:val="000000"/>
          <w:szCs w:val="20"/>
          <w:lang w:eastAsia="nl-NL"/>
        </w:rPr>
        <w:t xml:space="preserve"> </w:t>
      </w:r>
      <w:r w:rsidR="006E1755" w:rsidRPr="005D0E4E">
        <w:rPr>
          <w:rFonts w:cs="Arial"/>
          <w:szCs w:val="20"/>
        </w:rPr>
        <w:t>(depotbeheerder)</w:t>
      </w:r>
    </w:p>
    <w:p w14:paraId="24552BB6" w14:textId="77777777" w:rsidR="00B925D9" w:rsidRPr="005D0E4E" w:rsidRDefault="00B925D9" w:rsidP="008B55D5">
      <w:pPr>
        <w:autoSpaceDE w:val="0"/>
        <w:autoSpaceDN w:val="0"/>
        <w:adjustRightInd w:val="0"/>
        <w:spacing w:line="276" w:lineRule="auto"/>
        <w:rPr>
          <w:rFonts w:cs="Arial"/>
          <w:szCs w:val="20"/>
        </w:rPr>
      </w:pPr>
      <w:r w:rsidRPr="005D0E4E">
        <w:rPr>
          <w:rFonts w:cs="Arial"/>
          <w:szCs w:val="20"/>
        </w:rPr>
        <w:t>Gasfabriek 2</w:t>
      </w:r>
    </w:p>
    <w:p w14:paraId="727AB36A" w14:textId="35D6840A" w:rsidR="00B925D9" w:rsidRPr="005D0E4E" w:rsidRDefault="00B925D9" w:rsidP="008B55D5">
      <w:pPr>
        <w:autoSpaceDE w:val="0"/>
        <w:autoSpaceDN w:val="0"/>
        <w:adjustRightInd w:val="0"/>
        <w:spacing w:line="276" w:lineRule="auto"/>
        <w:rPr>
          <w:rFonts w:cs="Arial"/>
          <w:szCs w:val="20"/>
        </w:rPr>
      </w:pPr>
      <w:r w:rsidRPr="005D0E4E">
        <w:rPr>
          <w:rFonts w:cs="Arial"/>
          <w:szCs w:val="20"/>
        </w:rPr>
        <w:t>5613 CP Eindhoven</w:t>
      </w:r>
      <w:r w:rsidRPr="005D0E4E">
        <w:rPr>
          <w:rFonts w:cs="Arial"/>
          <w:szCs w:val="20"/>
        </w:rPr>
        <w:br/>
        <w:t xml:space="preserve">T: </w:t>
      </w:r>
      <w:r w:rsidR="009A34F3" w:rsidRPr="009A34F3">
        <w:rPr>
          <w:rFonts w:cs="Arial"/>
          <w:bCs/>
          <w:szCs w:val="20"/>
        </w:rPr>
        <w:t>040 - 238 8899</w:t>
      </w:r>
      <w:r w:rsidRPr="005D0E4E">
        <w:rPr>
          <w:rFonts w:cs="Arial"/>
          <w:szCs w:val="20"/>
        </w:rPr>
        <w:t xml:space="preserve"> </w:t>
      </w:r>
    </w:p>
    <w:p w14:paraId="6841E297" w14:textId="2DD76875" w:rsidR="00B925D9" w:rsidRPr="00E26CA3" w:rsidRDefault="00B925D9" w:rsidP="008B55D5">
      <w:pPr>
        <w:autoSpaceDE w:val="0"/>
        <w:autoSpaceDN w:val="0"/>
        <w:adjustRightInd w:val="0"/>
        <w:spacing w:line="276" w:lineRule="auto"/>
        <w:rPr>
          <w:rFonts w:cs="Arial"/>
          <w:szCs w:val="20"/>
          <w:lang w:eastAsia="nl-NL"/>
        </w:rPr>
      </w:pPr>
      <w:r w:rsidRPr="00E26CA3">
        <w:rPr>
          <w:rFonts w:cs="Arial"/>
          <w:szCs w:val="20"/>
        </w:rPr>
        <w:t xml:space="preserve">E: </w:t>
      </w:r>
      <w:r w:rsidR="00685D4B" w:rsidRPr="00685D4B">
        <w:rPr>
          <w:rFonts w:cs="Arial"/>
          <w:szCs w:val="20"/>
        </w:rPr>
        <w:t>erfgoedhuis@eindhoven.nl</w:t>
      </w:r>
      <w:r w:rsidRPr="00E26CA3">
        <w:rPr>
          <w:rFonts w:cs="Arial"/>
          <w:szCs w:val="20"/>
        </w:rPr>
        <w:t xml:space="preserve"> </w:t>
      </w:r>
    </w:p>
    <w:p w14:paraId="429EA913" w14:textId="77777777" w:rsidR="00020E8A" w:rsidRPr="00E26CA3" w:rsidRDefault="00020E8A" w:rsidP="008B55D5">
      <w:pPr>
        <w:autoSpaceDE w:val="0"/>
        <w:autoSpaceDN w:val="0"/>
        <w:adjustRightInd w:val="0"/>
        <w:spacing w:line="276" w:lineRule="auto"/>
        <w:rPr>
          <w:rFonts w:cs="Arial"/>
          <w:color w:val="000000"/>
          <w:szCs w:val="20"/>
          <w:lang w:eastAsia="nl-NL"/>
        </w:rPr>
      </w:pPr>
    </w:p>
    <w:p w14:paraId="5BC91F28" w14:textId="77777777" w:rsidR="00B925D9" w:rsidRPr="00F2325C" w:rsidRDefault="00B925D9" w:rsidP="00B7697A">
      <w:pPr>
        <w:pStyle w:val="Kop2"/>
        <w:spacing w:line="276" w:lineRule="auto"/>
        <w:ind w:left="856" w:hanging="856"/>
      </w:pPr>
      <w:bookmarkStart w:id="100" w:name="_Toc106115696"/>
      <w:bookmarkStart w:id="101" w:name="_Toc161050609"/>
      <w:bookmarkStart w:id="102" w:name="_Hlk134173064"/>
      <w:r w:rsidRPr="00F2325C">
        <w:t>9.2 Te leveren product</w:t>
      </w:r>
      <w:bookmarkEnd w:id="100"/>
      <w:bookmarkEnd w:id="101"/>
    </w:p>
    <w:bookmarkEnd w:id="102"/>
    <w:p w14:paraId="4DBD38E4" w14:textId="77777777" w:rsidR="00B925D9" w:rsidRPr="00F2325C" w:rsidRDefault="00B925D9" w:rsidP="00540FC4">
      <w:pPr>
        <w:numPr>
          <w:ilvl w:val="0"/>
          <w:numId w:val="8"/>
        </w:numPr>
        <w:spacing w:line="276" w:lineRule="auto"/>
        <w:ind w:left="357" w:hanging="357"/>
        <w:rPr>
          <w:rFonts w:cs="Arial"/>
          <w:szCs w:val="20"/>
        </w:rPr>
      </w:pPr>
      <w:r w:rsidRPr="00F2325C">
        <w:rPr>
          <w:rFonts w:cs="Arial"/>
          <w:szCs w:val="20"/>
        </w:rPr>
        <w:t>Een digitaal evaluatierapport</w:t>
      </w:r>
      <w:r w:rsidR="003D3493" w:rsidRPr="00F2325C">
        <w:rPr>
          <w:rFonts w:cs="Arial"/>
          <w:szCs w:val="20"/>
        </w:rPr>
        <w:t xml:space="preserve"> (indien nodig)</w:t>
      </w:r>
      <w:r w:rsidRPr="00F2325C">
        <w:rPr>
          <w:rFonts w:cs="Arial"/>
          <w:szCs w:val="20"/>
        </w:rPr>
        <w:t>.</w:t>
      </w:r>
    </w:p>
    <w:p w14:paraId="6F3C6A3A" w14:textId="5906520D" w:rsidR="00B925D9" w:rsidRPr="00F2325C" w:rsidRDefault="00B925D9" w:rsidP="00540FC4">
      <w:pPr>
        <w:numPr>
          <w:ilvl w:val="0"/>
          <w:numId w:val="8"/>
        </w:numPr>
        <w:spacing w:line="276" w:lineRule="auto"/>
        <w:ind w:left="357" w:hanging="357"/>
        <w:rPr>
          <w:rFonts w:cs="Arial"/>
          <w:szCs w:val="20"/>
        </w:rPr>
      </w:pPr>
      <w:r w:rsidRPr="00F2325C">
        <w:rPr>
          <w:rFonts w:cs="Arial"/>
          <w:szCs w:val="20"/>
        </w:rPr>
        <w:t xml:space="preserve">Het eindproduct bestaat uit een rapportage in de huisstijl van </w:t>
      </w:r>
      <w:r w:rsidR="007D627F">
        <w:rPr>
          <w:rFonts w:cs="Arial"/>
          <w:szCs w:val="20"/>
        </w:rPr>
        <w:t>de archeologisch uitvoerder</w:t>
      </w:r>
      <w:r w:rsidRPr="00F2325C">
        <w:rPr>
          <w:rFonts w:cs="Arial"/>
          <w:szCs w:val="20"/>
        </w:rPr>
        <w:t xml:space="preserve"> in analoge en digitale vorm en alle documentatie (tekeningen, foto’s, verslagen, analyses, dag- en weekrapporten, scans, tabellen, databases van sporen, vondsten, monsters, foto- en tekeningenlijsten, etc.) op een algemeen geaccepteerde gegevensdrager.</w:t>
      </w:r>
    </w:p>
    <w:p w14:paraId="7BC42662" w14:textId="32BE264F" w:rsidR="00B925D9" w:rsidRPr="00F2325C" w:rsidRDefault="00B925D9" w:rsidP="00540FC4">
      <w:pPr>
        <w:numPr>
          <w:ilvl w:val="0"/>
          <w:numId w:val="8"/>
        </w:numPr>
        <w:spacing w:line="276" w:lineRule="auto"/>
        <w:ind w:left="357" w:hanging="357"/>
        <w:rPr>
          <w:rFonts w:cs="Arial"/>
          <w:szCs w:val="20"/>
        </w:rPr>
      </w:pPr>
      <w:r w:rsidRPr="00F2325C">
        <w:rPr>
          <w:rFonts w:cs="Arial"/>
          <w:szCs w:val="20"/>
        </w:rPr>
        <w:t xml:space="preserve">Het concept-eindrapport wordt uiterlijk </w:t>
      </w:r>
      <w:bookmarkStart w:id="103" w:name="_Hlk159229271"/>
      <w:r w:rsidR="00A905BD">
        <w:rPr>
          <w:rFonts w:cs="Arial"/>
          <w:i/>
          <w:iCs/>
          <w:szCs w:val="20"/>
          <w:highlight w:val="lightGray"/>
        </w:rPr>
        <w:t>v</w:t>
      </w:r>
      <w:r w:rsidR="00A905BD" w:rsidRPr="00062038">
        <w:rPr>
          <w:rFonts w:cs="Arial"/>
          <w:i/>
          <w:iCs/>
          <w:szCs w:val="20"/>
          <w:highlight w:val="lightGray"/>
        </w:rPr>
        <w:t xml:space="preserve">ul </w:t>
      </w:r>
      <w:r w:rsidR="00062038" w:rsidRPr="00062038">
        <w:rPr>
          <w:rFonts w:cs="Arial"/>
          <w:i/>
          <w:iCs/>
          <w:szCs w:val="20"/>
          <w:highlight w:val="lightGray"/>
        </w:rPr>
        <w:t xml:space="preserve">hier de </w:t>
      </w:r>
      <w:r w:rsidR="005D0E4E" w:rsidRPr="00062038">
        <w:rPr>
          <w:rFonts w:cs="Arial"/>
          <w:i/>
          <w:iCs/>
          <w:szCs w:val="20"/>
          <w:highlight w:val="lightGray"/>
        </w:rPr>
        <w:t>termijn in</w:t>
      </w:r>
      <w:bookmarkEnd w:id="103"/>
      <w:r w:rsidRPr="00062038">
        <w:rPr>
          <w:rFonts w:cs="Arial"/>
          <w:szCs w:val="20"/>
        </w:rPr>
        <w:t xml:space="preserve"> </w:t>
      </w:r>
      <w:r w:rsidRPr="00F2325C">
        <w:rPr>
          <w:rFonts w:cs="Arial"/>
          <w:szCs w:val="20"/>
        </w:rPr>
        <w:t xml:space="preserve">na veldwerk of, indien van toepassing </w:t>
      </w:r>
      <w:r w:rsidRPr="00900D8F">
        <w:rPr>
          <w:rFonts w:cs="Arial"/>
          <w:szCs w:val="20"/>
        </w:rPr>
        <w:t xml:space="preserve">uiterlijk </w:t>
      </w:r>
      <w:r w:rsidR="00A905BD">
        <w:rPr>
          <w:rFonts w:cs="Arial"/>
          <w:i/>
          <w:iCs/>
          <w:szCs w:val="20"/>
          <w:highlight w:val="lightGray"/>
        </w:rPr>
        <w:t>v</w:t>
      </w:r>
      <w:r w:rsidR="00A905BD" w:rsidRPr="007A6806">
        <w:rPr>
          <w:rFonts w:cs="Arial"/>
          <w:i/>
          <w:iCs/>
          <w:szCs w:val="20"/>
          <w:highlight w:val="lightGray"/>
        </w:rPr>
        <w:t xml:space="preserve">ul </w:t>
      </w:r>
      <w:r w:rsidR="00062038" w:rsidRPr="007A6806">
        <w:rPr>
          <w:rFonts w:cs="Arial"/>
          <w:i/>
          <w:iCs/>
          <w:szCs w:val="20"/>
          <w:highlight w:val="lightGray"/>
        </w:rPr>
        <w:t xml:space="preserve">hier de </w:t>
      </w:r>
      <w:r w:rsidR="00062038" w:rsidRPr="00062038">
        <w:rPr>
          <w:rFonts w:cs="Arial"/>
          <w:i/>
          <w:iCs/>
          <w:szCs w:val="20"/>
          <w:highlight w:val="lightGray"/>
        </w:rPr>
        <w:t>termijn in</w:t>
      </w:r>
      <w:r w:rsidR="00062038" w:rsidRPr="00786F5D" w:rsidDel="00062038">
        <w:rPr>
          <w:rFonts w:cs="Arial"/>
          <w:i/>
          <w:iCs/>
          <w:szCs w:val="20"/>
        </w:rPr>
        <w:t xml:space="preserve"> </w:t>
      </w:r>
      <w:r w:rsidRPr="00900D8F">
        <w:rPr>
          <w:rFonts w:cs="Arial"/>
          <w:szCs w:val="20"/>
        </w:rPr>
        <w:t>na</w:t>
      </w:r>
      <w:r w:rsidRPr="00F2325C">
        <w:rPr>
          <w:rFonts w:cs="Arial"/>
          <w:szCs w:val="20"/>
        </w:rPr>
        <w:t xml:space="preserve"> goedkeuring van het evaluatierapport, digitaal ter toetsing aangeboden aan </w:t>
      </w:r>
      <w:r w:rsidR="008D2A00">
        <w:rPr>
          <w:rFonts w:cs="Arial"/>
          <w:szCs w:val="20"/>
        </w:rPr>
        <w:t>het</w:t>
      </w:r>
      <w:r w:rsidR="008D2A00" w:rsidRPr="00F2325C">
        <w:rPr>
          <w:rFonts w:cs="Arial"/>
          <w:szCs w:val="20"/>
        </w:rPr>
        <w:t xml:space="preserve"> </w:t>
      </w:r>
      <w:r w:rsidRPr="00F2325C">
        <w:rPr>
          <w:rFonts w:cs="Arial"/>
          <w:szCs w:val="20"/>
        </w:rPr>
        <w:t xml:space="preserve">bevoegd </w:t>
      </w:r>
      <w:r w:rsidR="008D2A00">
        <w:rPr>
          <w:rFonts w:cs="Arial"/>
          <w:szCs w:val="20"/>
        </w:rPr>
        <w:t>gezag</w:t>
      </w:r>
      <w:r w:rsidRPr="00F2325C">
        <w:rPr>
          <w:rFonts w:cs="Arial"/>
          <w:szCs w:val="20"/>
        </w:rPr>
        <w:t xml:space="preserve">. Door </w:t>
      </w:r>
      <w:r w:rsidR="008D2A00">
        <w:rPr>
          <w:rFonts w:cs="Arial"/>
          <w:szCs w:val="20"/>
        </w:rPr>
        <w:t>het</w:t>
      </w:r>
      <w:r w:rsidR="008D2A00" w:rsidRPr="00F2325C">
        <w:rPr>
          <w:rFonts w:cs="Arial"/>
          <w:szCs w:val="20"/>
        </w:rPr>
        <w:t xml:space="preserve"> </w:t>
      </w:r>
      <w:r w:rsidRPr="00F2325C">
        <w:rPr>
          <w:rFonts w:cs="Arial"/>
          <w:szCs w:val="20"/>
        </w:rPr>
        <w:t xml:space="preserve">bevoegd </w:t>
      </w:r>
      <w:r w:rsidR="008D2A00">
        <w:rPr>
          <w:rFonts w:cs="Arial"/>
          <w:szCs w:val="20"/>
        </w:rPr>
        <w:t>gezag</w:t>
      </w:r>
      <w:r w:rsidR="008D2A00" w:rsidRPr="00F2325C">
        <w:rPr>
          <w:rFonts w:cs="Arial"/>
          <w:szCs w:val="20"/>
        </w:rPr>
        <w:t xml:space="preserve"> </w:t>
      </w:r>
      <w:r w:rsidRPr="00F2325C">
        <w:rPr>
          <w:rFonts w:cs="Arial"/>
          <w:szCs w:val="20"/>
        </w:rPr>
        <w:t>gevraagde correcties dienen binnen drie weken tot een nieuw concept te leiden. Na goedkeuring wordt het definitieve rapport binnen vier weken aangeleverd. Van deze planning kan in overleg worden afgeweken, in het bijzonder wanneer laboratoriumanalyse (o.a.14C-, OSL- en/ of botanisch- onderzoek) meer tijd vraagt.</w:t>
      </w:r>
      <w:r w:rsidR="00E96872">
        <w:rPr>
          <w:rFonts w:cs="Arial"/>
          <w:szCs w:val="20"/>
        </w:rPr>
        <w:t xml:space="preserve"> Het verlengen van de termijn gebeurt altijd in overleg met de opdrachtgever en het bevoegd gezag.</w:t>
      </w:r>
    </w:p>
    <w:p w14:paraId="2F016C6C" w14:textId="49F9B299" w:rsidR="00B925D9" w:rsidRPr="00F2325C" w:rsidRDefault="00B925D9" w:rsidP="00540FC4">
      <w:pPr>
        <w:numPr>
          <w:ilvl w:val="0"/>
          <w:numId w:val="8"/>
        </w:numPr>
        <w:spacing w:line="276" w:lineRule="auto"/>
        <w:ind w:left="357" w:hanging="357"/>
        <w:rPr>
          <w:rFonts w:cs="Arial"/>
          <w:szCs w:val="20"/>
        </w:rPr>
      </w:pPr>
      <w:r w:rsidRPr="00F2325C">
        <w:rPr>
          <w:rFonts w:cs="Arial"/>
          <w:szCs w:val="20"/>
        </w:rPr>
        <w:t xml:space="preserve">Na goedkeuring van het eindrapport door het bevoegd gezag en de opdrachtgever zullen de vondsten en documentatie (ook digitaal) door de </w:t>
      </w:r>
      <w:r w:rsidR="007D627F">
        <w:rPr>
          <w:rFonts w:cs="Arial"/>
          <w:szCs w:val="20"/>
        </w:rPr>
        <w:t xml:space="preserve">archeologisch </w:t>
      </w:r>
      <w:r w:rsidRPr="00F2325C">
        <w:rPr>
          <w:rFonts w:cs="Arial"/>
          <w:szCs w:val="20"/>
        </w:rPr>
        <w:t xml:space="preserve">uitvoerder worden overgedragen aan het gemeentelijk depot </w:t>
      </w:r>
      <w:r w:rsidR="00294C90">
        <w:rPr>
          <w:rFonts w:cs="Arial"/>
          <w:szCs w:val="20"/>
        </w:rPr>
        <w:t xml:space="preserve">voor </w:t>
      </w:r>
      <w:r w:rsidRPr="00F2325C">
        <w:rPr>
          <w:rFonts w:cs="Arial"/>
          <w:szCs w:val="20"/>
        </w:rPr>
        <w:t>bodemvondsten Eindhoven en Helmond</w:t>
      </w:r>
      <w:r w:rsidRPr="00F2325C">
        <w:rPr>
          <w:rFonts w:cs="Arial"/>
          <w:bCs/>
          <w:szCs w:val="20"/>
        </w:rPr>
        <w:t xml:space="preserve">. </w:t>
      </w:r>
    </w:p>
    <w:p w14:paraId="64A93796" w14:textId="77777777" w:rsidR="00B925D9" w:rsidRPr="002E1EBA" w:rsidRDefault="00B925D9" w:rsidP="00540FC4">
      <w:pPr>
        <w:numPr>
          <w:ilvl w:val="0"/>
          <w:numId w:val="8"/>
        </w:numPr>
        <w:spacing w:line="276" w:lineRule="auto"/>
        <w:ind w:left="357" w:hanging="357"/>
        <w:rPr>
          <w:rFonts w:cs="Arial"/>
          <w:szCs w:val="20"/>
        </w:rPr>
      </w:pPr>
      <w:r w:rsidRPr="00F2325C">
        <w:rPr>
          <w:rFonts w:cs="Arial"/>
          <w:szCs w:val="20"/>
        </w:rPr>
        <w:t xml:space="preserve">De te leveren producten omvatten een standaardrapportage over het onderzoek, het vondstmateriaal en alle relevante documentatie die gedurende het gehele traject van het onderzoek is verzameld. </w:t>
      </w:r>
      <w:r w:rsidRPr="00F2325C">
        <w:rPr>
          <w:rFonts w:cs="Arial"/>
          <w:iCs/>
          <w:szCs w:val="20"/>
        </w:rPr>
        <w:t xml:space="preserve">Bij het eindproduct hoort een bewijs (af te geven door de ontvangende instantie) van overdracht van vondsten en documentatie. </w:t>
      </w:r>
    </w:p>
    <w:p w14:paraId="61146690" w14:textId="7C08C2BB" w:rsidR="002E1EBA" w:rsidRPr="00F2325C" w:rsidRDefault="002E1EBA" w:rsidP="00540FC4">
      <w:pPr>
        <w:numPr>
          <w:ilvl w:val="0"/>
          <w:numId w:val="8"/>
        </w:numPr>
        <w:spacing w:line="276" w:lineRule="auto"/>
        <w:ind w:left="357" w:hanging="357"/>
        <w:rPr>
          <w:rFonts w:cs="Arial"/>
          <w:szCs w:val="20"/>
        </w:rPr>
      </w:pPr>
      <w:r>
        <w:rPr>
          <w:rFonts w:cs="Arial"/>
          <w:iCs/>
          <w:szCs w:val="20"/>
        </w:rPr>
        <w:t>De GIS-informatie worden in een gangbaar (leesbaar) format aangeleverd</w:t>
      </w:r>
      <w:r w:rsidR="000435B1">
        <w:rPr>
          <w:rFonts w:cs="Arial"/>
          <w:iCs/>
          <w:szCs w:val="20"/>
        </w:rPr>
        <w:t xml:space="preserve"> (Shapefile-bestanden en Autocad</w:t>
      </w:r>
      <w:r w:rsidR="00FE1B9C">
        <w:rPr>
          <w:rFonts w:cs="Arial"/>
          <w:iCs/>
          <w:szCs w:val="20"/>
        </w:rPr>
        <w:t>).</w:t>
      </w:r>
    </w:p>
    <w:p w14:paraId="4AC652DA" w14:textId="4A7FD913" w:rsidR="00B925D9" w:rsidRPr="007F240A" w:rsidRDefault="00B925D9" w:rsidP="00540FC4">
      <w:pPr>
        <w:numPr>
          <w:ilvl w:val="0"/>
          <w:numId w:val="8"/>
        </w:numPr>
        <w:spacing w:line="276" w:lineRule="auto"/>
        <w:ind w:left="357" w:hanging="357"/>
        <w:rPr>
          <w:rFonts w:cs="Arial"/>
          <w:szCs w:val="20"/>
        </w:rPr>
      </w:pPr>
      <w:r w:rsidRPr="00F2325C">
        <w:rPr>
          <w:rFonts w:eastAsia="Times New Roman" w:cs="Arial"/>
          <w:szCs w:val="20"/>
          <w:lang w:eastAsia="nl-NL"/>
        </w:rPr>
        <w:t>De Archis</w:t>
      </w:r>
      <w:r w:rsidR="008F7E10">
        <w:rPr>
          <w:rFonts w:eastAsia="Times New Roman" w:cs="Arial"/>
          <w:szCs w:val="20"/>
          <w:lang w:eastAsia="nl-NL"/>
        </w:rPr>
        <w:t>-</w:t>
      </w:r>
      <w:r w:rsidRPr="00F2325C">
        <w:rPr>
          <w:rFonts w:eastAsia="Times New Roman" w:cs="Arial"/>
          <w:szCs w:val="20"/>
          <w:lang w:eastAsia="nl-NL"/>
        </w:rPr>
        <w:t>melding, de melding bij het landelijk Centrale Informatie Systeem voor de Nederlandse archeologie.</w:t>
      </w:r>
    </w:p>
    <w:p w14:paraId="6608B79F" w14:textId="74825E13" w:rsidR="007F240A" w:rsidRDefault="007F240A" w:rsidP="007F240A">
      <w:pPr>
        <w:pStyle w:val="Lijstalinea"/>
        <w:numPr>
          <w:ilvl w:val="0"/>
          <w:numId w:val="8"/>
        </w:numPr>
        <w:spacing w:line="276" w:lineRule="auto"/>
        <w:ind w:left="357" w:hanging="357"/>
      </w:pPr>
      <w:r>
        <w:t>D</w:t>
      </w:r>
      <w:r>
        <w:t>endrochronologisch</w:t>
      </w:r>
      <w:r>
        <w:t xml:space="preserve">e gegevens </w:t>
      </w:r>
      <w:r>
        <w:t xml:space="preserve">worden </w:t>
      </w:r>
      <w:r>
        <w:t xml:space="preserve">gedeponeerd in </w:t>
      </w:r>
      <w:proofErr w:type="spellStart"/>
      <w:r>
        <w:t>DataverseNL</w:t>
      </w:r>
      <w:proofErr w:type="spellEnd"/>
      <w:r w:rsidR="005344AF">
        <w:t xml:space="preserve"> en als Open Data beschikbaar gesteld</w:t>
      </w:r>
      <w:r>
        <w:t xml:space="preserve">. </w:t>
      </w:r>
    </w:p>
    <w:p w14:paraId="7A726512" w14:textId="00A6098F" w:rsidR="007F240A" w:rsidRDefault="00A422EB" w:rsidP="007F240A">
      <w:pPr>
        <w:pStyle w:val="Lijstalinea"/>
        <w:numPr>
          <w:ilvl w:val="0"/>
          <w:numId w:val="8"/>
        </w:numPr>
        <w:spacing w:line="276" w:lineRule="auto"/>
        <w:ind w:left="357" w:hanging="357"/>
      </w:pPr>
      <w:r>
        <w:t>Gegevens over houten artefacten worden gedeponeerd in de houtdatabase van WOODAN</w:t>
      </w:r>
      <w:r w:rsidR="005344AF">
        <w:t xml:space="preserve"> </w:t>
      </w:r>
      <w:r w:rsidR="005344AF">
        <w:t>en als Open Data beschikbaar gesteld.</w:t>
      </w:r>
    </w:p>
    <w:p w14:paraId="35655B79" w14:textId="340FB3AB" w:rsidR="00B925D9" w:rsidRPr="00D90479" w:rsidRDefault="00B925D9" w:rsidP="00540FC4">
      <w:pPr>
        <w:numPr>
          <w:ilvl w:val="0"/>
          <w:numId w:val="8"/>
        </w:numPr>
        <w:spacing w:line="276" w:lineRule="auto"/>
        <w:ind w:left="357" w:hanging="357"/>
        <w:rPr>
          <w:rFonts w:cs="Arial"/>
          <w:szCs w:val="20"/>
        </w:rPr>
      </w:pPr>
      <w:bookmarkStart w:id="104" w:name="_Hlk134173034"/>
      <w:r w:rsidRPr="00D90479">
        <w:rPr>
          <w:rFonts w:cs="Arial"/>
          <w:szCs w:val="20"/>
        </w:rPr>
        <w:lastRenderedPageBreak/>
        <w:t>Data en rapport worden</w:t>
      </w:r>
      <w:r w:rsidR="005F46B6">
        <w:rPr>
          <w:rFonts w:cs="Arial"/>
          <w:szCs w:val="20"/>
        </w:rPr>
        <w:t xml:space="preserve"> ook</w:t>
      </w:r>
      <w:r w:rsidRPr="00D90479">
        <w:rPr>
          <w:rFonts w:cs="Arial"/>
          <w:szCs w:val="20"/>
        </w:rPr>
        <w:t xml:space="preserve"> gedeponeerd in het E-depot (</w:t>
      </w:r>
      <w:r w:rsidR="00581DB5" w:rsidRPr="00F1717A">
        <w:rPr>
          <w:rFonts w:cs="Arial"/>
          <w:szCs w:val="20"/>
        </w:rPr>
        <w:t>https://archaeology.datastations.nl/</w:t>
      </w:r>
      <w:r w:rsidRPr="00D90479">
        <w:rPr>
          <w:rFonts w:cs="Arial"/>
          <w:szCs w:val="20"/>
        </w:rPr>
        <w:t xml:space="preserve">) en als Open Data beschikbaar gesteld. </w:t>
      </w:r>
    </w:p>
    <w:bookmarkEnd w:id="104"/>
    <w:p w14:paraId="0C73087A" w14:textId="052AA27E" w:rsidR="00B925D9" w:rsidRPr="00F2325C" w:rsidRDefault="00B925D9" w:rsidP="00540FC4">
      <w:pPr>
        <w:numPr>
          <w:ilvl w:val="0"/>
          <w:numId w:val="8"/>
        </w:numPr>
        <w:spacing w:line="276" w:lineRule="auto"/>
        <w:ind w:left="357" w:hanging="357"/>
        <w:rPr>
          <w:rFonts w:cs="Arial"/>
          <w:szCs w:val="20"/>
        </w:rPr>
      </w:pPr>
      <w:r w:rsidRPr="00F2325C">
        <w:rPr>
          <w:rFonts w:cs="Arial"/>
          <w:szCs w:val="20"/>
        </w:rPr>
        <w:t xml:space="preserve">Het digitale eindrapport wordt geleverd aan </w:t>
      </w:r>
      <w:r w:rsidR="008D2A00">
        <w:rPr>
          <w:rFonts w:cs="Arial"/>
          <w:szCs w:val="20"/>
        </w:rPr>
        <w:t>het</w:t>
      </w:r>
      <w:r w:rsidR="008D2A00" w:rsidRPr="00F2325C">
        <w:rPr>
          <w:rFonts w:cs="Arial"/>
          <w:szCs w:val="20"/>
        </w:rPr>
        <w:t xml:space="preserve"> </w:t>
      </w:r>
      <w:r w:rsidRPr="00F2325C">
        <w:rPr>
          <w:rFonts w:cs="Arial"/>
          <w:szCs w:val="20"/>
        </w:rPr>
        <w:t xml:space="preserve">bevoegd </w:t>
      </w:r>
      <w:r w:rsidR="008D2A00">
        <w:rPr>
          <w:rFonts w:cs="Arial"/>
          <w:szCs w:val="20"/>
        </w:rPr>
        <w:t>gezag</w:t>
      </w:r>
      <w:r w:rsidRPr="00F2325C">
        <w:rPr>
          <w:rFonts w:cs="Arial"/>
          <w:szCs w:val="20"/>
        </w:rPr>
        <w:t xml:space="preserve">, het gemeentelijk depot </w:t>
      </w:r>
      <w:r w:rsidR="00294C90">
        <w:rPr>
          <w:rFonts w:cs="Arial"/>
          <w:szCs w:val="20"/>
        </w:rPr>
        <w:t xml:space="preserve">voor </w:t>
      </w:r>
      <w:r w:rsidRPr="00F2325C">
        <w:rPr>
          <w:rFonts w:cs="Arial"/>
          <w:szCs w:val="20"/>
        </w:rPr>
        <w:t>bodemvondsten Eindhoven en Helmond en de Archeologische Vereniging Kempen- en Peelland.</w:t>
      </w:r>
    </w:p>
    <w:p w14:paraId="36EAA89F" w14:textId="601CB17A" w:rsidR="0073610E" w:rsidRDefault="00B925D9" w:rsidP="0073610E">
      <w:pPr>
        <w:pStyle w:val="Lijstalinea"/>
        <w:numPr>
          <w:ilvl w:val="0"/>
          <w:numId w:val="8"/>
        </w:numPr>
        <w:spacing w:line="276" w:lineRule="auto"/>
        <w:ind w:left="357" w:hanging="357"/>
      </w:pPr>
      <w:r w:rsidRPr="006A3A2B">
        <w:t>Een digitaal rapport wordt toegezonden aan de redactie van de Archeologische Kroniek van Noord-Brabant p.a. Archeologische Sectie van het Noordbrabants Genootschap (</w:t>
      </w:r>
      <w:hyperlink r:id="rId14" w:history="1">
        <w:r w:rsidR="007F240A" w:rsidRPr="00924D94">
          <w:rPr>
            <w:rStyle w:val="Hyperlink"/>
          </w:rPr>
          <w:t>http://nbag.nl/noord-brabants%20archeologisch%20genootschap%20-%20contact.html</w:t>
        </w:r>
      </w:hyperlink>
      <w:r w:rsidR="006A3A2B" w:rsidRPr="006A3A2B">
        <w:t>).</w:t>
      </w:r>
    </w:p>
    <w:p w14:paraId="3ACDD070" w14:textId="77777777" w:rsidR="004B60DB" w:rsidRDefault="004B60DB" w:rsidP="004B60DB">
      <w:pPr>
        <w:spacing w:line="276" w:lineRule="auto"/>
        <w:jc w:val="both"/>
        <w:rPr>
          <w:rFonts w:cs="Arial"/>
          <w:szCs w:val="20"/>
          <w:highlight w:val="yellow"/>
        </w:rPr>
      </w:pPr>
    </w:p>
    <w:p w14:paraId="04C21B4D" w14:textId="77777777" w:rsidR="004B60DB" w:rsidRPr="00145F2C" w:rsidRDefault="004B60DB" w:rsidP="00540FC4">
      <w:pPr>
        <w:pStyle w:val="Kop2"/>
        <w:tabs>
          <w:tab w:val="clear" w:pos="858"/>
        </w:tabs>
        <w:spacing w:line="276" w:lineRule="auto"/>
        <w:ind w:left="856" w:hanging="856"/>
      </w:pPr>
      <w:bookmarkStart w:id="105" w:name="_Toc295951844"/>
      <w:bookmarkStart w:id="106" w:name="_Toc295952135"/>
      <w:bookmarkStart w:id="107" w:name="_Toc296006742"/>
      <w:bookmarkStart w:id="108" w:name="_Toc320801605"/>
      <w:bookmarkStart w:id="109" w:name="_Toc346206878"/>
      <w:bookmarkStart w:id="110" w:name="_Toc161050610"/>
      <w:r>
        <w:t>9</w:t>
      </w:r>
      <w:r w:rsidRPr="00145F2C">
        <w:t>.3. Openbaarheid en integriteit</w:t>
      </w:r>
      <w:bookmarkEnd w:id="105"/>
      <w:bookmarkEnd w:id="106"/>
      <w:bookmarkEnd w:id="107"/>
      <w:bookmarkEnd w:id="108"/>
      <w:bookmarkEnd w:id="109"/>
      <w:bookmarkEnd w:id="110"/>
    </w:p>
    <w:p w14:paraId="259E1ECF" w14:textId="3207D88D" w:rsidR="004B60DB" w:rsidRPr="00145F2C" w:rsidRDefault="004B60DB" w:rsidP="00AE43C7">
      <w:pPr>
        <w:numPr>
          <w:ilvl w:val="0"/>
          <w:numId w:val="30"/>
        </w:numPr>
        <w:spacing w:line="276" w:lineRule="auto"/>
        <w:ind w:left="425" w:hanging="425"/>
        <w:rPr>
          <w:szCs w:val="22"/>
        </w:rPr>
      </w:pPr>
      <w:r w:rsidRPr="00145F2C">
        <w:rPr>
          <w:szCs w:val="22"/>
        </w:rPr>
        <w:t xml:space="preserve">Alle rapporten met onderliggende documentatie zijn openbaar. Restricties kunnen alleen door </w:t>
      </w:r>
      <w:r w:rsidR="008D2A00">
        <w:rPr>
          <w:szCs w:val="22"/>
        </w:rPr>
        <w:t>het</w:t>
      </w:r>
      <w:r w:rsidR="008D2A00" w:rsidRPr="00145F2C">
        <w:rPr>
          <w:szCs w:val="22"/>
        </w:rPr>
        <w:t xml:space="preserve"> </w:t>
      </w:r>
      <w:r w:rsidRPr="00145F2C">
        <w:rPr>
          <w:szCs w:val="22"/>
        </w:rPr>
        <w:t xml:space="preserve">bevoegd </w:t>
      </w:r>
      <w:r w:rsidR="008D2A00">
        <w:rPr>
          <w:szCs w:val="22"/>
        </w:rPr>
        <w:t>gezag</w:t>
      </w:r>
      <w:r w:rsidR="008D2A00" w:rsidRPr="00145F2C">
        <w:rPr>
          <w:szCs w:val="22"/>
        </w:rPr>
        <w:t xml:space="preserve"> </w:t>
      </w:r>
      <w:r w:rsidRPr="00145F2C">
        <w:rPr>
          <w:szCs w:val="22"/>
        </w:rPr>
        <w:t>gesteld worden vanuit een oogpunt van bescherming van het bodemarchief.</w:t>
      </w:r>
    </w:p>
    <w:p w14:paraId="3E10A9C4" w14:textId="77777777" w:rsidR="004B60DB" w:rsidRDefault="004B60DB" w:rsidP="00AE43C7">
      <w:pPr>
        <w:numPr>
          <w:ilvl w:val="0"/>
          <w:numId w:val="30"/>
        </w:numPr>
        <w:spacing w:line="276" w:lineRule="auto"/>
        <w:ind w:left="425" w:hanging="425"/>
        <w:rPr>
          <w:szCs w:val="22"/>
        </w:rPr>
      </w:pPr>
      <w:r w:rsidRPr="00145F2C">
        <w:rPr>
          <w:szCs w:val="22"/>
        </w:rPr>
        <w:t xml:space="preserve">De auteurs zijn verantwoordelijk voor een verslaglegging volgens standaarden van goed vakmanschap, beroepsethiek en integriteit. De opdrachtgever/vergunningvrager kan geen eisen stellen of beperkingen opleggen aan de inhoud, de conclusies en de aanbevelingen. </w:t>
      </w:r>
    </w:p>
    <w:p w14:paraId="204D9162" w14:textId="4CF132A1" w:rsidR="004B60DB" w:rsidRDefault="004B60DB" w:rsidP="00AE43C7">
      <w:pPr>
        <w:numPr>
          <w:ilvl w:val="0"/>
          <w:numId w:val="30"/>
        </w:numPr>
        <w:spacing w:line="276" w:lineRule="auto"/>
        <w:ind w:left="425" w:hanging="425"/>
        <w:rPr>
          <w:szCs w:val="22"/>
        </w:rPr>
      </w:pPr>
      <w:r w:rsidRPr="00BA7BFC">
        <w:rPr>
          <w:szCs w:val="22"/>
        </w:rPr>
        <w:t xml:space="preserve">De auteurs kunnen beperkingen opleggen aan de toegankelijkheid en verspreiding van hun onderzoeksgegevens tot het moment dat het conceptrapport door </w:t>
      </w:r>
      <w:r w:rsidR="008D2A00">
        <w:rPr>
          <w:szCs w:val="22"/>
        </w:rPr>
        <w:t>het</w:t>
      </w:r>
      <w:r w:rsidR="008D2A00" w:rsidRPr="00BA7BFC">
        <w:rPr>
          <w:szCs w:val="22"/>
        </w:rPr>
        <w:t xml:space="preserve"> </w:t>
      </w:r>
      <w:r w:rsidRPr="00BA7BFC">
        <w:rPr>
          <w:szCs w:val="22"/>
        </w:rPr>
        <w:t xml:space="preserve">bevoegd </w:t>
      </w:r>
      <w:r w:rsidR="008D2A00">
        <w:rPr>
          <w:szCs w:val="22"/>
        </w:rPr>
        <w:t>gezag</w:t>
      </w:r>
      <w:r w:rsidR="008D2A00" w:rsidRPr="00BA7BFC">
        <w:rPr>
          <w:szCs w:val="22"/>
        </w:rPr>
        <w:t xml:space="preserve"> </w:t>
      </w:r>
      <w:r w:rsidRPr="00BA7BFC">
        <w:rPr>
          <w:szCs w:val="22"/>
        </w:rPr>
        <w:t xml:space="preserve">is goedgekeurd. Deze bepaling vervalt indien het evaluatierapport en/of het conceptrapport niet binnen de gestelde termijnen worden aangeleverd. </w:t>
      </w:r>
    </w:p>
    <w:p w14:paraId="5ACF1386" w14:textId="5E2D6E98" w:rsidR="004B60DB" w:rsidRDefault="004B60DB" w:rsidP="00AE43C7">
      <w:pPr>
        <w:numPr>
          <w:ilvl w:val="0"/>
          <w:numId w:val="30"/>
        </w:numPr>
        <w:spacing w:line="276" w:lineRule="auto"/>
        <w:ind w:left="425" w:hanging="425"/>
        <w:rPr>
          <w:szCs w:val="22"/>
        </w:rPr>
      </w:pPr>
      <w:r>
        <w:rPr>
          <w:szCs w:val="22"/>
        </w:rPr>
        <w:t xml:space="preserve">De auteurs stellen tekeningen en onderzoeksgegevens ten allen tijde aan </w:t>
      </w:r>
      <w:r w:rsidR="008D2A00">
        <w:rPr>
          <w:szCs w:val="22"/>
        </w:rPr>
        <w:t xml:space="preserve">het </w:t>
      </w:r>
      <w:r>
        <w:rPr>
          <w:szCs w:val="22"/>
        </w:rPr>
        <w:t xml:space="preserve">bevoegd </w:t>
      </w:r>
      <w:r w:rsidR="008D2A00">
        <w:rPr>
          <w:szCs w:val="22"/>
        </w:rPr>
        <w:t xml:space="preserve">gezag </w:t>
      </w:r>
      <w:r>
        <w:rPr>
          <w:szCs w:val="22"/>
        </w:rPr>
        <w:t>ter beschikking indien deze nodig zijn voor de voorbereiding van ander onderzoek of beschermende maatregelen.</w:t>
      </w:r>
    </w:p>
    <w:p w14:paraId="552CDAFD" w14:textId="0993BA54" w:rsidR="004B60DB" w:rsidRPr="00BA7BFC" w:rsidRDefault="008D2A00" w:rsidP="00AE43C7">
      <w:pPr>
        <w:numPr>
          <w:ilvl w:val="0"/>
          <w:numId w:val="30"/>
        </w:numPr>
        <w:spacing w:line="276" w:lineRule="auto"/>
        <w:ind w:left="425" w:hanging="425"/>
        <w:rPr>
          <w:szCs w:val="22"/>
        </w:rPr>
      </w:pPr>
      <w:r>
        <w:rPr>
          <w:szCs w:val="22"/>
        </w:rPr>
        <w:t>Het</w:t>
      </w:r>
      <w:r w:rsidRPr="00BA7BFC">
        <w:rPr>
          <w:szCs w:val="22"/>
        </w:rPr>
        <w:t xml:space="preserve"> </w:t>
      </w:r>
      <w:r w:rsidR="004B60DB" w:rsidRPr="00BA7BFC">
        <w:rPr>
          <w:szCs w:val="22"/>
        </w:rPr>
        <w:t xml:space="preserve">bevoegd </w:t>
      </w:r>
      <w:r>
        <w:rPr>
          <w:szCs w:val="22"/>
        </w:rPr>
        <w:t>gezag</w:t>
      </w:r>
      <w:r w:rsidRPr="00BA7BFC">
        <w:rPr>
          <w:szCs w:val="22"/>
        </w:rPr>
        <w:t xml:space="preserve"> </w:t>
      </w:r>
      <w:r w:rsidR="004B60DB" w:rsidRPr="00BA7BFC">
        <w:rPr>
          <w:szCs w:val="22"/>
        </w:rPr>
        <w:t>kan alleen verbeteringen eisen bij aantoonbare tekortkomingen in de wetenschappelijke kwaliteit van de verslaglegging. Wanneer toetsende overheid en auteur tot verschillende conclusies komen, worden beide met wetenschappelijke argumentatie weer gegeven. Aanbevelingen horen tot het domein van de auteur en zijn niet aan correctie onderhevig.</w:t>
      </w:r>
    </w:p>
    <w:p w14:paraId="34D9F78C" w14:textId="77777777" w:rsidR="004B60DB" w:rsidRDefault="004B60DB" w:rsidP="004B60DB">
      <w:pPr>
        <w:spacing w:line="276" w:lineRule="auto"/>
        <w:jc w:val="both"/>
        <w:rPr>
          <w:rFonts w:cs="Arial"/>
          <w:szCs w:val="20"/>
          <w:highlight w:val="yellow"/>
        </w:rPr>
      </w:pPr>
    </w:p>
    <w:p w14:paraId="28FA9552" w14:textId="77777777" w:rsidR="004B60DB" w:rsidRPr="005A5BB8" w:rsidRDefault="004B60DB" w:rsidP="00684B7C">
      <w:pPr>
        <w:spacing w:line="276" w:lineRule="auto"/>
        <w:jc w:val="both"/>
        <w:rPr>
          <w:rFonts w:cs="Arial"/>
          <w:szCs w:val="20"/>
          <w:highlight w:val="yellow"/>
        </w:rPr>
      </w:pPr>
    </w:p>
    <w:p w14:paraId="303F2E00" w14:textId="77777777" w:rsidR="00B925D9" w:rsidRPr="00EB308C" w:rsidRDefault="00B925D9" w:rsidP="008B55D5">
      <w:pPr>
        <w:pStyle w:val="Kop1"/>
        <w:spacing w:line="276" w:lineRule="auto"/>
        <w:rPr>
          <w:rFonts w:cs="Arial"/>
          <w:lang w:val="nl-NL"/>
        </w:rPr>
      </w:pPr>
      <w:bookmarkStart w:id="111" w:name="_Toc106115697"/>
      <w:bookmarkStart w:id="112" w:name="_Toc161050611"/>
      <w:r w:rsidRPr="00EB308C">
        <w:rPr>
          <w:rFonts w:cs="Arial"/>
          <w:lang w:val="nl-NL"/>
        </w:rPr>
        <w:t>HOOFDSTUK 10 RANDVOORWAARDEN EN AANVULLENDE EISEN</w:t>
      </w:r>
      <w:bookmarkEnd w:id="111"/>
      <w:bookmarkEnd w:id="112"/>
    </w:p>
    <w:p w14:paraId="02D48D38" w14:textId="77777777" w:rsidR="00B925D9" w:rsidRPr="005A5BB8" w:rsidRDefault="00B925D9" w:rsidP="008B55D5">
      <w:pPr>
        <w:spacing w:line="276" w:lineRule="auto"/>
        <w:rPr>
          <w:rFonts w:cs="Arial"/>
          <w:szCs w:val="20"/>
          <w:highlight w:val="yellow"/>
        </w:rPr>
      </w:pPr>
    </w:p>
    <w:p w14:paraId="2F3A614E" w14:textId="77777777" w:rsidR="00B925D9" w:rsidRPr="00EB308C" w:rsidRDefault="00B925D9" w:rsidP="00540FC4">
      <w:pPr>
        <w:pStyle w:val="Kop2"/>
        <w:spacing w:line="276" w:lineRule="auto"/>
        <w:ind w:left="856" w:hanging="856"/>
      </w:pPr>
      <w:bookmarkStart w:id="113" w:name="_Toc106115698"/>
      <w:bookmarkStart w:id="114" w:name="_Toc161050612"/>
      <w:r w:rsidRPr="00EB308C">
        <w:t>10.1 Personele randvoorwaarden</w:t>
      </w:r>
      <w:bookmarkEnd w:id="113"/>
      <w:bookmarkEnd w:id="114"/>
    </w:p>
    <w:p w14:paraId="237A22B5" w14:textId="52950B9C" w:rsidR="00B925D9" w:rsidRPr="002F33E4" w:rsidRDefault="00B925D9" w:rsidP="00540FC4">
      <w:pPr>
        <w:numPr>
          <w:ilvl w:val="0"/>
          <w:numId w:val="9"/>
        </w:numPr>
        <w:spacing w:line="276" w:lineRule="auto"/>
        <w:ind w:left="357" w:hanging="357"/>
        <w:rPr>
          <w:rFonts w:cs="Arial"/>
          <w:szCs w:val="20"/>
        </w:rPr>
      </w:pPr>
      <w:r w:rsidRPr="002F33E4">
        <w:rPr>
          <w:rFonts w:cs="Arial"/>
          <w:szCs w:val="20"/>
        </w:rPr>
        <w:t>Het onderzoek staat onder</w:t>
      </w:r>
      <w:r w:rsidR="00B51859">
        <w:rPr>
          <w:rFonts w:cs="Arial"/>
          <w:szCs w:val="20"/>
        </w:rPr>
        <w:t xml:space="preserve"> dagelijkse</w:t>
      </w:r>
      <w:r w:rsidR="009674B4">
        <w:rPr>
          <w:rFonts w:cs="Arial"/>
          <w:szCs w:val="20"/>
        </w:rPr>
        <w:t xml:space="preserve"> </w:t>
      </w:r>
      <w:r w:rsidRPr="002F33E4">
        <w:rPr>
          <w:rFonts w:cs="Arial"/>
          <w:szCs w:val="20"/>
        </w:rPr>
        <w:t xml:space="preserve">leiding van een </w:t>
      </w:r>
      <w:r w:rsidR="0049677B" w:rsidRPr="002F33E4">
        <w:rPr>
          <w:rFonts w:cs="Arial"/>
          <w:szCs w:val="20"/>
        </w:rPr>
        <w:t>S</w:t>
      </w:r>
      <w:r w:rsidRPr="002F33E4">
        <w:rPr>
          <w:rFonts w:cs="Arial"/>
          <w:szCs w:val="20"/>
        </w:rPr>
        <w:t xml:space="preserve">enior KNA Archeoloog. </w:t>
      </w:r>
      <w:r w:rsidR="009674B4">
        <w:rPr>
          <w:rFonts w:cs="Arial"/>
          <w:szCs w:val="20"/>
        </w:rPr>
        <w:t>Deze</w:t>
      </w:r>
      <w:r w:rsidRPr="002F33E4">
        <w:rPr>
          <w:rFonts w:cs="Arial"/>
          <w:szCs w:val="20"/>
        </w:rPr>
        <w:t xml:space="preserve"> heeft aantoonbare ervaring met </w:t>
      </w:r>
      <w:r w:rsidR="009C2677" w:rsidRPr="002F33E4">
        <w:rPr>
          <w:rFonts w:cs="Arial"/>
          <w:szCs w:val="20"/>
        </w:rPr>
        <w:t xml:space="preserve">het onderzoeken van vindplaatsen uit </w:t>
      </w:r>
      <w:r w:rsidR="00A905BD" w:rsidRPr="002F33E4">
        <w:rPr>
          <w:rFonts w:cs="Arial"/>
          <w:i/>
          <w:iCs/>
          <w:szCs w:val="20"/>
          <w:highlight w:val="lightGray"/>
        </w:rPr>
        <w:t xml:space="preserve">vul </w:t>
      </w:r>
      <w:r w:rsidR="009B1527" w:rsidRPr="002F33E4">
        <w:rPr>
          <w:rFonts w:cs="Arial"/>
          <w:i/>
          <w:iCs/>
          <w:szCs w:val="20"/>
          <w:highlight w:val="lightGray"/>
        </w:rPr>
        <w:t xml:space="preserve">hier de relevante </w:t>
      </w:r>
      <w:r w:rsidR="00EB308C" w:rsidRPr="002F33E4">
        <w:rPr>
          <w:rFonts w:cs="Arial"/>
          <w:i/>
          <w:iCs/>
          <w:szCs w:val="20"/>
          <w:highlight w:val="lightGray"/>
        </w:rPr>
        <w:t>periode</w:t>
      </w:r>
      <w:r w:rsidR="009B1527" w:rsidRPr="002F33E4">
        <w:rPr>
          <w:rFonts w:cs="Arial"/>
          <w:i/>
          <w:iCs/>
          <w:szCs w:val="20"/>
          <w:highlight w:val="lightGray"/>
        </w:rPr>
        <w:t>(n)</w:t>
      </w:r>
      <w:r w:rsidR="00EB308C" w:rsidRPr="002F33E4">
        <w:rPr>
          <w:rFonts w:cs="Arial"/>
          <w:i/>
          <w:iCs/>
          <w:szCs w:val="20"/>
          <w:highlight w:val="lightGray"/>
        </w:rPr>
        <w:t xml:space="preserve"> </w:t>
      </w:r>
      <w:r w:rsidR="004F49E6" w:rsidRPr="002F33E4">
        <w:rPr>
          <w:rFonts w:cs="Arial"/>
          <w:i/>
          <w:iCs/>
          <w:szCs w:val="20"/>
          <w:highlight w:val="lightGray"/>
        </w:rPr>
        <w:t xml:space="preserve">in </w:t>
      </w:r>
      <w:r w:rsidR="00EB308C" w:rsidRPr="002F33E4">
        <w:rPr>
          <w:rFonts w:cs="Arial"/>
          <w:i/>
          <w:iCs/>
          <w:szCs w:val="20"/>
          <w:highlight w:val="lightGray"/>
        </w:rPr>
        <w:t>en/</w:t>
      </w:r>
      <w:r w:rsidR="005153A2" w:rsidRPr="002F33E4">
        <w:rPr>
          <w:rFonts w:cs="Arial"/>
          <w:i/>
          <w:iCs/>
          <w:szCs w:val="20"/>
          <w:highlight w:val="lightGray"/>
        </w:rPr>
        <w:t>of historische</w:t>
      </w:r>
      <w:r w:rsidR="00EB308C" w:rsidRPr="002F33E4">
        <w:rPr>
          <w:rFonts w:cs="Arial"/>
          <w:i/>
          <w:iCs/>
          <w:szCs w:val="20"/>
          <w:highlight w:val="lightGray"/>
        </w:rPr>
        <w:t xml:space="preserve"> kernen</w:t>
      </w:r>
      <w:r w:rsidR="00EB308C" w:rsidRPr="002F33E4">
        <w:rPr>
          <w:rFonts w:cs="Arial"/>
          <w:szCs w:val="20"/>
        </w:rPr>
        <w:t xml:space="preserve"> in het Zuid-Nederlandse zandgebied</w:t>
      </w:r>
      <w:r w:rsidR="009674B4">
        <w:rPr>
          <w:rFonts w:cs="Arial"/>
          <w:szCs w:val="20"/>
        </w:rPr>
        <w:t>.</w:t>
      </w:r>
    </w:p>
    <w:p w14:paraId="6F6E118B" w14:textId="77777777" w:rsidR="003C3773" w:rsidRPr="002F33E4" w:rsidRDefault="003C3773" w:rsidP="003C3773">
      <w:pPr>
        <w:spacing w:line="276" w:lineRule="auto"/>
        <w:ind w:left="357"/>
        <w:rPr>
          <w:rFonts w:cs="Arial"/>
          <w:szCs w:val="20"/>
        </w:rPr>
      </w:pPr>
    </w:p>
    <w:p w14:paraId="57F4142E" w14:textId="492952D2" w:rsidR="00303D8D" w:rsidRPr="002F33E4" w:rsidRDefault="00303D8D" w:rsidP="0052015D">
      <w:pPr>
        <w:spacing w:line="276" w:lineRule="auto"/>
        <w:ind w:left="357"/>
        <w:rPr>
          <w:rFonts w:cs="Arial"/>
          <w:i/>
          <w:iCs/>
          <w:szCs w:val="20"/>
        </w:rPr>
      </w:pPr>
      <w:r w:rsidRPr="002F33E4">
        <w:rPr>
          <w:rFonts w:cs="Arial"/>
          <w:i/>
          <w:iCs/>
          <w:szCs w:val="20"/>
          <w:highlight w:val="lightGray"/>
        </w:rPr>
        <w:t>Opnemen bij proefsleuven en opgravingen</w:t>
      </w:r>
    </w:p>
    <w:p w14:paraId="4229D3E6" w14:textId="2BC6B2EA" w:rsidR="00DF28F7" w:rsidRPr="002F33E4" w:rsidRDefault="00DF28F7" w:rsidP="00540FC4">
      <w:pPr>
        <w:numPr>
          <w:ilvl w:val="0"/>
          <w:numId w:val="9"/>
        </w:numPr>
        <w:spacing w:line="276" w:lineRule="auto"/>
        <w:ind w:left="357" w:hanging="357"/>
        <w:rPr>
          <w:rFonts w:cs="Arial"/>
          <w:szCs w:val="20"/>
        </w:rPr>
      </w:pPr>
      <w:r w:rsidRPr="002F33E4">
        <w:rPr>
          <w:rFonts w:cs="Arial"/>
          <w:szCs w:val="20"/>
        </w:rPr>
        <w:t>De p</w:t>
      </w:r>
      <w:r w:rsidR="004B60DB" w:rsidRPr="002F33E4">
        <w:rPr>
          <w:rFonts w:cs="Arial"/>
          <w:szCs w:val="20"/>
        </w:rPr>
        <w:t xml:space="preserve">rojectleider is een in de betreffende periode gespecialiseerd </w:t>
      </w:r>
      <w:r w:rsidR="0049677B" w:rsidRPr="002F33E4">
        <w:rPr>
          <w:rFonts w:cs="Arial"/>
          <w:szCs w:val="20"/>
        </w:rPr>
        <w:t>S</w:t>
      </w:r>
      <w:r w:rsidR="004B60DB" w:rsidRPr="002F33E4">
        <w:rPr>
          <w:rFonts w:cs="Arial"/>
          <w:szCs w:val="20"/>
        </w:rPr>
        <w:t>enior</w:t>
      </w:r>
      <w:r w:rsidR="0049677B" w:rsidRPr="002F33E4">
        <w:rPr>
          <w:rFonts w:cs="Arial"/>
          <w:szCs w:val="20"/>
        </w:rPr>
        <w:t xml:space="preserve"> </w:t>
      </w:r>
      <w:r w:rsidR="004B60DB" w:rsidRPr="002F33E4">
        <w:rPr>
          <w:rFonts w:cs="Arial"/>
          <w:szCs w:val="20"/>
        </w:rPr>
        <w:t>KNA</w:t>
      </w:r>
      <w:r w:rsidR="0049677B" w:rsidRPr="002F33E4">
        <w:rPr>
          <w:rFonts w:cs="Arial"/>
          <w:szCs w:val="20"/>
        </w:rPr>
        <w:t xml:space="preserve"> A</w:t>
      </w:r>
      <w:r w:rsidR="004B60DB" w:rsidRPr="002F33E4">
        <w:rPr>
          <w:rFonts w:cs="Arial"/>
          <w:szCs w:val="20"/>
        </w:rPr>
        <w:t>rcheoloog met middels CV aantoonbare ervaring in de regio</w:t>
      </w:r>
      <w:r w:rsidR="003E6779" w:rsidRPr="002F33E4">
        <w:rPr>
          <w:rFonts w:cs="Arial"/>
          <w:szCs w:val="20"/>
        </w:rPr>
        <w:t xml:space="preserve"> en is fulltime aanwezig</w:t>
      </w:r>
      <w:r w:rsidR="004B60DB" w:rsidRPr="002F33E4">
        <w:rPr>
          <w:rFonts w:cs="Arial"/>
          <w:szCs w:val="20"/>
        </w:rPr>
        <w:t>. Bij afwezigheid van de projectleider berust de leiding in het veld bij (tenminste) een</w:t>
      </w:r>
      <w:r w:rsidR="008F7E10" w:rsidRPr="002F33E4">
        <w:rPr>
          <w:rFonts w:cs="Arial"/>
          <w:szCs w:val="20"/>
        </w:rPr>
        <w:t xml:space="preserve"> </w:t>
      </w:r>
      <w:r w:rsidR="009674B4">
        <w:rPr>
          <w:rFonts w:cs="Arial"/>
          <w:szCs w:val="20"/>
        </w:rPr>
        <w:t xml:space="preserve">Senior </w:t>
      </w:r>
      <w:r w:rsidR="004B60DB" w:rsidRPr="002F33E4">
        <w:rPr>
          <w:rFonts w:cs="Arial"/>
          <w:szCs w:val="20"/>
        </w:rPr>
        <w:t>KNA</w:t>
      </w:r>
      <w:r w:rsidR="008F7E10" w:rsidRPr="002F33E4">
        <w:rPr>
          <w:rFonts w:cs="Arial"/>
          <w:szCs w:val="20"/>
        </w:rPr>
        <w:t xml:space="preserve"> A</w:t>
      </w:r>
      <w:r w:rsidR="004B60DB" w:rsidRPr="002F33E4">
        <w:rPr>
          <w:rFonts w:cs="Arial"/>
          <w:szCs w:val="20"/>
        </w:rPr>
        <w:t xml:space="preserve">rcheoloog met ruime, middels CV aantoonbare ervaring in de regio Eindhoven. </w:t>
      </w:r>
      <w:r w:rsidR="002A592F" w:rsidRPr="002F33E4">
        <w:rPr>
          <w:rFonts w:cs="Arial"/>
          <w:szCs w:val="20"/>
        </w:rPr>
        <w:t xml:space="preserve">Het veldteam bestaat voorts minimaal uit </w:t>
      </w:r>
      <w:r w:rsidR="002A592F" w:rsidRPr="002F33E4">
        <w:rPr>
          <w:rFonts w:cs="Arial"/>
          <w:i/>
          <w:iCs/>
          <w:szCs w:val="20"/>
        </w:rPr>
        <w:t xml:space="preserve">vul hier het aantal </w:t>
      </w:r>
      <w:r w:rsidR="009674B4">
        <w:rPr>
          <w:rFonts w:cs="Arial"/>
          <w:i/>
          <w:iCs/>
          <w:szCs w:val="20"/>
        </w:rPr>
        <w:t>personen en functies</w:t>
      </w:r>
      <w:r w:rsidR="002A592F" w:rsidRPr="002F33E4">
        <w:rPr>
          <w:rFonts w:cs="Arial"/>
          <w:i/>
          <w:iCs/>
          <w:szCs w:val="20"/>
        </w:rPr>
        <w:t xml:space="preserve"> in</w:t>
      </w:r>
      <w:r w:rsidR="002A592F" w:rsidRPr="002F33E4">
        <w:rPr>
          <w:rFonts w:cs="Arial"/>
          <w:szCs w:val="20"/>
        </w:rPr>
        <w:t>.</w:t>
      </w:r>
    </w:p>
    <w:p w14:paraId="56D4AD15" w14:textId="3F8DE8D4" w:rsidR="00807BD8" w:rsidRPr="00F40AB4" w:rsidRDefault="00807BD8" w:rsidP="00540FC4">
      <w:pPr>
        <w:numPr>
          <w:ilvl w:val="0"/>
          <w:numId w:val="9"/>
        </w:numPr>
        <w:spacing w:line="276" w:lineRule="auto"/>
        <w:ind w:left="357" w:hanging="357"/>
        <w:rPr>
          <w:rFonts w:cs="Arial"/>
          <w:szCs w:val="20"/>
        </w:rPr>
      </w:pPr>
      <w:r w:rsidRPr="00F40AB4">
        <w:rPr>
          <w:rFonts w:cs="Arial"/>
          <w:szCs w:val="20"/>
        </w:rPr>
        <w:t>De betrokken archeolo(o)g(en) hebben ruime ervaring met onderzoek m</w:t>
      </w:r>
      <w:r w:rsidR="005C2605" w:rsidRPr="00F40AB4">
        <w:rPr>
          <w:rFonts w:cs="Arial"/>
          <w:szCs w:val="20"/>
        </w:rPr>
        <w:t xml:space="preserve">et </w:t>
      </w:r>
      <w:r w:rsidRPr="00F40AB4">
        <w:rPr>
          <w:rFonts w:cs="Arial"/>
          <w:szCs w:val="20"/>
        </w:rPr>
        <w:t>b</w:t>
      </w:r>
      <w:r w:rsidR="005C2605" w:rsidRPr="00F40AB4">
        <w:rPr>
          <w:rFonts w:cs="Arial"/>
          <w:szCs w:val="20"/>
        </w:rPr>
        <w:t xml:space="preserve">ehulp </w:t>
      </w:r>
      <w:r w:rsidRPr="00F40AB4">
        <w:rPr>
          <w:rFonts w:cs="Arial"/>
          <w:szCs w:val="20"/>
        </w:rPr>
        <w:t>v</w:t>
      </w:r>
      <w:r w:rsidR="005C2605" w:rsidRPr="00F40AB4">
        <w:rPr>
          <w:rFonts w:cs="Arial"/>
          <w:szCs w:val="20"/>
        </w:rPr>
        <w:t>an</w:t>
      </w:r>
      <w:r w:rsidRPr="00F40AB4">
        <w:rPr>
          <w:rFonts w:cs="Arial"/>
          <w:szCs w:val="20"/>
        </w:rPr>
        <w:t xml:space="preserve"> een metaaldetector. </w:t>
      </w:r>
    </w:p>
    <w:p w14:paraId="3800F504" w14:textId="548065BC" w:rsidR="00807BD8" w:rsidRPr="00F40AB4" w:rsidRDefault="00807BD8" w:rsidP="00540FC4">
      <w:pPr>
        <w:numPr>
          <w:ilvl w:val="0"/>
          <w:numId w:val="9"/>
        </w:numPr>
        <w:spacing w:line="276" w:lineRule="auto"/>
        <w:ind w:left="357" w:hanging="357"/>
        <w:rPr>
          <w:rFonts w:cs="Arial"/>
          <w:szCs w:val="20"/>
        </w:rPr>
      </w:pPr>
      <w:r w:rsidRPr="00F40AB4">
        <w:rPr>
          <w:rFonts w:cs="Arial"/>
          <w:szCs w:val="20"/>
        </w:rPr>
        <w:t>Voor de interpretatie van de bodemprofielen wordt een fysisch geograaf (prospector MA)</w:t>
      </w:r>
      <w:r w:rsidR="003C3773" w:rsidRPr="00F40AB4">
        <w:rPr>
          <w:rFonts w:cs="Arial"/>
          <w:szCs w:val="20"/>
        </w:rPr>
        <w:t xml:space="preserve">, </w:t>
      </w:r>
      <w:r w:rsidR="00A05DA2" w:rsidRPr="00F40AB4">
        <w:rPr>
          <w:rFonts w:cs="Arial"/>
          <w:szCs w:val="20"/>
        </w:rPr>
        <w:t xml:space="preserve"> bodemkundige </w:t>
      </w:r>
      <w:r w:rsidRPr="00F40AB4">
        <w:rPr>
          <w:rFonts w:cs="Arial"/>
          <w:szCs w:val="20"/>
        </w:rPr>
        <w:t xml:space="preserve">met een specialisatie in zandgronden of een archeoloog met </w:t>
      </w:r>
      <w:r w:rsidR="00DF28F7" w:rsidRPr="00F40AB4">
        <w:rPr>
          <w:rFonts w:cs="Arial"/>
          <w:szCs w:val="20"/>
        </w:rPr>
        <w:t xml:space="preserve">ruime en </w:t>
      </w:r>
      <w:r w:rsidRPr="00F40AB4">
        <w:rPr>
          <w:rFonts w:cs="Arial"/>
          <w:szCs w:val="20"/>
        </w:rPr>
        <w:t xml:space="preserve">relevante fysisch-geografische </w:t>
      </w:r>
      <w:r w:rsidR="00A05DA2" w:rsidRPr="00F40AB4">
        <w:rPr>
          <w:rFonts w:cs="Arial"/>
          <w:szCs w:val="20"/>
        </w:rPr>
        <w:t xml:space="preserve">of bodemkundige </w:t>
      </w:r>
      <w:r w:rsidRPr="00F40AB4">
        <w:rPr>
          <w:rFonts w:cs="Arial"/>
          <w:szCs w:val="20"/>
        </w:rPr>
        <w:t>ervaring ingezet.</w:t>
      </w:r>
    </w:p>
    <w:p w14:paraId="0ACA9334" w14:textId="413964AE" w:rsidR="004F28EE" w:rsidRPr="00F40AB4" w:rsidRDefault="004B60DB" w:rsidP="003C3773">
      <w:pPr>
        <w:numPr>
          <w:ilvl w:val="0"/>
          <w:numId w:val="9"/>
        </w:numPr>
        <w:spacing w:line="276" w:lineRule="auto"/>
        <w:ind w:left="357" w:hanging="357"/>
        <w:rPr>
          <w:rFonts w:cs="Arial"/>
          <w:i/>
          <w:iCs/>
          <w:szCs w:val="20"/>
        </w:rPr>
      </w:pPr>
      <w:r w:rsidRPr="00F40AB4">
        <w:rPr>
          <w:rFonts w:cs="Arial"/>
          <w:szCs w:val="20"/>
        </w:rPr>
        <w:t xml:space="preserve">De analyse en beschrijving van complex muurwerk wordt gedaan door </w:t>
      </w:r>
      <w:r w:rsidR="00A05DA2" w:rsidRPr="00F40AB4">
        <w:rPr>
          <w:rFonts w:cs="Arial"/>
          <w:szCs w:val="20"/>
        </w:rPr>
        <w:t xml:space="preserve">of onder verantwoordelijkheid van </w:t>
      </w:r>
      <w:r w:rsidRPr="00F40AB4">
        <w:rPr>
          <w:rFonts w:cs="Arial"/>
          <w:szCs w:val="20"/>
        </w:rPr>
        <w:t>een bouwhistoricus met middels CV aantoonbare relevante ervaring.</w:t>
      </w:r>
      <w:r w:rsidR="00B128F8" w:rsidRPr="00F40AB4">
        <w:rPr>
          <w:rFonts w:cs="Arial"/>
          <w:szCs w:val="20"/>
        </w:rPr>
        <w:t xml:space="preserve"> I</w:t>
      </w:r>
      <w:r w:rsidR="009415FC" w:rsidRPr="00F40AB4">
        <w:rPr>
          <w:rFonts w:cs="Arial"/>
          <w:szCs w:val="20"/>
        </w:rPr>
        <w:t>n</w:t>
      </w:r>
      <w:r w:rsidR="00B128F8" w:rsidRPr="00F40AB4">
        <w:rPr>
          <w:rFonts w:cs="Arial"/>
          <w:szCs w:val="20"/>
        </w:rPr>
        <w:t xml:space="preserve"> het laatste geval wordt de te volgen strategie doorgesproken met een bouwhistoricus die in samenspraak met de projectleider de afweging maakt of veldbezoek wel/niet noodzakelijk is.</w:t>
      </w:r>
    </w:p>
    <w:p w14:paraId="187DD842" w14:textId="77777777" w:rsidR="00807BD8" w:rsidRPr="003E6779" w:rsidRDefault="00807BD8" w:rsidP="000F1F58">
      <w:pPr>
        <w:numPr>
          <w:ilvl w:val="0"/>
          <w:numId w:val="9"/>
        </w:numPr>
        <w:tabs>
          <w:tab w:val="left" w:pos="360"/>
        </w:tabs>
        <w:spacing w:line="276" w:lineRule="auto"/>
        <w:ind w:left="357" w:hanging="357"/>
        <w:rPr>
          <w:rFonts w:cs="Arial"/>
          <w:szCs w:val="20"/>
        </w:rPr>
      </w:pPr>
      <w:r w:rsidRPr="00F40AB4">
        <w:rPr>
          <w:rFonts w:cs="Arial"/>
          <w:szCs w:val="20"/>
        </w:rPr>
        <w:lastRenderedPageBreak/>
        <w:t>De materiaalanalyses worden uitgevoerd door specialisten met aantoonbare ervaring op het gebied van materiële cultuur</w:t>
      </w:r>
      <w:r w:rsidRPr="003E6779">
        <w:rPr>
          <w:rFonts w:cs="Arial"/>
          <w:szCs w:val="20"/>
        </w:rPr>
        <w:t>, botanische en archeozoölogische resten uit de te verwachten perioden.</w:t>
      </w:r>
    </w:p>
    <w:p w14:paraId="2EDE0F74" w14:textId="4E202921" w:rsidR="004B60DB" w:rsidRPr="00F40AB4" w:rsidRDefault="004B60DB" w:rsidP="000F1F58">
      <w:pPr>
        <w:numPr>
          <w:ilvl w:val="0"/>
          <w:numId w:val="9"/>
        </w:numPr>
        <w:ind w:left="357" w:hanging="357"/>
        <w:rPr>
          <w:rFonts w:cs="Arial"/>
          <w:szCs w:val="20"/>
        </w:rPr>
      </w:pPr>
      <w:r w:rsidRPr="004B60DB">
        <w:rPr>
          <w:rFonts w:cs="Arial"/>
          <w:szCs w:val="20"/>
        </w:rPr>
        <w:t>Werkzaamheden van junior-medewerkers en stagiaires moeten aan hun kennis en ervaring worden aangepast en vinden plaats onder begeleiding en verantwoordelijkheid van de projec</w:t>
      </w:r>
      <w:r w:rsidRPr="00F40AB4">
        <w:rPr>
          <w:rFonts w:cs="Arial"/>
          <w:szCs w:val="20"/>
        </w:rPr>
        <w:t xml:space="preserve">tleider of </w:t>
      </w:r>
      <w:r w:rsidR="009674B4">
        <w:rPr>
          <w:rFonts w:cs="Arial"/>
          <w:szCs w:val="20"/>
        </w:rPr>
        <w:t>diens</w:t>
      </w:r>
      <w:r w:rsidRPr="00F40AB4">
        <w:rPr>
          <w:rFonts w:cs="Arial"/>
          <w:szCs w:val="20"/>
        </w:rPr>
        <w:t xml:space="preserve"> vervanger. </w:t>
      </w:r>
    </w:p>
    <w:p w14:paraId="41654F76" w14:textId="1A9730FA" w:rsidR="00A05DA2" w:rsidRPr="00F40AB4" w:rsidRDefault="007D627F" w:rsidP="00540FC4">
      <w:pPr>
        <w:numPr>
          <w:ilvl w:val="0"/>
          <w:numId w:val="9"/>
        </w:numPr>
        <w:tabs>
          <w:tab w:val="left" w:pos="360"/>
        </w:tabs>
        <w:spacing w:line="276" w:lineRule="auto"/>
        <w:ind w:left="357" w:hanging="357"/>
        <w:rPr>
          <w:rFonts w:cs="Arial"/>
          <w:szCs w:val="20"/>
        </w:rPr>
      </w:pPr>
      <w:r w:rsidRPr="00F40AB4">
        <w:rPr>
          <w:rFonts w:cs="Arial"/>
          <w:szCs w:val="20"/>
        </w:rPr>
        <w:t>De archeologisch uitvoerder</w:t>
      </w:r>
      <w:r w:rsidR="00A05DA2" w:rsidRPr="00F40AB4">
        <w:rPr>
          <w:rFonts w:cs="Arial"/>
          <w:szCs w:val="20"/>
        </w:rPr>
        <w:t xml:space="preserve"> dient zo georganiseerd te zijn dat flexibel op wijzigingen </w:t>
      </w:r>
      <w:r w:rsidR="002A592F" w:rsidRPr="00F40AB4">
        <w:rPr>
          <w:rFonts w:cs="Arial"/>
          <w:szCs w:val="20"/>
        </w:rPr>
        <w:t xml:space="preserve">(denk aan: doorstart of switch tussen intensieve en extensieve begeleiding) </w:t>
      </w:r>
      <w:r w:rsidR="00A05DA2" w:rsidRPr="00F40AB4">
        <w:rPr>
          <w:rFonts w:cs="Arial"/>
          <w:szCs w:val="20"/>
        </w:rPr>
        <w:t>of uitloop van werkzaamheden gereageerd kan worden en dat ondersteunend of vervangend personeel of specialisten snel ter plaatse kunnen zijn.</w:t>
      </w:r>
    </w:p>
    <w:p w14:paraId="49217365" w14:textId="77777777" w:rsidR="00EB308C" w:rsidRDefault="00EB308C" w:rsidP="00EB308C">
      <w:pPr>
        <w:spacing w:line="276" w:lineRule="auto"/>
        <w:rPr>
          <w:rFonts w:cs="Arial"/>
          <w:i/>
          <w:iCs/>
          <w:szCs w:val="20"/>
          <w:highlight w:val="lightGray"/>
        </w:rPr>
      </w:pPr>
    </w:p>
    <w:p w14:paraId="2C28D906" w14:textId="65B5852C" w:rsidR="0038161D" w:rsidRPr="0038161D" w:rsidRDefault="0038161D" w:rsidP="0038161D">
      <w:pPr>
        <w:spacing w:line="276" w:lineRule="auto"/>
        <w:rPr>
          <w:rFonts w:cs="Arial"/>
          <w:i/>
          <w:iCs/>
          <w:szCs w:val="20"/>
          <w:highlight w:val="lightGray"/>
        </w:rPr>
      </w:pPr>
      <w:r w:rsidRPr="0038161D">
        <w:rPr>
          <w:rFonts w:cs="Arial"/>
          <w:i/>
          <w:iCs/>
          <w:szCs w:val="20"/>
          <w:highlight w:val="lightGray"/>
        </w:rPr>
        <w:t xml:space="preserve">Opnemen bij </w:t>
      </w:r>
      <w:r>
        <w:rPr>
          <w:rFonts w:cs="Arial"/>
          <w:i/>
          <w:iCs/>
          <w:szCs w:val="20"/>
          <w:highlight w:val="lightGray"/>
        </w:rPr>
        <w:t xml:space="preserve">een hoge verwachting op menselijke </w:t>
      </w:r>
      <w:r w:rsidR="00A601F8">
        <w:rPr>
          <w:rFonts w:cs="Arial"/>
          <w:i/>
          <w:iCs/>
          <w:szCs w:val="20"/>
          <w:highlight w:val="lightGray"/>
        </w:rPr>
        <w:t>(verbrande) botresten</w:t>
      </w:r>
      <w:r w:rsidRPr="0038161D">
        <w:rPr>
          <w:rFonts w:cs="Arial"/>
          <w:i/>
          <w:iCs/>
          <w:szCs w:val="20"/>
          <w:highlight w:val="lightGray"/>
        </w:rPr>
        <w:t>:</w:t>
      </w:r>
    </w:p>
    <w:p w14:paraId="54CDCF43" w14:textId="2891579F" w:rsidR="0038161D" w:rsidRDefault="00A601F8" w:rsidP="00EB308C">
      <w:pPr>
        <w:spacing w:line="276" w:lineRule="auto"/>
        <w:rPr>
          <w:rFonts w:cs="Arial"/>
          <w:i/>
          <w:iCs/>
          <w:szCs w:val="20"/>
          <w:highlight w:val="lightGray"/>
        </w:rPr>
      </w:pPr>
      <w:r w:rsidRPr="00A601F8">
        <w:rPr>
          <w:rFonts w:cs="Arial"/>
          <w:i/>
          <w:iCs/>
          <w:szCs w:val="20"/>
          <w:highlight w:val="lightGray"/>
        </w:rPr>
        <w:t>Een fysisch antropoloog is beschikbaar voor het opgraven en documenteren van menselijke skeletresten.</w:t>
      </w:r>
    </w:p>
    <w:p w14:paraId="5099F465" w14:textId="77777777" w:rsidR="0038161D" w:rsidRPr="00807BD8" w:rsidRDefault="0038161D" w:rsidP="00EB308C">
      <w:pPr>
        <w:spacing w:line="276" w:lineRule="auto"/>
        <w:rPr>
          <w:rFonts w:cs="Arial"/>
          <w:i/>
          <w:iCs/>
          <w:szCs w:val="20"/>
          <w:highlight w:val="lightGray"/>
        </w:rPr>
      </w:pPr>
    </w:p>
    <w:p w14:paraId="031BD545" w14:textId="77777777" w:rsidR="00E77E9B" w:rsidRPr="00C30F50" w:rsidRDefault="00E77E9B" w:rsidP="00E77E9B">
      <w:pPr>
        <w:spacing w:line="276" w:lineRule="auto"/>
        <w:rPr>
          <w:rFonts w:eastAsia="Times New Roman" w:cs="Arial"/>
          <w:i/>
          <w:iCs/>
          <w:szCs w:val="20"/>
          <w:highlight w:val="lightGray"/>
          <w:lang w:eastAsia="nl-NL"/>
        </w:rPr>
      </w:pPr>
      <w:bookmarkStart w:id="115" w:name="_Hlk159238339"/>
      <w:r>
        <w:rPr>
          <w:rFonts w:eastAsia="Times New Roman" w:cs="Arial"/>
          <w:i/>
          <w:iCs/>
          <w:szCs w:val="20"/>
          <w:highlight w:val="lightGray"/>
          <w:lang w:eastAsia="nl-NL"/>
        </w:rPr>
        <w:t>Opnemen b</w:t>
      </w:r>
      <w:r w:rsidRPr="00C30F50">
        <w:rPr>
          <w:rFonts w:eastAsia="Times New Roman" w:cs="Arial"/>
          <w:i/>
          <w:iCs/>
          <w:szCs w:val="20"/>
          <w:highlight w:val="lightGray"/>
          <w:lang w:eastAsia="nl-NL"/>
        </w:rPr>
        <w:t>ij archeologische begeleidingen:</w:t>
      </w:r>
    </w:p>
    <w:bookmarkEnd w:id="115"/>
    <w:p w14:paraId="06EC3DED" w14:textId="77777777" w:rsidR="00EB308C" w:rsidRPr="005C2605" w:rsidRDefault="00EB308C" w:rsidP="005C2605">
      <w:pPr>
        <w:numPr>
          <w:ilvl w:val="0"/>
          <w:numId w:val="9"/>
        </w:numPr>
        <w:shd w:val="clear" w:color="auto" w:fill="D9D9D9" w:themeFill="background1" w:themeFillShade="D9"/>
        <w:tabs>
          <w:tab w:val="left" w:pos="360"/>
        </w:tabs>
        <w:spacing w:line="276" w:lineRule="auto"/>
        <w:ind w:left="357" w:hanging="357"/>
        <w:rPr>
          <w:rFonts w:cs="Arial"/>
          <w:szCs w:val="20"/>
        </w:rPr>
      </w:pPr>
      <w:r w:rsidRPr="005C2605">
        <w:rPr>
          <w:rFonts w:eastAsia="Times New Roman" w:cs="Arial"/>
          <w:szCs w:val="20"/>
          <w:lang w:eastAsia="nl-NL"/>
        </w:rPr>
        <w:t>In principe voert één projectleider het veldwerk uit. Indien sporen en/ of vondsten worden aangetroffen, zal een tweede archeoloog worden ingezet om te helpen bij het inmeten en verwerken van de grondsporen</w:t>
      </w:r>
      <w:r w:rsidRPr="005C2605">
        <w:rPr>
          <w:rFonts w:cs="Arial"/>
        </w:rPr>
        <w:t xml:space="preserve"> </w:t>
      </w:r>
      <w:r w:rsidRPr="005C2605">
        <w:rPr>
          <w:rFonts w:eastAsia="Times New Roman" w:cs="Arial"/>
          <w:szCs w:val="20"/>
          <w:lang w:eastAsia="nl-NL"/>
        </w:rPr>
        <w:t>en/ of vondsten.</w:t>
      </w:r>
    </w:p>
    <w:p w14:paraId="30105C61" w14:textId="77777777" w:rsidR="00807BD8" w:rsidRPr="00807BD8" w:rsidRDefault="00807BD8" w:rsidP="00EB308C">
      <w:pPr>
        <w:spacing w:line="276" w:lineRule="auto"/>
        <w:rPr>
          <w:rFonts w:cs="Arial"/>
          <w:i/>
          <w:iCs/>
          <w:szCs w:val="20"/>
          <w:highlight w:val="lightGray"/>
        </w:rPr>
      </w:pPr>
    </w:p>
    <w:p w14:paraId="7F6D8685" w14:textId="200557AC" w:rsidR="00896473" w:rsidRDefault="00896473" w:rsidP="000F1F58">
      <w:pPr>
        <w:pStyle w:val="Kop2"/>
        <w:spacing w:line="276" w:lineRule="auto"/>
        <w:rPr>
          <w:i/>
          <w:iCs/>
          <w:highlight w:val="lightGray"/>
        </w:rPr>
      </w:pPr>
      <w:bookmarkStart w:id="116" w:name="_Toc161050613"/>
      <w:r w:rsidRPr="000F1F58">
        <w:t>10.2 Informeren en inzetten lokale archeologievrijwilligers</w:t>
      </w:r>
      <w:bookmarkEnd w:id="116"/>
    </w:p>
    <w:p w14:paraId="76F5CADF" w14:textId="2674D2A6" w:rsidR="00896473" w:rsidRPr="000F1F58" w:rsidRDefault="003E6779" w:rsidP="00032547">
      <w:pPr>
        <w:spacing w:line="276" w:lineRule="auto"/>
        <w:rPr>
          <w:rFonts w:cs="Arial"/>
          <w:szCs w:val="20"/>
        </w:rPr>
      </w:pPr>
      <w:r>
        <w:rPr>
          <w:rFonts w:cs="Arial"/>
          <w:szCs w:val="20"/>
        </w:rPr>
        <w:t xml:space="preserve">De gemeente en de </w:t>
      </w:r>
      <w:r w:rsidRPr="003E6779">
        <w:rPr>
          <w:rFonts w:cs="Arial"/>
          <w:szCs w:val="20"/>
        </w:rPr>
        <w:t>Archeologische Vereniging Kempen- en Peelland (AVKP)</w:t>
      </w:r>
      <w:r>
        <w:rPr>
          <w:rFonts w:cs="Arial"/>
          <w:szCs w:val="20"/>
        </w:rPr>
        <w:t xml:space="preserve"> stellen het op prijs als de lokale archeologievrijwilligers een bijdrage kunnen leveren aan het veldwerk</w:t>
      </w:r>
      <w:r w:rsidR="002C4AEC">
        <w:rPr>
          <w:rFonts w:cs="Arial"/>
          <w:szCs w:val="20"/>
        </w:rPr>
        <w:t>, mits het onderzoek zich daarvoor leent</w:t>
      </w:r>
      <w:r w:rsidR="00896473" w:rsidRPr="000F1F58">
        <w:rPr>
          <w:rFonts w:cs="Arial"/>
          <w:szCs w:val="20"/>
        </w:rPr>
        <w:t xml:space="preserve">. Daartoe kan contact opgenomen worden met de veldwerkcoördinator van de (AVKP): https://www.awn-archeologie.nl/afdeling/avkp/veldwerk/. De inzet van vrijwilligers valt onder de inhoudelijke verantwoordelijkheid van </w:t>
      </w:r>
      <w:r w:rsidR="00806DE0">
        <w:rPr>
          <w:rFonts w:cs="Arial"/>
          <w:szCs w:val="20"/>
        </w:rPr>
        <w:t>de archeologisch uitvoerder</w:t>
      </w:r>
      <w:r w:rsidR="00896473" w:rsidRPr="000F1F58">
        <w:rPr>
          <w:rFonts w:cs="Arial"/>
          <w:szCs w:val="20"/>
        </w:rPr>
        <w:t>.</w:t>
      </w:r>
    </w:p>
    <w:p w14:paraId="25420EFE" w14:textId="77777777" w:rsidR="00B925D9" w:rsidRPr="00807BD8" w:rsidRDefault="00B925D9" w:rsidP="008B55D5">
      <w:pPr>
        <w:tabs>
          <w:tab w:val="left" w:pos="360"/>
        </w:tabs>
        <w:spacing w:line="276" w:lineRule="auto"/>
        <w:ind w:left="720"/>
        <w:rPr>
          <w:rFonts w:cs="Arial"/>
          <w:szCs w:val="20"/>
          <w:highlight w:val="lightGray"/>
        </w:rPr>
      </w:pPr>
    </w:p>
    <w:p w14:paraId="7245F818" w14:textId="146CCE08" w:rsidR="00B925D9" w:rsidRPr="00807BD8" w:rsidRDefault="00B925D9" w:rsidP="008B55D5">
      <w:pPr>
        <w:pStyle w:val="Kop2"/>
        <w:spacing w:line="276" w:lineRule="auto"/>
      </w:pPr>
      <w:bookmarkStart w:id="117" w:name="_Toc88422443"/>
      <w:bookmarkStart w:id="118" w:name="_Toc100219094"/>
      <w:bookmarkStart w:id="119" w:name="_Toc106115699"/>
      <w:bookmarkStart w:id="120" w:name="_Toc161050614"/>
      <w:r w:rsidRPr="00807BD8">
        <w:t>10.</w:t>
      </w:r>
      <w:r w:rsidR="00786F5D">
        <w:t>3</w:t>
      </w:r>
      <w:r w:rsidR="00786F5D" w:rsidRPr="00807BD8">
        <w:t xml:space="preserve"> </w:t>
      </w:r>
      <w:r w:rsidRPr="00807BD8">
        <w:t>Kwaliteitsbewaking, toezicht, overleg en publiciteit</w:t>
      </w:r>
      <w:bookmarkEnd w:id="117"/>
      <w:bookmarkEnd w:id="118"/>
      <w:bookmarkEnd w:id="119"/>
      <w:bookmarkEnd w:id="120"/>
    </w:p>
    <w:p w14:paraId="014B980D" w14:textId="77777777" w:rsidR="00807BD8" w:rsidRPr="00F21A83" w:rsidRDefault="00807BD8" w:rsidP="00B566FB">
      <w:pPr>
        <w:numPr>
          <w:ilvl w:val="0"/>
          <w:numId w:val="17"/>
        </w:numPr>
        <w:spacing w:line="276" w:lineRule="auto"/>
        <w:ind w:left="357" w:hanging="357"/>
        <w:rPr>
          <w:rFonts w:cs="Arial"/>
          <w:color w:val="000000"/>
          <w:szCs w:val="20"/>
        </w:rPr>
      </w:pPr>
      <w:bookmarkStart w:id="121" w:name="_Toc81494070"/>
      <w:bookmarkStart w:id="122" w:name="_Toc81497817"/>
      <w:bookmarkStart w:id="123" w:name="_Toc87445720"/>
      <w:bookmarkStart w:id="124" w:name="_Toc87445965"/>
      <w:bookmarkStart w:id="125" w:name="_Toc88422444"/>
      <w:r w:rsidRPr="00F21A83">
        <w:rPr>
          <w:rFonts w:cs="Arial"/>
          <w:color w:val="000000"/>
          <w:szCs w:val="20"/>
        </w:rPr>
        <w:t>De startdatum van het onderzoek wordt minimaal een week van tevoren bij het bevoegd gezag gemeld.</w:t>
      </w:r>
    </w:p>
    <w:p w14:paraId="444ED077" w14:textId="4962BA6C" w:rsidR="00B566FB" w:rsidRPr="00EB308C" w:rsidRDefault="00B566FB" w:rsidP="00B566FB">
      <w:pPr>
        <w:numPr>
          <w:ilvl w:val="0"/>
          <w:numId w:val="17"/>
        </w:numPr>
        <w:tabs>
          <w:tab w:val="left" w:pos="426"/>
        </w:tabs>
        <w:spacing w:line="276" w:lineRule="auto"/>
        <w:ind w:left="357" w:hanging="284"/>
        <w:rPr>
          <w:rFonts w:cs="Arial"/>
          <w:szCs w:val="20"/>
        </w:rPr>
      </w:pPr>
      <w:r w:rsidRPr="00EB308C">
        <w:rPr>
          <w:rFonts w:cs="Arial"/>
          <w:szCs w:val="20"/>
        </w:rPr>
        <w:t>Het onderzoek dient te worden uitgevoerd conform de richtlijnen KNA 4.</w:t>
      </w:r>
      <w:r w:rsidR="00854BC6">
        <w:rPr>
          <w:rFonts w:cs="Arial"/>
          <w:szCs w:val="20"/>
        </w:rPr>
        <w:t>2</w:t>
      </w:r>
      <w:r w:rsidRPr="00EB308C">
        <w:rPr>
          <w:rFonts w:cs="Arial"/>
          <w:szCs w:val="20"/>
        </w:rPr>
        <w:t xml:space="preserve"> en voorliggend P</w:t>
      </w:r>
      <w:r>
        <w:rPr>
          <w:rFonts w:cs="Arial"/>
          <w:szCs w:val="20"/>
        </w:rPr>
        <w:t xml:space="preserve">rogramma </w:t>
      </w:r>
      <w:r w:rsidRPr="00EB308C">
        <w:rPr>
          <w:rFonts w:cs="Arial"/>
          <w:szCs w:val="20"/>
        </w:rPr>
        <w:t>v</w:t>
      </w:r>
      <w:r>
        <w:rPr>
          <w:rFonts w:cs="Arial"/>
          <w:szCs w:val="20"/>
        </w:rPr>
        <w:t xml:space="preserve">an </w:t>
      </w:r>
      <w:r w:rsidRPr="00EB308C">
        <w:rPr>
          <w:rFonts w:cs="Arial"/>
          <w:szCs w:val="20"/>
        </w:rPr>
        <w:t>E</w:t>
      </w:r>
      <w:r>
        <w:rPr>
          <w:rFonts w:cs="Arial"/>
          <w:szCs w:val="20"/>
        </w:rPr>
        <w:t>isen</w:t>
      </w:r>
      <w:r w:rsidRPr="00EB308C">
        <w:rPr>
          <w:rFonts w:cs="Arial"/>
          <w:szCs w:val="20"/>
        </w:rPr>
        <w:t>.</w:t>
      </w:r>
    </w:p>
    <w:p w14:paraId="4C14CA6B" w14:textId="0F108E50" w:rsidR="00B925D9" w:rsidRDefault="00B925D9" w:rsidP="00B566FB">
      <w:pPr>
        <w:numPr>
          <w:ilvl w:val="0"/>
          <w:numId w:val="17"/>
        </w:numPr>
        <w:spacing w:line="276" w:lineRule="auto"/>
        <w:ind w:left="357" w:hanging="357"/>
        <w:rPr>
          <w:rFonts w:cs="Arial"/>
          <w:szCs w:val="20"/>
        </w:rPr>
      </w:pPr>
      <w:r w:rsidRPr="00807BD8">
        <w:rPr>
          <w:rFonts w:cs="Arial"/>
          <w:szCs w:val="20"/>
        </w:rPr>
        <w:t xml:space="preserve">Het onderzoek wordt uitgevoerd door een gecertificeerd bureau. De certificaathouder houdt zich aan de normen die in de archeologische beroepsgroep gelden voor het doen van opgravingen. </w:t>
      </w:r>
      <w:r w:rsidR="00AB3280" w:rsidRPr="00807BD8">
        <w:rPr>
          <w:rFonts w:cs="Arial"/>
          <w:szCs w:val="20"/>
        </w:rPr>
        <w:t xml:space="preserve">De door hen uitgevoerde werkzaamheden worden onder inhoudelijke verantwoordelijkheid van de betrokken </w:t>
      </w:r>
      <w:r w:rsidR="0049677B">
        <w:rPr>
          <w:rFonts w:cs="Arial"/>
          <w:szCs w:val="20"/>
        </w:rPr>
        <w:t>S</w:t>
      </w:r>
      <w:r w:rsidR="00AB3280" w:rsidRPr="00807BD8">
        <w:rPr>
          <w:rFonts w:cs="Arial"/>
          <w:szCs w:val="20"/>
        </w:rPr>
        <w:t xml:space="preserve">enior </w:t>
      </w:r>
      <w:r w:rsidR="0049677B">
        <w:rPr>
          <w:rFonts w:cs="Arial"/>
          <w:szCs w:val="20"/>
        </w:rPr>
        <w:t>KNA A</w:t>
      </w:r>
      <w:r w:rsidR="00AB3280" w:rsidRPr="00807BD8">
        <w:rPr>
          <w:rFonts w:cs="Arial"/>
          <w:szCs w:val="20"/>
        </w:rPr>
        <w:t>rcheoloog uitgevoerd</w:t>
      </w:r>
      <w:r w:rsidR="00E07E7E">
        <w:rPr>
          <w:rFonts w:cs="Arial"/>
          <w:szCs w:val="20"/>
        </w:rPr>
        <w:t>.</w:t>
      </w:r>
      <w:r w:rsidR="00AB3280" w:rsidRPr="00807BD8">
        <w:rPr>
          <w:rFonts w:cs="Arial"/>
          <w:szCs w:val="20"/>
        </w:rPr>
        <w:t xml:space="preserve"> </w:t>
      </w:r>
      <w:r w:rsidRPr="00807BD8">
        <w:rPr>
          <w:rFonts w:cs="Arial"/>
          <w:szCs w:val="20"/>
        </w:rPr>
        <w:t>Zie artikel 5.4 Erfgoedwet en artikel 3 Besluit Erfgoedwet archeologie;</w:t>
      </w:r>
      <w:bookmarkEnd w:id="121"/>
      <w:bookmarkEnd w:id="122"/>
      <w:bookmarkEnd w:id="123"/>
      <w:bookmarkEnd w:id="124"/>
      <w:bookmarkEnd w:id="125"/>
    </w:p>
    <w:p w14:paraId="54A63E57" w14:textId="5B9F5E42" w:rsidR="00807BD8" w:rsidRPr="00807BD8" w:rsidRDefault="00807BD8" w:rsidP="00B566FB">
      <w:pPr>
        <w:numPr>
          <w:ilvl w:val="0"/>
          <w:numId w:val="17"/>
        </w:numPr>
        <w:autoSpaceDE w:val="0"/>
        <w:autoSpaceDN w:val="0"/>
        <w:adjustRightInd w:val="0"/>
        <w:spacing w:line="276" w:lineRule="auto"/>
        <w:ind w:left="357" w:hanging="357"/>
        <w:rPr>
          <w:rFonts w:cs="Arial"/>
          <w:szCs w:val="20"/>
        </w:rPr>
      </w:pPr>
      <w:r w:rsidRPr="00807BD8">
        <w:rPr>
          <w:rFonts w:cs="Arial"/>
          <w:color w:val="000000"/>
          <w:szCs w:val="20"/>
        </w:rPr>
        <w:t xml:space="preserve">Het onderzoek staat onder toezicht van de deskundige namens </w:t>
      </w:r>
      <w:r w:rsidR="008D2A00">
        <w:rPr>
          <w:rFonts w:cs="Arial"/>
          <w:color w:val="000000"/>
          <w:szCs w:val="20"/>
        </w:rPr>
        <w:t>het</w:t>
      </w:r>
      <w:r w:rsidR="008D2A00" w:rsidRPr="00807BD8">
        <w:rPr>
          <w:rFonts w:cs="Arial"/>
          <w:color w:val="000000"/>
          <w:szCs w:val="20"/>
        </w:rPr>
        <w:t xml:space="preserve"> </w:t>
      </w:r>
      <w:r w:rsidRPr="00807BD8">
        <w:rPr>
          <w:rFonts w:cs="Arial"/>
          <w:color w:val="000000"/>
          <w:szCs w:val="20"/>
        </w:rPr>
        <w:t xml:space="preserve">bevoegd </w:t>
      </w:r>
      <w:r w:rsidR="008D2A00">
        <w:rPr>
          <w:rFonts w:cs="Arial"/>
          <w:color w:val="000000"/>
          <w:szCs w:val="20"/>
        </w:rPr>
        <w:t>gezag</w:t>
      </w:r>
      <w:r w:rsidR="008D2A00" w:rsidRPr="00807BD8">
        <w:rPr>
          <w:rFonts w:cs="Arial"/>
          <w:color w:val="000000"/>
          <w:szCs w:val="20"/>
        </w:rPr>
        <w:t xml:space="preserve"> </w:t>
      </w:r>
      <w:r w:rsidRPr="00807BD8">
        <w:rPr>
          <w:rFonts w:cs="Arial"/>
          <w:color w:val="000000"/>
          <w:szCs w:val="20"/>
        </w:rPr>
        <w:t>(gemeente Eindhoven). Deze houdt dagelijks toezicht op de voortgang van de werkzaamheden en is nauw betrokken bij alle beslissingen die in het veld genomen worden en wanneer van het P</w:t>
      </w:r>
      <w:r w:rsidR="00EB450F">
        <w:rPr>
          <w:rFonts w:cs="Arial"/>
          <w:color w:val="000000"/>
          <w:szCs w:val="20"/>
        </w:rPr>
        <w:t xml:space="preserve">rogramma </w:t>
      </w:r>
      <w:r w:rsidRPr="00807BD8">
        <w:rPr>
          <w:rFonts w:cs="Arial"/>
          <w:color w:val="000000"/>
          <w:szCs w:val="20"/>
        </w:rPr>
        <w:t>v</w:t>
      </w:r>
      <w:r w:rsidR="00EB450F">
        <w:rPr>
          <w:rFonts w:cs="Arial"/>
          <w:color w:val="000000"/>
          <w:szCs w:val="20"/>
        </w:rPr>
        <w:t xml:space="preserve">an </w:t>
      </w:r>
      <w:r w:rsidRPr="00807BD8">
        <w:rPr>
          <w:rFonts w:cs="Arial"/>
          <w:color w:val="000000"/>
          <w:szCs w:val="20"/>
        </w:rPr>
        <w:t>E</w:t>
      </w:r>
      <w:r w:rsidR="00EB450F">
        <w:rPr>
          <w:rFonts w:cs="Arial"/>
          <w:color w:val="000000"/>
          <w:szCs w:val="20"/>
        </w:rPr>
        <w:t>isen</w:t>
      </w:r>
      <w:r w:rsidRPr="00807BD8">
        <w:rPr>
          <w:rFonts w:cs="Arial"/>
          <w:color w:val="000000"/>
          <w:szCs w:val="20"/>
        </w:rPr>
        <w:t xml:space="preserve"> wordt afgeweken</w:t>
      </w:r>
      <w:r>
        <w:rPr>
          <w:rFonts w:cs="Arial"/>
          <w:color w:val="000000"/>
          <w:szCs w:val="20"/>
        </w:rPr>
        <w:t>;</w:t>
      </w:r>
    </w:p>
    <w:p w14:paraId="08B28240" w14:textId="77777777" w:rsidR="007B3C9A" w:rsidRPr="007B3C9A" w:rsidRDefault="00807BD8" w:rsidP="00B566FB">
      <w:pPr>
        <w:numPr>
          <w:ilvl w:val="0"/>
          <w:numId w:val="17"/>
        </w:numPr>
        <w:autoSpaceDE w:val="0"/>
        <w:autoSpaceDN w:val="0"/>
        <w:adjustRightInd w:val="0"/>
        <w:spacing w:line="276" w:lineRule="auto"/>
        <w:ind w:left="357" w:hanging="357"/>
        <w:rPr>
          <w:rFonts w:cs="Arial"/>
          <w:szCs w:val="20"/>
        </w:rPr>
      </w:pPr>
      <w:r w:rsidRPr="00807BD8">
        <w:rPr>
          <w:rFonts w:cs="Arial"/>
          <w:color w:val="000000"/>
          <w:szCs w:val="20"/>
        </w:rPr>
        <w:t xml:space="preserve">Tijdens het veldwerk vindt geregeld overleg in het veld plaats tussen de opdrachtgever en de opdrachtnemer, waarbij de voortgang van de werkzaamheden wordt geëvalueerd. </w:t>
      </w:r>
    </w:p>
    <w:p w14:paraId="433B8147" w14:textId="654105BF" w:rsidR="00807BD8" w:rsidRPr="007B3C9A" w:rsidRDefault="00807BD8" w:rsidP="00B566FB">
      <w:pPr>
        <w:autoSpaceDE w:val="0"/>
        <w:autoSpaceDN w:val="0"/>
        <w:adjustRightInd w:val="0"/>
        <w:spacing w:line="276" w:lineRule="auto"/>
        <w:ind w:left="357"/>
        <w:rPr>
          <w:rFonts w:cs="Arial"/>
          <w:i/>
          <w:iCs/>
          <w:szCs w:val="20"/>
        </w:rPr>
      </w:pPr>
      <w:r w:rsidRPr="00BC5589">
        <w:rPr>
          <w:rFonts w:cs="Arial"/>
          <w:color w:val="000000"/>
          <w:szCs w:val="20"/>
        </w:rPr>
        <w:t xml:space="preserve">Hiertoe worden ook de </w:t>
      </w:r>
      <w:r w:rsidR="007B3C9A" w:rsidRPr="00BC5589">
        <w:rPr>
          <w:rFonts w:cs="Arial"/>
          <w:color w:val="000000"/>
          <w:szCs w:val="20"/>
        </w:rPr>
        <w:t>dag</w:t>
      </w:r>
      <w:r w:rsidRPr="00BC5589">
        <w:rPr>
          <w:rFonts w:cs="Arial"/>
          <w:color w:val="000000"/>
          <w:szCs w:val="20"/>
        </w:rPr>
        <w:t>- en</w:t>
      </w:r>
      <w:r w:rsidR="00BC5589" w:rsidRPr="00BC5589">
        <w:rPr>
          <w:rFonts w:cs="Arial"/>
          <w:color w:val="000000"/>
          <w:szCs w:val="20"/>
        </w:rPr>
        <w:t>/of</w:t>
      </w:r>
      <w:r w:rsidRPr="00BC5589">
        <w:rPr>
          <w:rFonts w:cs="Arial"/>
          <w:color w:val="000000"/>
          <w:szCs w:val="20"/>
        </w:rPr>
        <w:t xml:space="preserve"> </w:t>
      </w:r>
      <w:r w:rsidR="007B3C9A" w:rsidRPr="00BC5589">
        <w:rPr>
          <w:rFonts w:cs="Arial"/>
          <w:color w:val="000000"/>
          <w:szCs w:val="20"/>
        </w:rPr>
        <w:t>week</w:t>
      </w:r>
      <w:r w:rsidRPr="00BC5589">
        <w:rPr>
          <w:rFonts w:cs="Arial"/>
          <w:color w:val="000000"/>
          <w:szCs w:val="20"/>
        </w:rPr>
        <w:t>rapporten verstrekt;</w:t>
      </w:r>
    </w:p>
    <w:p w14:paraId="5CDB6B31" w14:textId="36EE463C" w:rsidR="00526F50" w:rsidRPr="00F21A83" w:rsidRDefault="00526F50" w:rsidP="00B566FB">
      <w:pPr>
        <w:numPr>
          <w:ilvl w:val="0"/>
          <w:numId w:val="17"/>
        </w:numPr>
        <w:spacing w:line="276" w:lineRule="auto"/>
        <w:ind w:left="357" w:hanging="357"/>
        <w:rPr>
          <w:rFonts w:cs="Arial"/>
          <w:szCs w:val="20"/>
        </w:rPr>
      </w:pPr>
      <w:bookmarkStart w:id="126" w:name="_Toc81494072"/>
      <w:bookmarkStart w:id="127" w:name="_Toc81497819"/>
      <w:bookmarkStart w:id="128" w:name="_Toc87445722"/>
      <w:bookmarkStart w:id="129" w:name="_Toc87445967"/>
      <w:bookmarkStart w:id="130" w:name="_Toc88422446"/>
      <w:r w:rsidRPr="00F21A83">
        <w:rPr>
          <w:rFonts w:cs="Arial"/>
          <w:szCs w:val="20"/>
        </w:rPr>
        <w:t>In alle gevallen waarin dit P</w:t>
      </w:r>
      <w:r w:rsidR="00EB450F">
        <w:rPr>
          <w:rFonts w:cs="Arial"/>
          <w:szCs w:val="20"/>
        </w:rPr>
        <w:t xml:space="preserve">rogramma </w:t>
      </w:r>
      <w:r w:rsidRPr="00F21A83">
        <w:rPr>
          <w:rFonts w:cs="Arial"/>
          <w:szCs w:val="20"/>
        </w:rPr>
        <w:t>v</w:t>
      </w:r>
      <w:r w:rsidR="00EB450F">
        <w:rPr>
          <w:rFonts w:cs="Arial"/>
          <w:szCs w:val="20"/>
        </w:rPr>
        <w:t xml:space="preserve">an </w:t>
      </w:r>
      <w:r w:rsidRPr="00F21A83">
        <w:rPr>
          <w:rFonts w:cs="Arial"/>
          <w:szCs w:val="20"/>
        </w:rPr>
        <w:t>E</w:t>
      </w:r>
      <w:r w:rsidR="00EB450F">
        <w:rPr>
          <w:rFonts w:cs="Arial"/>
          <w:szCs w:val="20"/>
        </w:rPr>
        <w:t>isen</w:t>
      </w:r>
      <w:r w:rsidRPr="00F21A83">
        <w:rPr>
          <w:rFonts w:cs="Arial"/>
          <w:szCs w:val="20"/>
        </w:rPr>
        <w:t xml:space="preserve"> niet voorziet, vindt overleg plaats met de opdrachtgever, </w:t>
      </w:r>
      <w:r w:rsidR="008D2A00">
        <w:rPr>
          <w:rFonts w:cs="Arial"/>
          <w:szCs w:val="20"/>
        </w:rPr>
        <w:t xml:space="preserve">het </w:t>
      </w:r>
      <w:r w:rsidRPr="00F21A83">
        <w:rPr>
          <w:rFonts w:cs="Arial"/>
          <w:szCs w:val="20"/>
        </w:rPr>
        <w:t xml:space="preserve">bevoegd </w:t>
      </w:r>
      <w:r w:rsidR="008D2A00">
        <w:rPr>
          <w:rFonts w:cs="Arial"/>
          <w:szCs w:val="20"/>
        </w:rPr>
        <w:t>gezag</w:t>
      </w:r>
      <w:r w:rsidR="008D2A00" w:rsidRPr="00F21A83">
        <w:rPr>
          <w:rFonts w:cs="Arial"/>
          <w:szCs w:val="20"/>
        </w:rPr>
        <w:t xml:space="preserve"> </w:t>
      </w:r>
      <w:r w:rsidRPr="00F21A83">
        <w:rPr>
          <w:rFonts w:cs="Arial"/>
          <w:szCs w:val="20"/>
        </w:rPr>
        <w:t>en zo nodig de depothouder</w:t>
      </w:r>
      <w:r w:rsidR="002D463B">
        <w:rPr>
          <w:rFonts w:cs="Arial"/>
          <w:szCs w:val="20"/>
        </w:rPr>
        <w:t xml:space="preserve"> van het gemeentelijk depot </w:t>
      </w:r>
      <w:r w:rsidR="00294C90">
        <w:rPr>
          <w:rFonts w:cs="Arial"/>
          <w:szCs w:val="20"/>
        </w:rPr>
        <w:t xml:space="preserve">voor </w:t>
      </w:r>
      <w:r w:rsidR="002D463B">
        <w:rPr>
          <w:rFonts w:cs="Arial"/>
          <w:szCs w:val="20"/>
        </w:rPr>
        <w:t>bodemvondsten Eindhoven en Helmond</w:t>
      </w:r>
      <w:r w:rsidRPr="00F21A83">
        <w:rPr>
          <w:rFonts w:cs="Arial"/>
          <w:szCs w:val="20"/>
        </w:rPr>
        <w:t>;</w:t>
      </w:r>
    </w:p>
    <w:p w14:paraId="68AC0DF1" w14:textId="4949B02A" w:rsidR="00B925D9" w:rsidRDefault="00B925D9" w:rsidP="00B566FB">
      <w:pPr>
        <w:numPr>
          <w:ilvl w:val="0"/>
          <w:numId w:val="17"/>
        </w:numPr>
        <w:spacing w:line="276" w:lineRule="auto"/>
        <w:ind w:left="357" w:hanging="357"/>
        <w:rPr>
          <w:rFonts w:cs="Arial"/>
          <w:szCs w:val="20"/>
        </w:rPr>
      </w:pPr>
      <w:bookmarkStart w:id="131" w:name="_Toc81494074"/>
      <w:bookmarkStart w:id="132" w:name="_Toc81497821"/>
      <w:bookmarkStart w:id="133" w:name="_Toc87445724"/>
      <w:bookmarkStart w:id="134" w:name="_Toc87445969"/>
      <w:bookmarkStart w:id="135" w:name="_Toc88422448"/>
      <w:bookmarkEnd w:id="126"/>
      <w:bookmarkEnd w:id="127"/>
      <w:bookmarkEnd w:id="128"/>
      <w:bookmarkEnd w:id="129"/>
      <w:bookmarkEnd w:id="130"/>
      <w:r w:rsidRPr="00526F50">
        <w:rPr>
          <w:rFonts w:cs="Arial"/>
          <w:szCs w:val="20"/>
        </w:rPr>
        <w:t>Indien belangwekkende zaken worden aangetroffen die niet in het P</w:t>
      </w:r>
      <w:r w:rsidR="00EB450F">
        <w:rPr>
          <w:rFonts w:cs="Arial"/>
          <w:szCs w:val="20"/>
        </w:rPr>
        <w:t xml:space="preserve">rogramma </w:t>
      </w:r>
      <w:r w:rsidRPr="00526F50">
        <w:rPr>
          <w:rFonts w:cs="Arial"/>
          <w:szCs w:val="20"/>
        </w:rPr>
        <w:t>v</w:t>
      </w:r>
      <w:r w:rsidR="00EB450F">
        <w:rPr>
          <w:rFonts w:cs="Arial"/>
          <w:szCs w:val="20"/>
        </w:rPr>
        <w:t xml:space="preserve">an </w:t>
      </w:r>
      <w:r w:rsidRPr="00526F50">
        <w:rPr>
          <w:rFonts w:cs="Arial"/>
          <w:szCs w:val="20"/>
        </w:rPr>
        <w:t>E</w:t>
      </w:r>
      <w:r w:rsidR="00EB450F">
        <w:rPr>
          <w:rFonts w:cs="Arial"/>
          <w:szCs w:val="20"/>
        </w:rPr>
        <w:t>isen</w:t>
      </w:r>
      <w:r w:rsidRPr="00526F50">
        <w:rPr>
          <w:rFonts w:cs="Arial"/>
          <w:szCs w:val="20"/>
        </w:rPr>
        <w:t xml:space="preserve"> zijn voorzien vindt overleg plaats met het bevoegd gezag. Indien substantieel van het P</w:t>
      </w:r>
      <w:r w:rsidR="00EB450F">
        <w:rPr>
          <w:rFonts w:cs="Arial"/>
          <w:szCs w:val="20"/>
        </w:rPr>
        <w:t xml:space="preserve">rogramma </w:t>
      </w:r>
      <w:r w:rsidRPr="00526F50">
        <w:rPr>
          <w:rFonts w:cs="Arial"/>
          <w:szCs w:val="20"/>
        </w:rPr>
        <w:t>v</w:t>
      </w:r>
      <w:r w:rsidR="00EB450F">
        <w:rPr>
          <w:rFonts w:cs="Arial"/>
          <w:szCs w:val="20"/>
        </w:rPr>
        <w:t xml:space="preserve">an </w:t>
      </w:r>
      <w:r w:rsidRPr="00526F50">
        <w:rPr>
          <w:rFonts w:cs="Arial"/>
          <w:szCs w:val="20"/>
        </w:rPr>
        <w:t>E</w:t>
      </w:r>
      <w:r w:rsidR="00EB450F">
        <w:rPr>
          <w:rFonts w:cs="Arial"/>
          <w:szCs w:val="20"/>
        </w:rPr>
        <w:t>isen</w:t>
      </w:r>
      <w:r w:rsidRPr="00526F50">
        <w:rPr>
          <w:rFonts w:cs="Arial"/>
          <w:szCs w:val="20"/>
        </w:rPr>
        <w:t xml:space="preserve"> afgeweken dient te worden, bijvoorbeeld bij het aantreffen van onverwachte sporen en structuren, of indien een geringer deel van het onderzoeksterrein kan worden onderzocht, of indien een groter of ander deel dient te worden onderzocht, is hiervoor schriftelijk toestemming </w:t>
      </w:r>
      <w:r w:rsidRPr="00526F50">
        <w:rPr>
          <w:rFonts w:cs="Arial"/>
          <w:szCs w:val="20"/>
        </w:rPr>
        <w:lastRenderedPageBreak/>
        <w:t xml:space="preserve">vereist van de opdrachtgever en </w:t>
      </w:r>
      <w:r w:rsidR="008D2A00">
        <w:rPr>
          <w:rFonts w:cs="Arial"/>
          <w:szCs w:val="20"/>
        </w:rPr>
        <w:t>het</w:t>
      </w:r>
      <w:r w:rsidR="008D2A00" w:rsidRPr="00526F50">
        <w:rPr>
          <w:rFonts w:cs="Arial"/>
          <w:szCs w:val="20"/>
        </w:rPr>
        <w:t xml:space="preserve"> </w:t>
      </w:r>
      <w:r w:rsidRPr="00526F50">
        <w:rPr>
          <w:rFonts w:cs="Arial"/>
          <w:szCs w:val="20"/>
        </w:rPr>
        <w:t xml:space="preserve">bevoegd </w:t>
      </w:r>
      <w:r w:rsidR="008D2A00">
        <w:rPr>
          <w:rFonts w:cs="Arial"/>
          <w:szCs w:val="20"/>
        </w:rPr>
        <w:t>gezag</w:t>
      </w:r>
      <w:r w:rsidRPr="00526F50">
        <w:rPr>
          <w:rFonts w:cs="Arial"/>
          <w:szCs w:val="20"/>
        </w:rPr>
        <w:t>, eventueel in de vorm van een geparafeerd gespreksverslag.</w:t>
      </w:r>
      <w:bookmarkEnd w:id="131"/>
      <w:bookmarkEnd w:id="132"/>
      <w:bookmarkEnd w:id="133"/>
      <w:bookmarkEnd w:id="134"/>
      <w:bookmarkEnd w:id="135"/>
      <w:r w:rsidR="00AB3280" w:rsidRPr="00526F50">
        <w:rPr>
          <w:rFonts w:cs="Arial"/>
          <w:szCs w:val="20"/>
        </w:rPr>
        <w:t xml:space="preserve"> Dit wordt in het evaluatierapport en eindrapport verantwoord</w:t>
      </w:r>
      <w:r w:rsidR="005C4B7D" w:rsidRPr="00526F50">
        <w:rPr>
          <w:rFonts w:cs="Arial"/>
          <w:szCs w:val="20"/>
        </w:rPr>
        <w:t>.</w:t>
      </w:r>
    </w:p>
    <w:p w14:paraId="2B9FB9E8" w14:textId="22E9E8D8" w:rsidR="00CB487C" w:rsidRDefault="00CB487C" w:rsidP="00B566FB">
      <w:pPr>
        <w:numPr>
          <w:ilvl w:val="0"/>
          <w:numId w:val="17"/>
        </w:numPr>
        <w:spacing w:line="276" w:lineRule="auto"/>
        <w:ind w:left="357" w:hanging="357"/>
        <w:rPr>
          <w:rFonts w:cs="Arial"/>
          <w:color w:val="000000"/>
          <w:szCs w:val="20"/>
        </w:rPr>
      </w:pPr>
      <w:r w:rsidRPr="00CB487C">
        <w:rPr>
          <w:rFonts w:cs="Arial"/>
          <w:color w:val="000000"/>
          <w:szCs w:val="20"/>
        </w:rPr>
        <w:t>Wanneer de in het veld aangetroffen sporen en structuren en vondsten (hoeveelheden, soorten materialen, soorten objecten en/of dateringen en conservering) significant afwijken (meer dan 10%) van het P</w:t>
      </w:r>
      <w:r w:rsidR="00EB450F">
        <w:rPr>
          <w:rFonts w:cs="Arial"/>
          <w:color w:val="000000"/>
          <w:szCs w:val="20"/>
        </w:rPr>
        <w:t xml:space="preserve">rogramma </w:t>
      </w:r>
      <w:r w:rsidRPr="00CB487C">
        <w:rPr>
          <w:rFonts w:cs="Arial"/>
          <w:color w:val="000000"/>
          <w:szCs w:val="20"/>
        </w:rPr>
        <w:t>v</w:t>
      </w:r>
      <w:r w:rsidR="00EB450F">
        <w:rPr>
          <w:rFonts w:cs="Arial"/>
          <w:color w:val="000000"/>
          <w:szCs w:val="20"/>
        </w:rPr>
        <w:t xml:space="preserve">an </w:t>
      </w:r>
      <w:r w:rsidRPr="00CB487C">
        <w:rPr>
          <w:rFonts w:cs="Arial"/>
          <w:color w:val="000000"/>
          <w:szCs w:val="20"/>
        </w:rPr>
        <w:t>E</w:t>
      </w:r>
      <w:r w:rsidR="00EB450F">
        <w:rPr>
          <w:rFonts w:cs="Arial"/>
          <w:color w:val="000000"/>
          <w:szCs w:val="20"/>
        </w:rPr>
        <w:t>isen</w:t>
      </w:r>
      <w:r w:rsidRPr="00CB487C">
        <w:rPr>
          <w:rFonts w:cs="Arial"/>
          <w:color w:val="000000"/>
          <w:szCs w:val="20"/>
        </w:rPr>
        <w:t xml:space="preserve"> of bijzonder zijn van aard, is overleg nodig tussen </w:t>
      </w:r>
      <w:r w:rsidR="007D627F">
        <w:rPr>
          <w:rFonts w:cs="Arial"/>
          <w:color w:val="000000"/>
          <w:szCs w:val="20"/>
        </w:rPr>
        <w:t xml:space="preserve">archeologisch </w:t>
      </w:r>
      <w:r w:rsidRPr="00CB487C">
        <w:rPr>
          <w:rFonts w:cs="Arial"/>
          <w:color w:val="000000"/>
          <w:szCs w:val="20"/>
        </w:rPr>
        <w:t>uitvoerder, bevoegd gezag, opdrachtgever en eventueel de depothouder over de vervolgstrategie.</w:t>
      </w:r>
    </w:p>
    <w:p w14:paraId="4676CA9C" w14:textId="27EB4550" w:rsidR="00421A68" w:rsidRDefault="00421A68" w:rsidP="00AE43C7">
      <w:pPr>
        <w:numPr>
          <w:ilvl w:val="0"/>
          <w:numId w:val="17"/>
        </w:numPr>
        <w:spacing w:line="276" w:lineRule="auto"/>
        <w:ind w:left="357" w:hanging="357"/>
        <w:rPr>
          <w:rFonts w:cs="Arial"/>
          <w:color w:val="000000"/>
          <w:szCs w:val="20"/>
        </w:rPr>
      </w:pPr>
      <w:r w:rsidRPr="00421A68">
        <w:rPr>
          <w:rFonts w:cs="Arial"/>
          <w:color w:val="000000"/>
          <w:szCs w:val="20"/>
        </w:rPr>
        <w:t>Geplande publiciteit (bijv. persberichten, aangekondigde bezoeken van media in het veld, etc.) vindt alleen plaats na toestemming van de opdrachtgever. Bij niet te plannen publiciteit (bijv. spontaan bezoek van media) wordt doorverwezen naar de opdrachtgever.</w:t>
      </w:r>
    </w:p>
    <w:p w14:paraId="1E2909DE" w14:textId="38CD6860" w:rsidR="009D0CBC" w:rsidRPr="00CB487C" w:rsidRDefault="009D0CBC" w:rsidP="00AE43C7">
      <w:pPr>
        <w:numPr>
          <w:ilvl w:val="0"/>
          <w:numId w:val="17"/>
        </w:numPr>
        <w:spacing w:line="276" w:lineRule="auto"/>
        <w:ind w:left="357" w:hanging="357"/>
        <w:rPr>
          <w:rFonts w:cs="Arial"/>
          <w:color w:val="000000"/>
          <w:szCs w:val="20"/>
        </w:rPr>
      </w:pPr>
      <w:r w:rsidRPr="009D0CBC">
        <w:rPr>
          <w:rFonts w:cs="Arial"/>
          <w:color w:val="000000"/>
          <w:szCs w:val="20"/>
        </w:rPr>
        <w:t xml:space="preserve">De </w:t>
      </w:r>
      <w:r>
        <w:rPr>
          <w:rFonts w:cs="Arial"/>
          <w:color w:val="000000"/>
          <w:szCs w:val="20"/>
        </w:rPr>
        <w:t>deskundige namens</w:t>
      </w:r>
      <w:r w:rsidRPr="009D0CBC">
        <w:rPr>
          <w:rFonts w:cs="Arial"/>
          <w:color w:val="000000"/>
          <w:szCs w:val="20"/>
        </w:rPr>
        <w:t xml:space="preserve"> bevoegd gezag wordt op de laatste veldwerkdag op de hoogte gesteld van einde veldwerk. Op dat moment wordt bekeken of een evaluatierapport zinvol is.</w:t>
      </w:r>
    </w:p>
    <w:p w14:paraId="29ABCD94" w14:textId="77777777" w:rsidR="00807BD8" w:rsidRDefault="00807BD8" w:rsidP="00807BD8">
      <w:pPr>
        <w:spacing w:line="276" w:lineRule="auto"/>
        <w:ind w:left="357"/>
        <w:rPr>
          <w:rFonts w:cs="Arial"/>
          <w:szCs w:val="20"/>
        </w:rPr>
      </w:pPr>
    </w:p>
    <w:p w14:paraId="61C28098" w14:textId="77777777" w:rsidR="00CC016A" w:rsidRPr="00FC0E4A" w:rsidRDefault="00CC016A" w:rsidP="00CC016A">
      <w:pPr>
        <w:spacing w:line="276" w:lineRule="auto"/>
        <w:rPr>
          <w:rFonts w:eastAsia="Times New Roman" w:cs="Arial"/>
          <w:i/>
          <w:iCs/>
          <w:szCs w:val="20"/>
          <w:highlight w:val="lightGray"/>
          <w:lang w:eastAsia="nl-NL"/>
        </w:rPr>
      </w:pPr>
      <w:r>
        <w:rPr>
          <w:rFonts w:eastAsia="Times New Roman" w:cs="Arial"/>
          <w:i/>
          <w:iCs/>
          <w:szCs w:val="20"/>
          <w:highlight w:val="lightGray"/>
          <w:lang w:eastAsia="nl-NL"/>
        </w:rPr>
        <w:t xml:space="preserve">Opnemen </w:t>
      </w:r>
      <w:r w:rsidRPr="00FC0E4A">
        <w:rPr>
          <w:rFonts w:eastAsia="Times New Roman" w:cs="Arial"/>
          <w:i/>
          <w:iCs/>
          <w:szCs w:val="20"/>
          <w:highlight w:val="lightGray"/>
          <w:lang w:eastAsia="nl-NL"/>
        </w:rPr>
        <w:t>bij proefsleuvenonderzoek</w:t>
      </w:r>
      <w:r>
        <w:rPr>
          <w:rFonts w:eastAsia="Times New Roman" w:cs="Arial"/>
          <w:i/>
          <w:iCs/>
          <w:szCs w:val="20"/>
          <w:highlight w:val="lightGray"/>
          <w:lang w:eastAsia="nl-NL"/>
        </w:rPr>
        <w:t>en</w:t>
      </w:r>
      <w:r w:rsidRPr="00FC0E4A">
        <w:rPr>
          <w:rFonts w:eastAsia="Times New Roman" w:cs="Arial"/>
          <w:i/>
          <w:iCs/>
          <w:szCs w:val="20"/>
          <w:highlight w:val="lightGray"/>
          <w:lang w:eastAsia="nl-NL"/>
        </w:rPr>
        <w:t xml:space="preserve"> met een optie tot een doorstart naar een opgraving</w:t>
      </w:r>
      <w:r>
        <w:rPr>
          <w:rFonts w:eastAsia="Times New Roman" w:cs="Arial"/>
          <w:i/>
          <w:iCs/>
          <w:szCs w:val="20"/>
          <w:highlight w:val="lightGray"/>
          <w:lang w:eastAsia="nl-NL"/>
        </w:rPr>
        <w:t>:</w:t>
      </w:r>
    </w:p>
    <w:p w14:paraId="7DCC3F1A" w14:textId="44594905" w:rsidR="00CC016A" w:rsidRPr="00550974" w:rsidRDefault="00CC016A" w:rsidP="00CC016A">
      <w:pPr>
        <w:numPr>
          <w:ilvl w:val="0"/>
          <w:numId w:val="10"/>
        </w:numPr>
        <w:shd w:val="clear" w:color="auto" w:fill="D9D9D9" w:themeFill="background1" w:themeFillShade="D9"/>
        <w:spacing w:line="276" w:lineRule="auto"/>
        <w:ind w:left="357" w:hanging="357"/>
        <w:rPr>
          <w:rFonts w:cs="Arial"/>
          <w:szCs w:val="20"/>
          <w:lang w:eastAsia="nl-NL"/>
        </w:rPr>
      </w:pPr>
      <w:r w:rsidRPr="00550974">
        <w:rPr>
          <w:rFonts w:cs="Arial"/>
          <w:szCs w:val="20"/>
          <w:lang w:eastAsia="nl-NL"/>
        </w:rPr>
        <w:t xml:space="preserve">Ten behoeve van de evaluatie en besluitvorming m.b.t. de doorstart wordt een veldoverleg ingepland tussen het bevoegd gezag en de projectleider/Sr. KNA-Archeoloog op het moment dat de proefsleuven open liggen. </w:t>
      </w:r>
    </w:p>
    <w:p w14:paraId="1F9DBA44" w14:textId="77777777" w:rsidR="00CC016A" w:rsidRPr="00550974" w:rsidRDefault="00CC016A" w:rsidP="00CC016A">
      <w:pPr>
        <w:numPr>
          <w:ilvl w:val="0"/>
          <w:numId w:val="10"/>
        </w:numPr>
        <w:shd w:val="clear" w:color="auto" w:fill="D9D9D9" w:themeFill="background1" w:themeFillShade="D9"/>
        <w:spacing w:line="276" w:lineRule="auto"/>
        <w:ind w:left="357" w:hanging="357"/>
        <w:rPr>
          <w:rFonts w:cs="Arial"/>
          <w:szCs w:val="20"/>
          <w:lang w:eastAsia="nl-NL"/>
        </w:rPr>
      </w:pPr>
      <w:r w:rsidRPr="00550974">
        <w:rPr>
          <w:rFonts w:cs="Arial"/>
          <w:szCs w:val="20"/>
          <w:lang w:eastAsia="nl-NL"/>
        </w:rPr>
        <w:t xml:space="preserve">Na het proefsleuvenonderzoek wordt door de Senior KNA Archeoloog/ projectleider een kort verslag opgesteld met de waardering en selectie van de eventueel aanwezige vindplaatsen. Vervolgens wordt in overleg met het bevoegd gezag besloten of een (directe) doorstart naar een vervolgonderzoek noodzakelijk is en of daarvoor nog nadere afspraken dienen te worden vastgelegd. </w:t>
      </w:r>
    </w:p>
    <w:p w14:paraId="659CEFEC" w14:textId="77777777" w:rsidR="009B1FC5" w:rsidRPr="00CB487C" w:rsidRDefault="009B1FC5" w:rsidP="00807BD8">
      <w:pPr>
        <w:spacing w:line="276" w:lineRule="auto"/>
        <w:ind w:left="357"/>
        <w:rPr>
          <w:rFonts w:cs="Arial"/>
          <w:szCs w:val="20"/>
        </w:rPr>
      </w:pPr>
    </w:p>
    <w:p w14:paraId="7C5C197B" w14:textId="77777777" w:rsidR="00E77E9B" w:rsidRPr="00C30F50" w:rsidRDefault="00E77E9B" w:rsidP="00E77E9B">
      <w:pPr>
        <w:spacing w:line="276" w:lineRule="auto"/>
        <w:rPr>
          <w:rFonts w:eastAsia="Times New Roman" w:cs="Arial"/>
          <w:i/>
          <w:iCs/>
          <w:szCs w:val="20"/>
          <w:highlight w:val="lightGray"/>
          <w:lang w:eastAsia="nl-NL"/>
        </w:rPr>
      </w:pPr>
      <w:r>
        <w:rPr>
          <w:rFonts w:eastAsia="Times New Roman" w:cs="Arial"/>
          <w:i/>
          <w:iCs/>
          <w:szCs w:val="20"/>
          <w:highlight w:val="lightGray"/>
          <w:lang w:eastAsia="nl-NL"/>
        </w:rPr>
        <w:t>Opnemen b</w:t>
      </w:r>
      <w:r w:rsidRPr="00C30F50">
        <w:rPr>
          <w:rFonts w:eastAsia="Times New Roman" w:cs="Arial"/>
          <w:i/>
          <w:iCs/>
          <w:szCs w:val="20"/>
          <w:highlight w:val="lightGray"/>
          <w:lang w:eastAsia="nl-NL"/>
        </w:rPr>
        <w:t>ij archeologische begeleidingen:</w:t>
      </w:r>
    </w:p>
    <w:p w14:paraId="2761974E" w14:textId="5DF841F6" w:rsidR="00807BD8" w:rsidRPr="00550974" w:rsidRDefault="00807BD8" w:rsidP="00AE43C7">
      <w:pPr>
        <w:numPr>
          <w:ilvl w:val="0"/>
          <w:numId w:val="17"/>
        </w:numPr>
        <w:shd w:val="clear" w:color="auto" w:fill="D9D9D9" w:themeFill="background1" w:themeFillShade="D9"/>
        <w:autoSpaceDE w:val="0"/>
        <w:autoSpaceDN w:val="0"/>
        <w:adjustRightInd w:val="0"/>
        <w:spacing w:line="276" w:lineRule="auto"/>
        <w:ind w:left="357" w:hanging="357"/>
        <w:rPr>
          <w:rFonts w:cs="Arial"/>
          <w:szCs w:val="20"/>
        </w:rPr>
      </w:pPr>
      <w:r w:rsidRPr="00550974">
        <w:rPr>
          <w:rFonts w:cs="Arial"/>
          <w:color w:val="000000"/>
          <w:szCs w:val="20"/>
        </w:rPr>
        <w:t xml:space="preserve">Voor de start van de graafwerkzaamheden dient een overleg plaats te vinden met de kraanmachinisten en de </w:t>
      </w:r>
      <w:r w:rsidR="007D627F">
        <w:rPr>
          <w:rFonts w:cs="Arial"/>
          <w:color w:val="000000"/>
          <w:szCs w:val="20"/>
        </w:rPr>
        <w:t xml:space="preserve">archeologisch </w:t>
      </w:r>
      <w:r w:rsidRPr="00550974">
        <w:rPr>
          <w:rFonts w:cs="Arial"/>
          <w:color w:val="000000"/>
          <w:szCs w:val="20"/>
        </w:rPr>
        <w:t>uitvoerder. Tijdens dit overleg wordt uitgelegd waar de machinisten op moeten letten tijdens de graafwerkzaamheden. Indien de ontgravingen ook door een O</w:t>
      </w:r>
      <w:r w:rsidR="00526F50" w:rsidRPr="00550974">
        <w:rPr>
          <w:rFonts w:cs="Arial"/>
          <w:color w:val="000000"/>
          <w:szCs w:val="20"/>
        </w:rPr>
        <w:t>O</w:t>
      </w:r>
      <w:r w:rsidRPr="00550974">
        <w:rPr>
          <w:rFonts w:cs="Arial"/>
          <w:color w:val="000000"/>
          <w:szCs w:val="20"/>
        </w:rPr>
        <w:t>- of milieukundig bedrijf wordt begeleid, dient ook met hen te worden overlegd.</w:t>
      </w:r>
    </w:p>
    <w:p w14:paraId="65F66433" w14:textId="77777777" w:rsidR="00807BD8" w:rsidRPr="00550974" w:rsidRDefault="00807BD8" w:rsidP="00AE43C7">
      <w:pPr>
        <w:numPr>
          <w:ilvl w:val="0"/>
          <w:numId w:val="17"/>
        </w:numPr>
        <w:shd w:val="clear" w:color="auto" w:fill="D9D9D9" w:themeFill="background1" w:themeFillShade="D9"/>
        <w:autoSpaceDE w:val="0"/>
        <w:autoSpaceDN w:val="0"/>
        <w:adjustRightInd w:val="0"/>
        <w:spacing w:line="276" w:lineRule="auto"/>
        <w:ind w:left="357" w:hanging="357"/>
        <w:rPr>
          <w:rFonts w:cs="Arial"/>
          <w:szCs w:val="20"/>
        </w:rPr>
      </w:pPr>
      <w:r w:rsidRPr="00550974">
        <w:rPr>
          <w:rFonts w:cs="Arial"/>
          <w:color w:val="000000"/>
          <w:szCs w:val="20"/>
        </w:rPr>
        <w:t>Omdat vooraf niet te voorspellen is hoeveel tijd de archeologische begeleiding in beslag zal nemen, dient tijdens de uitvoering van de graafwerkzaamheden rekening gehouden te worden met voldoende tijd voor archeologische werkzaamheden.</w:t>
      </w:r>
    </w:p>
    <w:p w14:paraId="386EE2B4" w14:textId="77777777" w:rsidR="005C4B7D" w:rsidRPr="005A5BB8" w:rsidRDefault="005C4B7D" w:rsidP="005C4B7D">
      <w:pPr>
        <w:spacing w:line="276" w:lineRule="auto"/>
        <w:ind w:left="714"/>
        <w:rPr>
          <w:rFonts w:cs="Arial"/>
          <w:szCs w:val="20"/>
          <w:highlight w:val="yellow"/>
        </w:rPr>
      </w:pPr>
    </w:p>
    <w:p w14:paraId="10FBD5A1" w14:textId="23369757" w:rsidR="00526F50" w:rsidRPr="00526F50" w:rsidRDefault="00526F50" w:rsidP="00526F50">
      <w:pPr>
        <w:pStyle w:val="Kop2"/>
        <w:spacing w:line="276" w:lineRule="auto"/>
      </w:pPr>
      <w:bookmarkStart w:id="136" w:name="_Toc106115701"/>
      <w:bookmarkStart w:id="137" w:name="_Toc161050615"/>
      <w:r w:rsidRPr="00526F50">
        <w:t>10.</w:t>
      </w:r>
      <w:r w:rsidR="00786F5D">
        <w:t>4</w:t>
      </w:r>
      <w:r w:rsidR="00786F5D" w:rsidRPr="00526F50">
        <w:t xml:space="preserve"> </w:t>
      </w:r>
      <w:r w:rsidRPr="00526F50">
        <w:t>Overige randvoorwaarden en aanvullende eisen</w:t>
      </w:r>
      <w:bookmarkEnd w:id="136"/>
      <w:bookmarkEnd w:id="137"/>
    </w:p>
    <w:p w14:paraId="1B97861F" w14:textId="589EBFAB" w:rsidR="00BE377E" w:rsidRPr="00BD0942" w:rsidRDefault="00C24F6B" w:rsidP="00234897">
      <w:pPr>
        <w:spacing w:line="276" w:lineRule="auto"/>
        <w:ind w:left="357"/>
        <w:rPr>
          <w:rFonts w:cs="Arial"/>
          <w:i/>
          <w:iCs/>
          <w:szCs w:val="20"/>
        </w:rPr>
      </w:pPr>
      <w:r w:rsidRPr="00BD0942">
        <w:rPr>
          <w:rFonts w:cs="Arial"/>
          <w:i/>
          <w:iCs/>
          <w:szCs w:val="20"/>
        </w:rPr>
        <w:t>Archeologisch opdrachtnemer</w:t>
      </w:r>
    </w:p>
    <w:p w14:paraId="283F4AD8" w14:textId="08937260" w:rsidR="00526F50" w:rsidRPr="00526F50" w:rsidRDefault="00526F50" w:rsidP="000F1F58">
      <w:pPr>
        <w:numPr>
          <w:ilvl w:val="0"/>
          <w:numId w:val="10"/>
        </w:numPr>
        <w:spacing w:line="276" w:lineRule="auto"/>
        <w:ind w:left="357" w:hanging="357"/>
        <w:rPr>
          <w:rFonts w:cs="Arial"/>
          <w:szCs w:val="20"/>
        </w:rPr>
      </w:pPr>
      <w:r w:rsidRPr="00526F50">
        <w:rPr>
          <w:rFonts w:cs="Arial"/>
          <w:szCs w:val="20"/>
        </w:rPr>
        <w:t>Binnen twee weken na de opdrachtverlening stelt de opdrachtnemer een draaiboek (specificatie KNA-VS01) op dat ter goedkeuring aan de opdrachtgever wordt geleverd</w:t>
      </w:r>
      <w:r w:rsidR="007B3C9A">
        <w:rPr>
          <w:rFonts w:cs="Arial"/>
          <w:szCs w:val="20"/>
        </w:rPr>
        <w:t>.</w:t>
      </w:r>
    </w:p>
    <w:p w14:paraId="1F2713A4" w14:textId="77777777" w:rsidR="00FD2943" w:rsidRDefault="00FD2943" w:rsidP="000F1F58">
      <w:pPr>
        <w:numPr>
          <w:ilvl w:val="0"/>
          <w:numId w:val="10"/>
        </w:numPr>
        <w:spacing w:line="276" w:lineRule="auto"/>
        <w:ind w:left="357" w:hanging="357"/>
        <w:rPr>
          <w:rFonts w:cs="Arial"/>
          <w:szCs w:val="20"/>
        </w:rPr>
      </w:pPr>
      <w:bookmarkStart w:id="138" w:name="_Toc81494071"/>
      <w:bookmarkStart w:id="139" w:name="_Toc81497818"/>
      <w:bookmarkStart w:id="140" w:name="_Toc87445721"/>
      <w:bookmarkStart w:id="141" w:name="_Toc87445966"/>
      <w:bookmarkStart w:id="142" w:name="_Toc88422445"/>
      <w:r w:rsidRPr="00FD2943">
        <w:rPr>
          <w:rFonts w:cs="Arial"/>
          <w:szCs w:val="20"/>
        </w:rPr>
        <w:t xml:space="preserve">De opdrachtnemer zorgt ervoor dat de volgende documenten tijdens het veldwerk op de werklocatie aanwezig zijn: (1) het Plan van Aanpak, (2) het ondertekende Programma van Eisen en (3) het formulier ex art. 5.6 Erfgoedwet. </w:t>
      </w:r>
      <w:bookmarkEnd w:id="138"/>
      <w:bookmarkEnd w:id="139"/>
      <w:bookmarkEnd w:id="140"/>
      <w:bookmarkEnd w:id="141"/>
      <w:bookmarkEnd w:id="142"/>
      <w:r w:rsidRPr="00FD2943">
        <w:rPr>
          <w:rFonts w:cs="Arial"/>
          <w:szCs w:val="20"/>
        </w:rPr>
        <w:t>Op verzoek worden de documenten getoond aan de Inspectie Overheidsinformatie en Erfgoed (IOE) of een andere bevoegde instantie</w:t>
      </w:r>
      <w:r w:rsidR="007B3C9A">
        <w:rPr>
          <w:rFonts w:cs="Arial"/>
          <w:szCs w:val="20"/>
        </w:rPr>
        <w:t>.</w:t>
      </w:r>
      <w:r w:rsidRPr="00FD2943">
        <w:rPr>
          <w:rFonts w:cs="Arial"/>
          <w:szCs w:val="20"/>
        </w:rPr>
        <w:t xml:space="preserve"> </w:t>
      </w:r>
    </w:p>
    <w:p w14:paraId="392945E2" w14:textId="2B115192" w:rsidR="007B3C9A" w:rsidRDefault="007B3C9A" w:rsidP="000F1F58">
      <w:pPr>
        <w:numPr>
          <w:ilvl w:val="0"/>
          <w:numId w:val="10"/>
        </w:numPr>
        <w:autoSpaceDE w:val="0"/>
        <w:autoSpaceDN w:val="0"/>
        <w:adjustRightInd w:val="0"/>
        <w:spacing w:line="276" w:lineRule="auto"/>
        <w:ind w:left="357" w:hanging="357"/>
        <w:rPr>
          <w:rFonts w:cs="Arial"/>
          <w:color w:val="000000"/>
        </w:rPr>
      </w:pPr>
      <w:r w:rsidRPr="007B3C9A">
        <w:rPr>
          <w:rFonts w:cs="Arial"/>
          <w:color w:val="000000"/>
        </w:rPr>
        <w:t>De gangbare veiligheidseisen in het kader van de ARBO bij een project van deze aard worden in acht genomen alsmede de extra voorzorgsmaatregelen die voor dit specifieke project gelden. De medewerkers in de buurt van werkende machines dragen ten minste een helm en veiligheidsvest en alle medewerkers dragen veiligheidsschoenen</w:t>
      </w:r>
      <w:r w:rsidR="00234897">
        <w:rPr>
          <w:rFonts w:cs="Arial"/>
          <w:color w:val="000000"/>
        </w:rPr>
        <w:t>.</w:t>
      </w:r>
      <w:r w:rsidRPr="007B3C9A">
        <w:rPr>
          <w:rFonts w:cs="Arial"/>
          <w:color w:val="000000"/>
        </w:rPr>
        <w:t xml:space="preserve"> </w:t>
      </w:r>
      <w:r w:rsidR="001735E1" w:rsidRPr="00234897">
        <w:rPr>
          <w:rFonts w:cs="Arial"/>
          <w:i/>
          <w:iCs/>
          <w:color w:val="000000"/>
          <w:highlight w:val="lightGray"/>
        </w:rPr>
        <w:t>Vul hier in of de</w:t>
      </w:r>
      <w:r w:rsidR="00470DC4">
        <w:rPr>
          <w:rFonts w:cs="Arial"/>
          <w:i/>
          <w:iCs/>
          <w:color w:val="000000"/>
          <w:highlight w:val="lightGray"/>
        </w:rPr>
        <w:t xml:space="preserve"> </w:t>
      </w:r>
      <w:r w:rsidR="001735E1" w:rsidRPr="00234897">
        <w:rPr>
          <w:rFonts w:cs="Arial"/>
          <w:i/>
          <w:iCs/>
          <w:color w:val="000000"/>
          <w:highlight w:val="lightGray"/>
        </w:rPr>
        <w:t xml:space="preserve">medewerkers ook </w:t>
      </w:r>
      <w:r w:rsidR="00470DC4" w:rsidRPr="00234897">
        <w:rPr>
          <w:rFonts w:cs="Arial"/>
          <w:i/>
          <w:iCs/>
          <w:color w:val="000000"/>
          <w:highlight w:val="lightGray"/>
        </w:rPr>
        <w:t xml:space="preserve">moeten </w:t>
      </w:r>
      <w:r w:rsidRPr="00470DC4">
        <w:rPr>
          <w:rFonts w:cs="Arial"/>
          <w:i/>
          <w:iCs/>
          <w:color w:val="000000"/>
          <w:highlight w:val="lightGray"/>
        </w:rPr>
        <w:t xml:space="preserve">handelen in overleg met de bij het project betrokken </w:t>
      </w:r>
      <w:r w:rsidR="00CB487C" w:rsidRPr="00470DC4">
        <w:rPr>
          <w:rFonts w:cs="Arial"/>
          <w:i/>
          <w:iCs/>
          <w:color w:val="000000"/>
          <w:highlight w:val="lightGray"/>
        </w:rPr>
        <w:t>OO-deskundige</w:t>
      </w:r>
      <w:r w:rsidRPr="007B3C9A">
        <w:rPr>
          <w:rFonts w:cs="Arial"/>
          <w:color w:val="000000"/>
        </w:rPr>
        <w:t>.</w:t>
      </w:r>
    </w:p>
    <w:p w14:paraId="2398F439" w14:textId="57639947" w:rsidR="00A976B3" w:rsidRDefault="00A976B3" w:rsidP="000F1F58">
      <w:pPr>
        <w:numPr>
          <w:ilvl w:val="0"/>
          <w:numId w:val="10"/>
        </w:numPr>
        <w:autoSpaceDE w:val="0"/>
        <w:autoSpaceDN w:val="0"/>
        <w:adjustRightInd w:val="0"/>
        <w:spacing w:line="276" w:lineRule="auto"/>
        <w:ind w:left="357" w:hanging="357"/>
        <w:rPr>
          <w:rFonts w:cs="Arial"/>
          <w:color w:val="000000"/>
        </w:rPr>
      </w:pPr>
      <w:r>
        <w:rPr>
          <w:rFonts w:cs="Arial"/>
          <w:color w:val="000000"/>
        </w:rPr>
        <w:t xml:space="preserve">Tenzij door de opdrachtgever </w:t>
      </w:r>
      <w:r w:rsidR="00BD0942">
        <w:rPr>
          <w:rFonts w:cs="Arial"/>
          <w:color w:val="000000"/>
        </w:rPr>
        <w:t>anders is bepaald</w:t>
      </w:r>
      <w:r w:rsidR="002B7C05">
        <w:rPr>
          <w:rFonts w:cs="Arial"/>
          <w:color w:val="000000"/>
        </w:rPr>
        <w:t xml:space="preserve">, worden de werkputten zo spoedig mogelijk na het </w:t>
      </w:r>
      <w:r w:rsidR="000D767D">
        <w:rPr>
          <w:rFonts w:cs="Arial"/>
          <w:color w:val="000000"/>
        </w:rPr>
        <w:t>onderzoek</w:t>
      </w:r>
      <w:r w:rsidR="002B7C05">
        <w:rPr>
          <w:rFonts w:cs="Arial"/>
          <w:color w:val="000000"/>
        </w:rPr>
        <w:t xml:space="preserve"> gedicht</w:t>
      </w:r>
      <w:r w:rsidR="00671887">
        <w:rPr>
          <w:rFonts w:cs="Arial"/>
          <w:color w:val="000000"/>
        </w:rPr>
        <w:t xml:space="preserve"> volgens de met de opdrachtgever gemaakte afspraken, Zo nodig wordt er een opleveringsverslag opgesteld.</w:t>
      </w:r>
    </w:p>
    <w:p w14:paraId="050391A0" w14:textId="50344F6C" w:rsidR="00EC0737" w:rsidRDefault="00CB487C" w:rsidP="00EC0737">
      <w:pPr>
        <w:numPr>
          <w:ilvl w:val="0"/>
          <w:numId w:val="10"/>
        </w:numPr>
        <w:spacing w:line="276" w:lineRule="auto"/>
        <w:ind w:left="357" w:hanging="357"/>
        <w:rPr>
          <w:rFonts w:cs="Arial"/>
          <w:szCs w:val="20"/>
        </w:rPr>
      </w:pPr>
      <w:r w:rsidRPr="00CB487C">
        <w:rPr>
          <w:rFonts w:cs="Arial"/>
          <w:szCs w:val="20"/>
        </w:rPr>
        <w:t>De certificaathouder conserveert binnen twee jaar na voltooiing van het veldwerk de roerende monumenten die daarbij zijn gevonden en draagt de geconserveerde monumenten alsmede de daarbij behorende opgravingsdocumenten over aan de eigenaar, bedoeld in artikel 5.6 van de Erfgoedwet</w:t>
      </w:r>
      <w:r w:rsidR="00EF153A">
        <w:rPr>
          <w:rFonts w:cs="Arial"/>
          <w:szCs w:val="20"/>
        </w:rPr>
        <w:t>.</w:t>
      </w:r>
    </w:p>
    <w:p w14:paraId="4986A0AA" w14:textId="77777777" w:rsidR="00EC0737" w:rsidRDefault="00EC0737" w:rsidP="00EC0737">
      <w:pPr>
        <w:spacing w:line="276" w:lineRule="auto"/>
        <w:ind w:left="357"/>
        <w:rPr>
          <w:rFonts w:cs="Arial"/>
          <w:szCs w:val="20"/>
        </w:rPr>
      </w:pPr>
    </w:p>
    <w:p w14:paraId="51CF76C4" w14:textId="38E1C078" w:rsidR="00EC0737" w:rsidRPr="00BD0942" w:rsidRDefault="00EC0737" w:rsidP="00EC0737">
      <w:pPr>
        <w:spacing w:line="276" w:lineRule="auto"/>
        <w:ind w:left="357"/>
        <w:rPr>
          <w:rFonts w:cs="Arial"/>
          <w:i/>
          <w:iCs/>
          <w:szCs w:val="20"/>
        </w:rPr>
      </w:pPr>
      <w:r w:rsidRPr="00BD0942">
        <w:rPr>
          <w:rFonts w:cs="Arial"/>
          <w:i/>
          <w:iCs/>
          <w:szCs w:val="20"/>
        </w:rPr>
        <w:t>Opdrachtgever</w:t>
      </w:r>
    </w:p>
    <w:p w14:paraId="3F02EFFB" w14:textId="3EE70C7E" w:rsidR="00BB6AE1" w:rsidRPr="00234897" w:rsidRDefault="00BB6AE1" w:rsidP="00234897">
      <w:pPr>
        <w:pStyle w:val="Lijstalinea"/>
        <w:numPr>
          <w:ilvl w:val="0"/>
          <w:numId w:val="45"/>
        </w:numPr>
        <w:spacing w:line="276" w:lineRule="auto"/>
      </w:pPr>
      <w:r w:rsidRPr="00234897">
        <w:t xml:space="preserve">De opdrachtgever zorgt voor de </w:t>
      </w:r>
      <w:r w:rsidR="00B04236" w:rsidRPr="00234897">
        <w:t>toegankelijkheid</w:t>
      </w:r>
      <w:r w:rsidRPr="00234897">
        <w:t>/milieutechnische vrijgave van het onderzoeks</w:t>
      </w:r>
      <w:r w:rsidR="004A5613" w:rsidRPr="00234897">
        <w:t>gebied</w:t>
      </w:r>
      <w:r w:rsidR="00CF3507" w:rsidRPr="00234897">
        <w:t>.</w:t>
      </w:r>
    </w:p>
    <w:p w14:paraId="2D84D260" w14:textId="6B538465" w:rsidR="00CF3507" w:rsidRPr="00234897" w:rsidRDefault="00CF3507" w:rsidP="00234897">
      <w:pPr>
        <w:pStyle w:val="Lijstalinea"/>
        <w:numPr>
          <w:ilvl w:val="0"/>
          <w:numId w:val="45"/>
        </w:numPr>
        <w:spacing w:line="276" w:lineRule="auto"/>
      </w:pPr>
      <w:r w:rsidRPr="00234897">
        <w:t xml:space="preserve">De </w:t>
      </w:r>
      <w:r w:rsidR="00B04236" w:rsidRPr="00234897">
        <w:t>opdrachtgever</w:t>
      </w:r>
      <w:r w:rsidRPr="00234897">
        <w:t xml:space="preserve"> geeft indien gewenst </w:t>
      </w:r>
      <w:r w:rsidR="00B04236" w:rsidRPr="00234897">
        <w:t>kopieën</w:t>
      </w:r>
      <w:r w:rsidRPr="00234897">
        <w:t xml:space="preserve"> van de rapporten milieu</w:t>
      </w:r>
      <w:r w:rsidR="00A27EC6" w:rsidRPr="00234897">
        <w:t>- en/of OO-onderzoek.</w:t>
      </w:r>
    </w:p>
    <w:p w14:paraId="649D2079" w14:textId="708525AA" w:rsidR="002853E7" w:rsidRPr="00234897" w:rsidRDefault="002853E7" w:rsidP="00234897">
      <w:pPr>
        <w:pStyle w:val="Lijstalinea"/>
        <w:numPr>
          <w:ilvl w:val="0"/>
          <w:numId w:val="45"/>
        </w:numPr>
        <w:spacing w:line="276" w:lineRule="auto"/>
      </w:pPr>
      <w:r w:rsidRPr="00234897">
        <w:t xml:space="preserve">Door de opdrachtgever worden </w:t>
      </w:r>
      <w:r w:rsidR="000A62AB" w:rsidRPr="00234897">
        <w:t xml:space="preserve">hekken en borden ‘verboden toegang’ geplaatst rondom het plangebied </w:t>
      </w:r>
      <w:r w:rsidR="00257A31" w:rsidRPr="00234897">
        <w:t>indien dit vanwege de veiligheid gewenst is.</w:t>
      </w:r>
    </w:p>
    <w:p w14:paraId="3C139519" w14:textId="77777777" w:rsidR="00CB487C" w:rsidRDefault="00CB487C" w:rsidP="00CB487C">
      <w:pPr>
        <w:spacing w:line="276" w:lineRule="auto"/>
        <w:ind w:left="720"/>
        <w:rPr>
          <w:rFonts w:cs="Arial"/>
          <w:szCs w:val="20"/>
        </w:rPr>
      </w:pPr>
    </w:p>
    <w:p w14:paraId="48A0EB78" w14:textId="77777777" w:rsidR="00FD2943" w:rsidRDefault="00FD2943" w:rsidP="00FD2943">
      <w:pPr>
        <w:spacing w:line="276" w:lineRule="auto"/>
        <w:ind w:left="360"/>
        <w:rPr>
          <w:rFonts w:cs="Arial"/>
          <w:i/>
          <w:iCs/>
          <w:szCs w:val="20"/>
          <w:highlight w:val="lightGray"/>
        </w:rPr>
      </w:pPr>
    </w:p>
    <w:p w14:paraId="1CC9C873" w14:textId="37EDF67B" w:rsidR="00622A07" w:rsidRPr="00622A07" w:rsidRDefault="00622A07" w:rsidP="00622A07">
      <w:pPr>
        <w:spacing w:line="276" w:lineRule="auto"/>
        <w:rPr>
          <w:rFonts w:cs="Arial"/>
          <w:i/>
          <w:iCs/>
          <w:szCs w:val="20"/>
          <w:highlight w:val="lightGray"/>
        </w:rPr>
      </w:pPr>
      <w:r w:rsidRPr="00622A07">
        <w:rPr>
          <w:rFonts w:cs="Arial"/>
          <w:i/>
          <w:iCs/>
          <w:szCs w:val="20"/>
          <w:highlight w:val="lightGray"/>
        </w:rPr>
        <w:t xml:space="preserve">Opnemen bij </w:t>
      </w:r>
      <w:r w:rsidR="00014403">
        <w:rPr>
          <w:rFonts w:cs="Arial"/>
          <w:i/>
          <w:iCs/>
          <w:szCs w:val="20"/>
          <w:highlight w:val="lightGray"/>
        </w:rPr>
        <w:t>archeologische begeleidingen</w:t>
      </w:r>
      <w:r w:rsidRPr="00622A07">
        <w:rPr>
          <w:rFonts w:cs="Arial"/>
          <w:i/>
          <w:iCs/>
          <w:szCs w:val="20"/>
          <w:highlight w:val="lightGray"/>
        </w:rPr>
        <w:t>:</w:t>
      </w:r>
    </w:p>
    <w:p w14:paraId="33C8E0D9" w14:textId="4669AD07" w:rsidR="007B3C9A" w:rsidRPr="00550974" w:rsidRDefault="007B3C9A" w:rsidP="00550974">
      <w:pPr>
        <w:numPr>
          <w:ilvl w:val="0"/>
          <w:numId w:val="8"/>
        </w:numPr>
        <w:shd w:val="clear" w:color="auto" w:fill="D9D9D9" w:themeFill="background1" w:themeFillShade="D9"/>
        <w:spacing w:line="276" w:lineRule="auto"/>
        <w:ind w:left="357" w:hanging="357"/>
        <w:rPr>
          <w:rFonts w:cs="Arial"/>
          <w:szCs w:val="20"/>
        </w:rPr>
      </w:pPr>
      <w:r w:rsidRPr="00550974">
        <w:rPr>
          <w:rFonts w:cs="Arial"/>
          <w:szCs w:val="20"/>
        </w:rPr>
        <w:t>De opdrachtgever draagt zorg voor de aanlevering van locatiegegevens van vaste meetpunten met RD-coördinaten en NAP-hoogten. De civieltechnisch uitvoerder doet de KLIC-melding en stelt deze ter beschikking aan de archeologisch uitvoerder.</w:t>
      </w:r>
    </w:p>
    <w:p w14:paraId="3C66B575" w14:textId="77777777" w:rsidR="00FD2943" w:rsidRPr="005A5BB8" w:rsidRDefault="00FD2943" w:rsidP="00FD2943">
      <w:pPr>
        <w:autoSpaceDE w:val="0"/>
        <w:autoSpaceDN w:val="0"/>
        <w:adjustRightInd w:val="0"/>
        <w:spacing w:line="276" w:lineRule="auto"/>
        <w:rPr>
          <w:rFonts w:cs="Arial"/>
          <w:color w:val="000000"/>
          <w:highlight w:val="yellow"/>
        </w:rPr>
      </w:pPr>
    </w:p>
    <w:p w14:paraId="67995C67" w14:textId="03C2EE8B" w:rsidR="00B840C2" w:rsidRDefault="00B840C2">
      <w:pPr>
        <w:rPr>
          <w:rFonts w:eastAsia="Times New Roman" w:cs="Arial"/>
          <w:b/>
          <w:bCs/>
          <w:szCs w:val="20"/>
          <w:lang w:eastAsia="x-none"/>
        </w:rPr>
      </w:pPr>
    </w:p>
    <w:p w14:paraId="3FC45D5F" w14:textId="26856C52" w:rsidR="002F2CB0" w:rsidRPr="00E27DC7" w:rsidRDefault="002F2CB0" w:rsidP="008B55D5">
      <w:pPr>
        <w:pStyle w:val="Kop1"/>
        <w:spacing w:line="276" w:lineRule="auto"/>
        <w:rPr>
          <w:rFonts w:cs="Arial"/>
          <w:lang w:val="nl-NL"/>
        </w:rPr>
      </w:pPr>
      <w:bookmarkStart w:id="143" w:name="_Toc161050616"/>
      <w:r w:rsidRPr="00E27DC7">
        <w:rPr>
          <w:rFonts w:cs="Arial"/>
          <w:lang w:val="nl-NL"/>
        </w:rPr>
        <w:t>HOOFDSTUK 11 WIJZIGINGEN TEN OPZICHTE VAN HET VASTGESTELDE PVE</w:t>
      </w:r>
      <w:bookmarkEnd w:id="143"/>
    </w:p>
    <w:p w14:paraId="6B3ECC04" w14:textId="77777777" w:rsidR="002F2CB0" w:rsidRPr="005A5BB8" w:rsidRDefault="002F2CB0" w:rsidP="008B55D5">
      <w:pPr>
        <w:spacing w:line="276" w:lineRule="auto"/>
        <w:rPr>
          <w:rFonts w:cs="Arial"/>
          <w:szCs w:val="20"/>
          <w:highlight w:val="yellow"/>
        </w:rPr>
      </w:pPr>
    </w:p>
    <w:p w14:paraId="6325B2BB" w14:textId="77777777" w:rsidR="002F2CB0" w:rsidRPr="00E27DC7" w:rsidRDefault="002F2CB0" w:rsidP="008B55D5">
      <w:pPr>
        <w:pStyle w:val="Kop2"/>
        <w:spacing w:line="276" w:lineRule="auto"/>
      </w:pPr>
      <w:bookmarkStart w:id="144" w:name="_Toc161050617"/>
      <w:r w:rsidRPr="00E27DC7">
        <w:t>11.1 Wijzigingen tijdens het veldwerk</w:t>
      </w:r>
      <w:bookmarkEnd w:id="144"/>
    </w:p>
    <w:p w14:paraId="3846A4BF" w14:textId="377AD5F9" w:rsidR="00B925D9" w:rsidRPr="00E27DC7" w:rsidRDefault="00B925D9" w:rsidP="000F1F58">
      <w:pPr>
        <w:numPr>
          <w:ilvl w:val="0"/>
          <w:numId w:val="11"/>
        </w:numPr>
        <w:spacing w:line="276" w:lineRule="auto"/>
        <w:ind w:left="357" w:hanging="357"/>
        <w:rPr>
          <w:rFonts w:cs="Arial"/>
          <w:szCs w:val="20"/>
        </w:rPr>
      </w:pPr>
      <w:r w:rsidRPr="00E27DC7">
        <w:rPr>
          <w:rFonts w:cs="Arial"/>
          <w:szCs w:val="20"/>
        </w:rPr>
        <w:t>Als bij de ontsluiting van het terrein, tijdens het veldwerk of bij de uitwerking van de veldgegevens blijkt dat het opgestelde P</w:t>
      </w:r>
      <w:r w:rsidR="00EB450F">
        <w:rPr>
          <w:rFonts w:cs="Arial"/>
          <w:szCs w:val="20"/>
        </w:rPr>
        <w:t xml:space="preserve">rogramma </w:t>
      </w:r>
      <w:r w:rsidRPr="00E27DC7">
        <w:rPr>
          <w:rFonts w:cs="Arial"/>
          <w:szCs w:val="20"/>
        </w:rPr>
        <w:t>v</w:t>
      </w:r>
      <w:r w:rsidR="00EB450F">
        <w:rPr>
          <w:rFonts w:cs="Arial"/>
          <w:szCs w:val="20"/>
        </w:rPr>
        <w:t xml:space="preserve">an </w:t>
      </w:r>
      <w:r w:rsidRPr="00E27DC7">
        <w:rPr>
          <w:rFonts w:cs="Arial"/>
          <w:szCs w:val="20"/>
        </w:rPr>
        <w:t>E</w:t>
      </w:r>
      <w:r w:rsidR="00EB450F">
        <w:rPr>
          <w:rFonts w:cs="Arial"/>
          <w:szCs w:val="20"/>
        </w:rPr>
        <w:t>isen</w:t>
      </w:r>
      <w:r w:rsidRPr="00E27DC7">
        <w:rPr>
          <w:rFonts w:cs="Arial"/>
          <w:szCs w:val="20"/>
        </w:rPr>
        <w:t xml:space="preserve"> naar het zich laat aanzien onvoldoende aansluit op de aanwezige archeologische situatie, dan dient in samenspraak met de </w:t>
      </w:r>
      <w:r w:rsidRPr="00E27DC7">
        <w:rPr>
          <w:rFonts w:cs="Arial"/>
          <w:color w:val="000000"/>
        </w:rPr>
        <w:t xml:space="preserve">opdrachtgever en </w:t>
      </w:r>
      <w:r w:rsidR="008D2A00">
        <w:rPr>
          <w:rFonts w:cs="Arial"/>
          <w:color w:val="000000"/>
        </w:rPr>
        <w:t>het</w:t>
      </w:r>
      <w:r w:rsidR="008D2A00" w:rsidRPr="00E27DC7">
        <w:rPr>
          <w:rFonts w:cs="Arial"/>
          <w:color w:val="000000"/>
        </w:rPr>
        <w:t xml:space="preserve"> </w:t>
      </w:r>
      <w:r w:rsidRPr="00E27DC7">
        <w:rPr>
          <w:rFonts w:cs="Arial"/>
          <w:color w:val="000000"/>
        </w:rPr>
        <w:t xml:space="preserve">bevoegd </w:t>
      </w:r>
      <w:r w:rsidR="008D2A00">
        <w:rPr>
          <w:rFonts w:cs="Arial"/>
          <w:color w:val="000000"/>
        </w:rPr>
        <w:t>gezag</w:t>
      </w:r>
      <w:r w:rsidR="008D2A00" w:rsidRPr="00E27DC7">
        <w:rPr>
          <w:rFonts w:cs="Arial"/>
          <w:color w:val="000000"/>
        </w:rPr>
        <w:t xml:space="preserve"> </w:t>
      </w:r>
      <w:r w:rsidRPr="00E27DC7">
        <w:rPr>
          <w:rFonts w:cs="Arial"/>
          <w:szCs w:val="20"/>
        </w:rPr>
        <w:t>het P</w:t>
      </w:r>
      <w:r w:rsidR="00EB450F">
        <w:rPr>
          <w:rFonts w:cs="Arial"/>
          <w:szCs w:val="20"/>
        </w:rPr>
        <w:t xml:space="preserve">rogramma </w:t>
      </w:r>
      <w:r w:rsidRPr="00E27DC7">
        <w:rPr>
          <w:rFonts w:cs="Arial"/>
          <w:szCs w:val="20"/>
        </w:rPr>
        <w:t>v</w:t>
      </w:r>
      <w:r w:rsidR="00EB450F">
        <w:rPr>
          <w:rFonts w:cs="Arial"/>
          <w:szCs w:val="20"/>
        </w:rPr>
        <w:t xml:space="preserve">an </w:t>
      </w:r>
      <w:r w:rsidRPr="00E27DC7">
        <w:rPr>
          <w:rFonts w:cs="Arial"/>
          <w:szCs w:val="20"/>
        </w:rPr>
        <w:t>E</w:t>
      </w:r>
      <w:r w:rsidR="00EB450F">
        <w:rPr>
          <w:rFonts w:cs="Arial"/>
          <w:szCs w:val="20"/>
        </w:rPr>
        <w:t>isen</w:t>
      </w:r>
      <w:r w:rsidRPr="00E27DC7">
        <w:rPr>
          <w:rFonts w:cs="Arial"/>
          <w:szCs w:val="20"/>
        </w:rPr>
        <w:t xml:space="preserve"> te worden geëvalueerd en een wijziging te worden voorgesteld.</w:t>
      </w:r>
    </w:p>
    <w:p w14:paraId="5186AE9A" w14:textId="77777777" w:rsidR="00EF153A" w:rsidRDefault="008D2A00" w:rsidP="00540FC4">
      <w:pPr>
        <w:numPr>
          <w:ilvl w:val="0"/>
          <w:numId w:val="11"/>
        </w:numPr>
        <w:spacing w:line="276" w:lineRule="auto"/>
        <w:ind w:left="357" w:hanging="357"/>
        <w:rPr>
          <w:rFonts w:cs="Arial"/>
          <w:szCs w:val="20"/>
        </w:rPr>
      </w:pPr>
      <w:r>
        <w:rPr>
          <w:rFonts w:cs="Arial"/>
          <w:szCs w:val="20"/>
        </w:rPr>
        <w:t>Het</w:t>
      </w:r>
      <w:r w:rsidRPr="00E27DC7">
        <w:rPr>
          <w:rFonts w:cs="Arial"/>
          <w:szCs w:val="20"/>
        </w:rPr>
        <w:t xml:space="preserve"> </w:t>
      </w:r>
      <w:r w:rsidR="00B925D9" w:rsidRPr="00E27DC7">
        <w:rPr>
          <w:rFonts w:cs="Arial"/>
          <w:szCs w:val="20"/>
        </w:rPr>
        <w:t xml:space="preserve">bevoegd </w:t>
      </w:r>
      <w:r>
        <w:rPr>
          <w:rFonts w:cs="Arial"/>
          <w:szCs w:val="20"/>
        </w:rPr>
        <w:t>gezag</w:t>
      </w:r>
      <w:r w:rsidRPr="00E27DC7">
        <w:rPr>
          <w:rFonts w:cs="Arial"/>
          <w:szCs w:val="20"/>
        </w:rPr>
        <w:t xml:space="preserve"> </w:t>
      </w:r>
      <w:r w:rsidR="00B925D9" w:rsidRPr="00E27DC7">
        <w:rPr>
          <w:rFonts w:cs="Arial"/>
          <w:szCs w:val="20"/>
        </w:rPr>
        <w:t>beslist over wijzigingen in de strategie, methodiek en andere in het P</w:t>
      </w:r>
      <w:r w:rsidR="00EB450F">
        <w:rPr>
          <w:rFonts w:cs="Arial"/>
          <w:szCs w:val="20"/>
        </w:rPr>
        <w:t xml:space="preserve">rogramma </w:t>
      </w:r>
      <w:r w:rsidR="00B925D9" w:rsidRPr="00E27DC7">
        <w:rPr>
          <w:rFonts w:cs="Arial"/>
          <w:szCs w:val="20"/>
        </w:rPr>
        <w:t>v</w:t>
      </w:r>
      <w:r w:rsidR="00EB450F">
        <w:rPr>
          <w:rFonts w:cs="Arial"/>
          <w:szCs w:val="20"/>
        </w:rPr>
        <w:t xml:space="preserve">an </w:t>
      </w:r>
      <w:r w:rsidR="00B925D9" w:rsidRPr="00E27DC7">
        <w:rPr>
          <w:rFonts w:cs="Arial"/>
          <w:szCs w:val="20"/>
        </w:rPr>
        <w:t>E</w:t>
      </w:r>
      <w:r w:rsidR="00EB450F">
        <w:rPr>
          <w:rFonts w:cs="Arial"/>
          <w:szCs w:val="20"/>
        </w:rPr>
        <w:t>isen</w:t>
      </w:r>
      <w:r w:rsidR="00B925D9" w:rsidRPr="00E27DC7">
        <w:rPr>
          <w:rFonts w:cs="Arial"/>
          <w:szCs w:val="20"/>
        </w:rPr>
        <w:t xml:space="preserve"> vastgelegde zaken. </w:t>
      </w:r>
    </w:p>
    <w:p w14:paraId="4603C5B0" w14:textId="6D924F9F" w:rsidR="00062038" w:rsidRPr="00E27DC7" w:rsidRDefault="00062038" w:rsidP="000F1F58">
      <w:pPr>
        <w:numPr>
          <w:ilvl w:val="0"/>
          <w:numId w:val="11"/>
        </w:numPr>
        <w:spacing w:line="276" w:lineRule="auto"/>
        <w:ind w:left="357" w:hanging="357"/>
        <w:rPr>
          <w:rFonts w:cs="Arial"/>
          <w:szCs w:val="20"/>
        </w:rPr>
      </w:pPr>
      <w:r w:rsidRPr="00E27DC7">
        <w:rPr>
          <w:rFonts w:cs="Arial"/>
          <w:szCs w:val="20"/>
        </w:rPr>
        <w:t>Indien belangwekkende zaken worden aangetroffen die niet in het P</w:t>
      </w:r>
      <w:r>
        <w:rPr>
          <w:rFonts w:cs="Arial"/>
          <w:szCs w:val="20"/>
        </w:rPr>
        <w:t xml:space="preserve">rogramma </w:t>
      </w:r>
      <w:r w:rsidRPr="00E27DC7">
        <w:rPr>
          <w:rFonts w:cs="Arial"/>
          <w:szCs w:val="20"/>
        </w:rPr>
        <w:t>v</w:t>
      </w:r>
      <w:r>
        <w:rPr>
          <w:rFonts w:cs="Arial"/>
          <w:szCs w:val="20"/>
        </w:rPr>
        <w:t xml:space="preserve">an </w:t>
      </w:r>
      <w:r w:rsidRPr="00E27DC7">
        <w:rPr>
          <w:rFonts w:cs="Arial"/>
          <w:szCs w:val="20"/>
        </w:rPr>
        <w:t>E</w:t>
      </w:r>
      <w:r>
        <w:rPr>
          <w:rFonts w:cs="Arial"/>
          <w:szCs w:val="20"/>
        </w:rPr>
        <w:t>isen</w:t>
      </w:r>
      <w:r w:rsidRPr="00E27DC7">
        <w:rPr>
          <w:rFonts w:cs="Arial"/>
          <w:szCs w:val="20"/>
        </w:rPr>
        <w:t xml:space="preserve"> waren voorzien vindt overleg plaats met </w:t>
      </w:r>
      <w:r>
        <w:rPr>
          <w:rFonts w:cs="Arial"/>
          <w:szCs w:val="20"/>
        </w:rPr>
        <w:t>het</w:t>
      </w:r>
      <w:r w:rsidRPr="00E27DC7">
        <w:rPr>
          <w:rFonts w:cs="Arial"/>
          <w:szCs w:val="20"/>
        </w:rPr>
        <w:t xml:space="preserve"> bevoegd </w:t>
      </w:r>
      <w:r>
        <w:rPr>
          <w:rFonts w:cs="Arial"/>
          <w:szCs w:val="20"/>
        </w:rPr>
        <w:t>gezag</w:t>
      </w:r>
      <w:r w:rsidR="0070764C">
        <w:rPr>
          <w:rFonts w:cs="Arial"/>
          <w:szCs w:val="20"/>
        </w:rPr>
        <w:t xml:space="preserve"> en de</w:t>
      </w:r>
      <w:r w:rsidR="00C0147C">
        <w:rPr>
          <w:rFonts w:cs="Arial"/>
          <w:szCs w:val="20"/>
        </w:rPr>
        <w:t xml:space="preserve"> </w:t>
      </w:r>
      <w:r w:rsidRPr="00E27DC7">
        <w:rPr>
          <w:rFonts w:cs="Arial"/>
          <w:color w:val="000000"/>
        </w:rPr>
        <w:t>opdrachtgever. Indien substantieel van het P</w:t>
      </w:r>
      <w:r>
        <w:rPr>
          <w:rFonts w:cs="Arial"/>
          <w:color w:val="000000"/>
        </w:rPr>
        <w:t xml:space="preserve">rogramma </w:t>
      </w:r>
      <w:r w:rsidRPr="00E27DC7">
        <w:rPr>
          <w:rFonts w:cs="Arial"/>
          <w:color w:val="000000"/>
        </w:rPr>
        <w:t>v</w:t>
      </w:r>
      <w:r>
        <w:rPr>
          <w:rFonts w:cs="Arial"/>
          <w:color w:val="000000"/>
        </w:rPr>
        <w:t xml:space="preserve">an </w:t>
      </w:r>
      <w:r w:rsidRPr="00E27DC7">
        <w:rPr>
          <w:rFonts w:cs="Arial"/>
          <w:color w:val="000000"/>
        </w:rPr>
        <w:t>E</w:t>
      </w:r>
      <w:r>
        <w:rPr>
          <w:rFonts w:cs="Arial"/>
          <w:color w:val="000000"/>
        </w:rPr>
        <w:t>isen</w:t>
      </w:r>
      <w:r w:rsidRPr="00E27DC7">
        <w:rPr>
          <w:rFonts w:cs="Arial"/>
          <w:color w:val="000000"/>
        </w:rPr>
        <w:t xml:space="preserve"> afgeweken dient te worden, bijvoorbeeld bij het aantreffen van onverwachte sporen en structuren of indien een geringer deel van het onderzoeksterrein kan worden onderzocht dan dient hiervoor schriftelijk toestemming te worden verkregen van </w:t>
      </w:r>
      <w:r>
        <w:rPr>
          <w:rFonts w:cs="Arial"/>
          <w:szCs w:val="20"/>
        </w:rPr>
        <w:t>het</w:t>
      </w:r>
      <w:r w:rsidRPr="00E27DC7">
        <w:rPr>
          <w:rFonts w:cs="Arial"/>
          <w:szCs w:val="20"/>
        </w:rPr>
        <w:t xml:space="preserve"> bevoegd </w:t>
      </w:r>
      <w:r>
        <w:rPr>
          <w:rFonts w:cs="Arial"/>
          <w:szCs w:val="20"/>
        </w:rPr>
        <w:t>gezag</w:t>
      </w:r>
      <w:r w:rsidRPr="00E27DC7">
        <w:rPr>
          <w:rFonts w:cs="Arial"/>
          <w:color w:val="000000"/>
        </w:rPr>
        <w:t>.</w:t>
      </w:r>
      <w:r w:rsidRPr="00062038">
        <w:rPr>
          <w:rFonts w:cs="Arial"/>
          <w:szCs w:val="20"/>
        </w:rPr>
        <w:t xml:space="preserve"> </w:t>
      </w:r>
      <w:r>
        <w:rPr>
          <w:rFonts w:cs="Arial"/>
          <w:szCs w:val="20"/>
        </w:rPr>
        <w:t>Overige (kleine) wijzigen hoeven alleen te worden vastgelegd in de verslagen van werkoverleg en in de dag- en weekrapporten.</w:t>
      </w:r>
    </w:p>
    <w:p w14:paraId="19C3C3E3" w14:textId="73B87F8A" w:rsidR="00062038" w:rsidRPr="00E27DC7" w:rsidRDefault="00062038" w:rsidP="00540FC4">
      <w:pPr>
        <w:numPr>
          <w:ilvl w:val="0"/>
          <w:numId w:val="11"/>
        </w:numPr>
        <w:spacing w:line="276" w:lineRule="auto"/>
        <w:ind w:left="357" w:hanging="357"/>
        <w:rPr>
          <w:rFonts w:cs="Arial"/>
          <w:color w:val="000000"/>
        </w:rPr>
      </w:pPr>
      <w:r w:rsidRPr="00E27DC7">
        <w:rPr>
          <w:rFonts w:cs="Arial"/>
          <w:color w:val="000000"/>
        </w:rPr>
        <w:t>Wijzigingen aan het puttenplan of de in dit P</w:t>
      </w:r>
      <w:r>
        <w:rPr>
          <w:rFonts w:cs="Arial"/>
          <w:color w:val="000000"/>
        </w:rPr>
        <w:t xml:space="preserve">rogramma </w:t>
      </w:r>
      <w:r w:rsidRPr="00E27DC7">
        <w:rPr>
          <w:rFonts w:cs="Arial"/>
          <w:color w:val="000000"/>
        </w:rPr>
        <w:t>v</w:t>
      </w:r>
      <w:r>
        <w:rPr>
          <w:rFonts w:cs="Arial"/>
          <w:color w:val="000000"/>
        </w:rPr>
        <w:t xml:space="preserve">an </w:t>
      </w:r>
      <w:r w:rsidRPr="00E27DC7">
        <w:rPr>
          <w:rFonts w:cs="Arial"/>
          <w:color w:val="000000"/>
        </w:rPr>
        <w:t>E</w:t>
      </w:r>
      <w:r>
        <w:rPr>
          <w:rFonts w:cs="Arial"/>
          <w:color w:val="000000"/>
        </w:rPr>
        <w:t>isen</w:t>
      </w:r>
      <w:r w:rsidRPr="00E27DC7">
        <w:rPr>
          <w:rFonts w:cs="Arial"/>
          <w:color w:val="000000"/>
        </w:rPr>
        <w:t xml:space="preserve"> geformuleerde onderzoeksstrategie worden door de projectleider/ </w:t>
      </w:r>
      <w:r w:rsidRPr="00E27DC7">
        <w:rPr>
          <w:rFonts w:cs="Arial"/>
          <w:color w:val="000000"/>
          <w:szCs w:val="20"/>
        </w:rPr>
        <w:t>Senior</w:t>
      </w:r>
      <w:r>
        <w:rPr>
          <w:rFonts w:cs="Arial"/>
          <w:color w:val="000000"/>
          <w:szCs w:val="20"/>
        </w:rPr>
        <w:t xml:space="preserve"> </w:t>
      </w:r>
      <w:r w:rsidRPr="00E27DC7">
        <w:rPr>
          <w:rFonts w:cs="Arial"/>
          <w:color w:val="000000"/>
          <w:szCs w:val="20"/>
        </w:rPr>
        <w:t>KNA Archeoloog</w:t>
      </w:r>
      <w:r w:rsidRPr="00E27DC7">
        <w:rPr>
          <w:rFonts w:cs="Arial"/>
          <w:color w:val="000000"/>
        </w:rPr>
        <w:t xml:space="preserve"> besproken en vastgesteld met de opdrachtgever</w:t>
      </w:r>
      <w:r w:rsidR="0070764C">
        <w:rPr>
          <w:rFonts w:cs="Arial"/>
          <w:color w:val="000000"/>
        </w:rPr>
        <w:t xml:space="preserve"> en het </w:t>
      </w:r>
      <w:r w:rsidRPr="00E27DC7">
        <w:rPr>
          <w:rFonts w:cs="Arial"/>
          <w:szCs w:val="20"/>
        </w:rPr>
        <w:t xml:space="preserve">bevoegd </w:t>
      </w:r>
      <w:r>
        <w:rPr>
          <w:rFonts w:cs="Arial"/>
          <w:szCs w:val="20"/>
        </w:rPr>
        <w:t>gezag</w:t>
      </w:r>
      <w:r w:rsidRPr="00E27DC7">
        <w:rPr>
          <w:rFonts w:cs="Arial"/>
          <w:color w:val="000000"/>
        </w:rPr>
        <w:t>. Ook alle afwijkingen van de standaardmethode worden besproken.</w:t>
      </w:r>
    </w:p>
    <w:p w14:paraId="063E91DE" w14:textId="77777777" w:rsidR="00062038" w:rsidRDefault="00062038" w:rsidP="000F1F58">
      <w:pPr>
        <w:numPr>
          <w:ilvl w:val="0"/>
          <w:numId w:val="11"/>
        </w:numPr>
        <w:spacing w:line="276" w:lineRule="auto"/>
        <w:ind w:left="357" w:hanging="357"/>
        <w:rPr>
          <w:rFonts w:cs="Arial"/>
          <w:szCs w:val="20"/>
        </w:rPr>
      </w:pPr>
      <w:r w:rsidRPr="00E27DC7">
        <w:rPr>
          <w:rFonts w:cs="Arial"/>
          <w:color w:val="000000"/>
        </w:rPr>
        <w:t xml:space="preserve">Beslissing tot uitbreiding of inperking van het onderzoek </w:t>
      </w:r>
      <w:r w:rsidRPr="00E27DC7">
        <w:rPr>
          <w:rFonts w:cs="Arial"/>
          <w:color w:val="000000"/>
          <w:szCs w:val="20"/>
        </w:rPr>
        <w:t xml:space="preserve">of nader onderzoek </w:t>
      </w:r>
      <w:r w:rsidRPr="00E27DC7">
        <w:rPr>
          <w:rFonts w:cs="Arial"/>
          <w:color w:val="000000"/>
        </w:rPr>
        <w:t xml:space="preserve">is onderwerp van separate besluitvorming. </w:t>
      </w:r>
      <w:r w:rsidRPr="00E27DC7">
        <w:rPr>
          <w:rFonts w:cs="Arial"/>
          <w:szCs w:val="20"/>
        </w:rPr>
        <w:t>Het benutten van stelposten kan alleen na schriftelijke opdracht van de opdrachtgever. Meerwerk kan alleen worden verricht nadat het is opgedragen door de opdrachtgever.</w:t>
      </w:r>
    </w:p>
    <w:p w14:paraId="092B140C" w14:textId="319248AA" w:rsidR="00B925D9" w:rsidRPr="00E27DC7" w:rsidRDefault="00B925D9" w:rsidP="000F1F58">
      <w:pPr>
        <w:numPr>
          <w:ilvl w:val="0"/>
          <w:numId w:val="11"/>
        </w:numPr>
        <w:spacing w:line="276" w:lineRule="auto"/>
        <w:ind w:left="357" w:hanging="357"/>
        <w:rPr>
          <w:rFonts w:cs="Arial"/>
          <w:szCs w:val="20"/>
        </w:rPr>
      </w:pPr>
      <w:r w:rsidRPr="00E27DC7">
        <w:rPr>
          <w:rFonts w:cs="Arial"/>
          <w:szCs w:val="20"/>
        </w:rPr>
        <w:t xml:space="preserve">De </w:t>
      </w:r>
      <w:r w:rsidR="007D627F">
        <w:rPr>
          <w:rFonts w:cs="Arial"/>
          <w:szCs w:val="20"/>
        </w:rPr>
        <w:t xml:space="preserve">archeologisch </w:t>
      </w:r>
      <w:r w:rsidRPr="00E27DC7">
        <w:rPr>
          <w:rFonts w:cs="Arial"/>
          <w:szCs w:val="20"/>
        </w:rPr>
        <w:t xml:space="preserve">uitvoerder staat te allen tijde ter beschikking om de </w:t>
      </w:r>
      <w:r w:rsidRPr="00E27DC7">
        <w:rPr>
          <w:rFonts w:cs="Arial"/>
          <w:color w:val="000000"/>
        </w:rPr>
        <w:t>opdrachtgever/</w:t>
      </w:r>
      <w:r w:rsidRPr="00E27DC7">
        <w:rPr>
          <w:rFonts w:cs="Arial"/>
          <w:szCs w:val="20"/>
        </w:rPr>
        <w:t xml:space="preserve">bevoegd </w:t>
      </w:r>
      <w:r w:rsidR="008D2A00">
        <w:rPr>
          <w:rFonts w:cs="Arial"/>
          <w:szCs w:val="20"/>
        </w:rPr>
        <w:t>gezag</w:t>
      </w:r>
      <w:r w:rsidR="008D2A00" w:rsidRPr="00E27DC7">
        <w:rPr>
          <w:rFonts w:cs="Arial"/>
          <w:szCs w:val="20"/>
        </w:rPr>
        <w:t xml:space="preserve"> </w:t>
      </w:r>
      <w:r w:rsidRPr="00E27DC7">
        <w:rPr>
          <w:rFonts w:cs="Arial"/>
          <w:szCs w:val="20"/>
        </w:rPr>
        <w:t>van informatie en advies te voorzien.</w:t>
      </w:r>
    </w:p>
    <w:p w14:paraId="54ACCFF9" w14:textId="0BC2BEFE" w:rsidR="00B925D9" w:rsidRPr="00E27DC7" w:rsidRDefault="00B925D9" w:rsidP="00540FC4">
      <w:pPr>
        <w:numPr>
          <w:ilvl w:val="0"/>
          <w:numId w:val="11"/>
        </w:numPr>
        <w:spacing w:line="276" w:lineRule="auto"/>
        <w:ind w:left="357" w:hanging="357"/>
        <w:jc w:val="both"/>
        <w:rPr>
          <w:rFonts w:cs="Arial"/>
          <w:i/>
        </w:rPr>
      </w:pPr>
      <w:r w:rsidRPr="00062038">
        <w:rPr>
          <w:rFonts w:cs="Arial"/>
          <w:szCs w:val="20"/>
        </w:rPr>
        <w:t>Pas na goedkeuring van het gewijzigde P</w:t>
      </w:r>
      <w:r w:rsidR="00EB450F" w:rsidRPr="00062038">
        <w:rPr>
          <w:rFonts w:cs="Arial"/>
          <w:szCs w:val="20"/>
        </w:rPr>
        <w:t xml:space="preserve">rogramma </w:t>
      </w:r>
      <w:r w:rsidRPr="00062038">
        <w:rPr>
          <w:rFonts w:cs="Arial"/>
          <w:szCs w:val="20"/>
        </w:rPr>
        <w:t>v</w:t>
      </w:r>
      <w:r w:rsidR="00EB450F" w:rsidRPr="00062038">
        <w:rPr>
          <w:rFonts w:cs="Arial"/>
          <w:szCs w:val="20"/>
        </w:rPr>
        <w:t xml:space="preserve">an </w:t>
      </w:r>
      <w:r w:rsidRPr="00062038">
        <w:rPr>
          <w:rFonts w:cs="Arial"/>
          <w:szCs w:val="20"/>
        </w:rPr>
        <w:t>E</w:t>
      </w:r>
      <w:r w:rsidR="00EB450F" w:rsidRPr="00062038">
        <w:rPr>
          <w:rFonts w:cs="Arial"/>
          <w:szCs w:val="20"/>
        </w:rPr>
        <w:t>isen</w:t>
      </w:r>
      <w:r w:rsidRPr="00062038">
        <w:rPr>
          <w:rFonts w:cs="Arial"/>
          <w:szCs w:val="20"/>
        </w:rPr>
        <w:t xml:space="preserve"> door </w:t>
      </w:r>
      <w:r w:rsidR="008D2A00" w:rsidRPr="00062038">
        <w:rPr>
          <w:rFonts w:cs="Arial"/>
          <w:szCs w:val="20"/>
        </w:rPr>
        <w:t xml:space="preserve">het </w:t>
      </w:r>
      <w:r w:rsidRPr="00062038">
        <w:rPr>
          <w:rFonts w:cs="Arial"/>
          <w:szCs w:val="20"/>
        </w:rPr>
        <w:t xml:space="preserve">bevoegd </w:t>
      </w:r>
      <w:r w:rsidR="008D2A00" w:rsidRPr="00062038">
        <w:rPr>
          <w:rFonts w:cs="Arial"/>
          <w:szCs w:val="20"/>
        </w:rPr>
        <w:t xml:space="preserve">gezag </w:t>
      </w:r>
      <w:r w:rsidRPr="00062038">
        <w:rPr>
          <w:rFonts w:cs="Arial"/>
          <w:szCs w:val="20"/>
        </w:rPr>
        <w:t xml:space="preserve">kan het veldwerk/uitwerking worden vervolgd. De bevoegde overheid kan evenwel ook de noodzaak tot wijziging eisen, waarna overleg volgt met de </w:t>
      </w:r>
      <w:r w:rsidR="007D627F">
        <w:rPr>
          <w:rFonts w:cs="Arial"/>
          <w:szCs w:val="20"/>
        </w:rPr>
        <w:t xml:space="preserve">archeologisch </w:t>
      </w:r>
      <w:r w:rsidRPr="00062038">
        <w:rPr>
          <w:rFonts w:cs="Arial"/>
          <w:szCs w:val="20"/>
        </w:rPr>
        <w:t>uitvoerder.</w:t>
      </w:r>
    </w:p>
    <w:p w14:paraId="42589FAC" w14:textId="68460025" w:rsidR="005254E7" w:rsidRDefault="005254E7">
      <w:pPr>
        <w:rPr>
          <w:rFonts w:cs="Arial"/>
          <w:szCs w:val="20"/>
        </w:rPr>
      </w:pPr>
      <w:r>
        <w:rPr>
          <w:rFonts w:cs="Arial"/>
          <w:szCs w:val="20"/>
        </w:rPr>
        <w:br w:type="page"/>
      </w:r>
    </w:p>
    <w:p w14:paraId="60806760" w14:textId="77777777" w:rsidR="00E27DC7" w:rsidRDefault="00E27DC7" w:rsidP="00E27DC7">
      <w:pPr>
        <w:spacing w:line="276" w:lineRule="auto"/>
        <w:ind w:left="360"/>
        <w:jc w:val="both"/>
        <w:rPr>
          <w:rFonts w:cs="Arial"/>
          <w:szCs w:val="20"/>
        </w:rPr>
      </w:pPr>
    </w:p>
    <w:p w14:paraId="5CF25217" w14:textId="43EF7BC4" w:rsidR="0031778F" w:rsidRPr="00FF2B98" w:rsidRDefault="0031778F" w:rsidP="00757E19">
      <w:pPr>
        <w:pStyle w:val="Kop2"/>
        <w:tabs>
          <w:tab w:val="clear" w:pos="858"/>
          <w:tab w:val="num" w:pos="567"/>
        </w:tabs>
        <w:spacing w:line="276" w:lineRule="auto"/>
        <w:ind w:left="567" w:hanging="567"/>
      </w:pPr>
      <w:bookmarkStart w:id="145" w:name="_Toc282517307"/>
      <w:bookmarkStart w:id="146" w:name="_Toc282517431"/>
      <w:bookmarkStart w:id="147" w:name="_Toc282517606"/>
      <w:bookmarkStart w:id="148" w:name="_Toc313449624"/>
      <w:bookmarkStart w:id="149" w:name="_Toc340736200"/>
      <w:bookmarkStart w:id="150" w:name="_Toc299525007"/>
      <w:bookmarkStart w:id="151" w:name="_Toc302993066"/>
      <w:bookmarkStart w:id="152" w:name="_Toc302993117"/>
      <w:bookmarkStart w:id="153" w:name="_Toc294618018"/>
      <w:bookmarkStart w:id="154" w:name="_Toc306092446"/>
      <w:bookmarkStart w:id="155" w:name="_Toc345940681"/>
      <w:bookmarkStart w:id="156" w:name="_Toc362261289"/>
      <w:bookmarkStart w:id="157" w:name="_Toc161050618"/>
      <w:r w:rsidRPr="00FF2B98">
        <w:t>11.2 Belangrijke wijzigingen en overleg eigenaar-</w:t>
      </w:r>
      <w:bookmarkEnd w:id="145"/>
      <w:bookmarkEnd w:id="146"/>
      <w:bookmarkEnd w:id="147"/>
      <w:bookmarkEnd w:id="148"/>
      <w:bookmarkEnd w:id="149"/>
      <w:bookmarkEnd w:id="150"/>
      <w:bookmarkEnd w:id="151"/>
      <w:bookmarkEnd w:id="152"/>
      <w:bookmarkEnd w:id="153"/>
      <w:bookmarkEnd w:id="154"/>
      <w:bookmarkEnd w:id="155"/>
      <w:bookmarkEnd w:id="156"/>
      <w:r w:rsidR="00757E19" w:rsidRPr="00757E19">
        <w:t>depothouder het gemeentelijk depot voor bodemvondsten Eindhoven en Helmond</w:t>
      </w:r>
      <w:bookmarkEnd w:id="157"/>
    </w:p>
    <w:p w14:paraId="57441691" w14:textId="3E69493C" w:rsidR="00B925D9" w:rsidRPr="00FF2B98" w:rsidRDefault="00B925D9" w:rsidP="008B55D5">
      <w:pPr>
        <w:autoSpaceDE w:val="0"/>
        <w:autoSpaceDN w:val="0"/>
        <w:adjustRightInd w:val="0"/>
        <w:spacing w:line="276" w:lineRule="auto"/>
        <w:rPr>
          <w:rFonts w:eastAsia="Times New Roman" w:cs="Arial"/>
          <w:szCs w:val="20"/>
          <w:lang w:eastAsia="nl-NL"/>
        </w:rPr>
      </w:pPr>
      <w:r w:rsidRPr="00FF2B98">
        <w:rPr>
          <w:rFonts w:eastAsia="Times New Roman" w:cs="Arial"/>
          <w:szCs w:val="20"/>
          <w:lang w:eastAsia="nl-NL"/>
        </w:rPr>
        <w:t xml:space="preserve">Onderstaande belangrijke wijzigingen worden te allen tijde aantoonbaar </w:t>
      </w:r>
      <w:r w:rsidR="00AD6BBE">
        <w:rPr>
          <w:rFonts w:eastAsia="Times New Roman" w:cs="Arial"/>
          <w:szCs w:val="20"/>
          <w:lang w:eastAsia="nl-NL"/>
        </w:rPr>
        <w:t xml:space="preserve">(in </w:t>
      </w:r>
      <w:r w:rsidR="008D2A00">
        <w:rPr>
          <w:rFonts w:eastAsia="Times New Roman" w:cs="Arial"/>
          <w:szCs w:val="20"/>
          <w:lang w:eastAsia="nl-NL"/>
        </w:rPr>
        <w:t>tekst</w:t>
      </w:r>
      <w:r w:rsidR="00AD6BBE">
        <w:rPr>
          <w:rFonts w:eastAsia="Times New Roman" w:cs="Arial"/>
          <w:szCs w:val="20"/>
          <w:lang w:eastAsia="nl-NL"/>
        </w:rPr>
        <w:t xml:space="preserve"> én beeld) </w:t>
      </w:r>
      <w:r w:rsidRPr="00FF2B98">
        <w:rPr>
          <w:rFonts w:eastAsia="Times New Roman" w:cs="Arial"/>
          <w:szCs w:val="20"/>
          <w:lang w:eastAsia="nl-NL"/>
        </w:rPr>
        <w:t xml:space="preserve">voorgelegd aan alle betrokken partijen: </w:t>
      </w:r>
    </w:p>
    <w:p w14:paraId="6A22AD30" w14:textId="77777777" w:rsidR="00B925D9" w:rsidRPr="00FF2B98" w:rsidRDefault="00B925D9" w:rsidP="00AE43C7">
      <w:pPr>
        <w:numPr>
          <w:ilvl w:val="0"/>
          <w:numId w:val="15"/>
        </w:numPr>
        <w:autoSpaceDE w:val="0"/>
        <w:autoSpaceDN w:val="0"/>
        <w:adjustRightInd w:val="0"/>
        <w:spacing w:line="276" w:lineRule="auto"/>
        <w:rPr>
          <w:rFonts w:eastAsia="Times New Roman" w:cs="Arial"/>
          <w:szCs w:val="20"/>
          <w:lang w:eastAsia="nl-NL"/>
        </w:rPr>
      </w:pPr>
      <w:r w:rsidRPr="00FF2B98">
        <w:rPr>
          <w:rFonts w:eastAsia="Times New Roman" w:cs="Arial"/>
          <w:szCs w:val="20"/>
          <w:lang w:eastAsia="nl-NL"/>
        </w:rPr>
        <w:t>Wijzigingen van de gehanteerde onderzoeksmethode;</w:t>
      </w:r>
    </w:p>
    <w:p w14:paraId="4F5AF596" w14:textId="7C214080" w:rsidR="00B925D9" w:rsidRPr="00FF2B98" w:rsidRDefault="00B925D9" w:rsidP="00AE43C7">
      <w:pPr>
        <w:numPr>
          <w:ilvl w:val="0"/>
          <w:numId w:val="15"/>
        </w:numPr>
        <w:autoSpaceDE w:val="0"/>
        <w:autoSpaceDN w:val="0"/>
        <w:adjustRightInd w:val="0"/>
        <w:spacing w:line="276" w:lineRule="auto"/>
        <w:rPr>
          <w:rFonts w:eastAsia="Times New Roman" w:cs="Arial"/>
          <w:szCs w:val="20"/>
          <w:lang w:eastAsia="nl-NL"/>
        </w:rPr>
      </w:pPr>
      <w:r w:rsidRPr="00FF2B98">
        <w:rPr>
          <w:rFonts w:eastAsia="Times New Roman" w:cs="Arial"/>
          <w:szCs w:val="20"/>
          <w:lang w:eastAsia="nl-NL"/>
        </w:rPr>
        <w:t>Afwijking van de archeologische verwachting</w:t>
      </w:r>
      <w:r w:rsidR="00D23EAF">
        <w:rPr>
          <w:rFonts w:eastAsia="Times New Roman" w:cs="Arial"/>
          <w:szCs w:val="20"/>
          <w:lang w:eastAsia="nl-NL"/>
        </w:rPr>
        <w:t>;</w:t>
      </w:r>
    </w:p>
    <w:p w14:paraId="6F8C4B97" w14:textId="77777777" w:rsidR="00B925D9" w:rsidRPr="00FF2B98" w:rsidRDefault="00B925D9" w:rsidP="00AE43C7">
      <w:pPr>
        <w:numPr>
          <w:ilvl w:val="0"/>
          <w:numId w:val="15"/>
        </w:numPr>
        <w:autoSpaceDE w:val="0"/>
        <w:autoSpaceDN w:val="0"/>
        <w:adjustRightInd w:val="0"/>
        <w:spacing w:line="276" w:lineRule="auto"/>
        <w:rPr>
          <w:rFonts w:eastAsia="Times New Roman" w:cs="Arial"/>
          <w:szCs w:val="20"/>
          <w:lang w:eastAsia="nl-NL"/>
        </w:rPr>
      </w:pPr>
      <w:r w:rsidRPr="00FF2B98">
        <w:rPr>
          <w:rFonts w:eastAsia="Times New Roman" w:cs="Arial"/>
          <w:szCs w:val="20"/>
          <w:lang w:eastAsia="nl-NL"/>
        </w:rPr>
        <w:t>Wijzigingen van de fysieke en/of technische omstandigheden;</w:t>
      </w:r>
    </w:p>
    <w:p w14:paraId="743CC05C" w14:textId="77777777" w:rsidR="00B925D9" w:rsidRPr="00FF2B98" w:rsidRDefault="00B925D9" w:rsidP="00AE43C7">
      <w:pPr>
        <w:numPr>
          <w:ilvl w:val="0"/>
          <w:numId w:val="15"/>
        </w:numPr>
        <w:autoSpaceDE w:val="0"/>
        <w:autoSpaceDN w:val="0"/>
        <w:adjustRightInd w:val="0"/>
        <w:spacing w:line="276" w:lineRule="auto"/>
        <w:rPr>
          <w:rFonts w:eastAsia="Times New Roman" w:cs="Arial"/>
          <w:szCs w:val="20"/>
          <w:lang w:eastAsia="nl-NL"/>
        </w:rPr>
      </w:pPr>
      <w:r w:rsidRPr="00FF2B98">
        <w:rPr>
          <w:rFonts w:eastAsia="Times New Roman" w:cs="Arial"/>
          <w:szCs w:val="20"/>
          <w:lang w:eastAsia="nl-NL"/>
        </w:rPr>
        <w:t>Vastleggen overleg- en evaluatiemomenten;</w:t>
      </w:r>
    </w:p>
    <w:p w14:paraId="59AC87D3" w14:textId="161C3E5C" w:rsidR="00B925D9" w:rsidRPr="00FF2B98" w:rsidRDefault="00B925D9" w:rsidP="00AE43C7">
      <w:pPr>
        <w:numPr>
          <w:ilvl w:val="0"/>
          <w:numId w:val="15"/>
        </w:numPr>
        <w:autoSpaceDE w:val="0"/>
        <w:autoSpaceDN w:val="0"/>
        <w:adjustRightInd w:val="0"/>
        <w:spacing w:line="276" w:lineRule="auto"/>
        <w:rPr>
          <w:rFonts w:eastAsia="Times New Roman" w:cs="Arial"/>
          <w:szCs w:val="20"/>
          <w:lang w:eastAsia="nl-NL"/>
        </w:rPr>
      </w:pPr>
      <w:r w:rsidRPr="00FF2B98">
        <w:rPr>
          <w:rFonts w:eastAsia="Times New Roman" w:cs="Arial"/>
          <w:szCs w:val="20"/>
          <w:lang w:eastAsia="nl-NL"/>
        </w:rPr>
        <w:t>Onvoorziene omstandigheden die leiden tot meerwerk. Meerwerk kan alleen worden verricht nadat het is opgedragen door de opdrachtgever</w:t>
      </w:r>
      <w:r w:rsidR="00D23EAF">
        <w:rPr>
          <w:rFonts w:eastAsia="Times New Roman" w:cs="Arial"/>
          <w:szCs w:val="20"/>
          <w:lang w:eastAsia="nl-NL"/>
        </w:rPr>
        <w:t>;</w:t>
      </w:r>
    </w:p>
    <w:p w14:paraId="4AE393FA" w14:textId="77777777" w:rsidR="00B925D9" w:rsidRPr="00FF2B98" w:rsidRDefault="00B925D9" w:rsidP="00AE43C7">
      <w:pPr>
        <w:numPr>
          <w:ilvl w:val="0"/>
          <w:numId w:val="15"/>
        </w:numPr>
        <w:autoSpaceDE w:val="0"/>
        <w:autoSpaceDN w:val="0"/>
        <w:adjustRightInd w:val="0"/>
        <w:spacing w:line="276" w:lineRule="auto"/>
        <w:rPr>
          <w:rFonts w:eastAsia="Times New Roman" w:cs="Arial"/>
          <w:szCs w:val="20"/>
          <w:lang w:eastAsia="nl-NL"/>
        </w:rPr>
      </w:pPr>
      <w:r w:rsidRPr="00FF2B98">
        <w:rPr>
          <w:rFonts w:eastAsia="Times New Roman" w:cs="Arial"/>
          <w:szCs w:val="20"/>
          <w:lang w:eastAsia="nl-NL"/>
        </w:rPr>
        <w:t>Ingrijpende selecties;</w:t>
      </w:r>
    </w:p>
    <w:p w14:paraId="17B0ADFF" w14:textId="77777777" w:rsidR="00B925D9" w:rsidRPr="00FF2B98" w:rsidRDefault="00B925D9" w:rsidP="00AE43C7">
      <w:pPr>
        <w:numPr>
          <w:ilvl w:val="0"/>
          <w:numId w:val="15"/>
        </w:numPr>
        <w:autoSpaceDE w:val="0"/>
        <w:autoSpaceDN w:val="0"/>
        <w:adjustRightInd w:val="0"/>
        <w:spacing w:line="276" w:lineRule="auto"/>
        <w:rPr>
          <w:rFonts w:eastAsia="Times New Roman" w:cs="Arial"/>
          <w:szCs w:val="20"/>
          <w:lang w:eastAsia="nl-NL"/>
        </w:rPr>
      </w:pPr>
      <w:r w:rsidRPr="00FF2B98">
        <w:rPr>
          <w:rFonts w:eastAsia="Times New Roman" w:cs="Arial"/>
          <w:szCs w:val="20"/>
          <w:lang w:eastAsia="nl-NL"/>
        </w:rPr>
        <w:t>Noodzaak tot ingrijpend wijzigen van de opzet van uitwerking en rapportage;</w:t>
      </w:r>
    </w:p>
    <w:p w14:paraId="700FD0BF" w14:textId="77777777" w:rsidR="00B925D9" w:rsidRPr="00FF2B98" w:rsidRDefault="00B925D9" w:rsidP="00AE43C7">
      <w:pPr>
        <w:numPr>
          <w:ilvl w:val="0"/>
          <w:numId w:val="15"/>
        </w:numPr>
        <w:autoSpaceDE w:val="0"/>
        <w:autoSpaceDN w:val="0"/>
        <w:adjustRightInd w:val="0"/>
        <w:spacing w:line="276" w:lineRule="auto"/>
        <w:ind w:left="714" w:hanging="357"/>
        <w:rPr>
          <w:rFonts w:eastAsia="Times New Roman" w:cs="Arial"/>
          <w:szCs w:val="20"/>
          <w:lang w:eastAsia="nl-NL"/>
        </w:rPr>
      </w:pPr>
      <w:r w:rsidRPr="00FF2B98">
        <w:rPr>
          <w:rFonts w:eastAsia="Times New Roman" w:cs="Arial"/>
          <w:szCs w:val="20"/>
          <w:lang w:eastAsia="nl-NL"/>
        </w:rPr>
        <w:t>Voorstellen van de projectleider om de termijn van aanleveren van rapportages te wijzigen.</w:t>
      </w:r>
    </w:p>
    <w:p w14:paraId="29C829AC" w14:textId="77777777" w:rsidR="00B925D9" w:rsidRPr="00FF2B98" w:rsidRDefault="00B925D9" w:rsidP="008B55D5">
      <w:pPr>
        <w:autoSpaceDE w:val="0"/>
        <w:autoSpaceDN w:val="0"/>
        <w:adjustRightInd w:val="0"/>
        <w:spacing w:line="276" w:lineRule="auto"/>
        <w:rPr>
          <w:rFonts w:eastAsia="Times New Roman" w:cs="Arial"/>
          <w:szCs w:val="20"/>
          <w:lang w:eastAsia="nl-NL"/>
        </w:rPr>
      </w:pPr>
    </w:p>
    <w:p w14:paraId="7EF36FBE" w14:textId="77777777" w:rsidR="00B925D9" w:rsidRPr="00FF2B98" w:rsidRDefault="00B925D9" w:rsidP="008B55D5">
      <w:pPr>
        <w:autoSpaceDE w:val="0"/>
        <w:autoSpaceDN w:val="0"/>
        <w:adjustRightInd w:val="0"/>
        <w:spacing w:line="276" w:lineRule="auto"/>
        <w:rPr>
          <w:rFonts w:eastAsia="Times New Roman" w:cs="Arial"/>
          <w:szCs w:val="20"/>
          <w:lang w:eastAsia="nl-NL"/>
        </w:rPr>
      </w:pPr>
      <w:r w:rsidRPr="00FF2B98">
        <w:rPr>
          <w:rFonts w:eastAsia="Times New Roman" w:cs="Arial"/>
          <w:szCs w:val="20"/>
          <w:lang w:eastAsia="nl-NL"/>
        </w:rPr>
        <w:t xml:space="preserve">Onderstaande belangrijke wijzigingen worden te allen tijde aantoonbaar voorgelegd aan alle betrokken partijen en de eigenaar-depothouder: </w:t>
      </w:r>
    </w:p>
    <w:p w14:paraId="5C12B812" w14:textId="77777777" w:rsidR="00B925D9" w:rsidRPr="00FF2B98" w:rsidRDefault="00B925D9" w:rsidP="00AE43C7">
      <w:pPr>
        <w:numPr>
          <w:ilvl w:val="0"/>
          <w:numId w:val="16"/>
        </w:numPr>
        <w:autoSpaceDE w:val="0"/>
        <w:autoSpaceDN w:val="0"/>
        <w:adjustRightInd w:val="0"/>
        <w:spacing w:line="276" w:lineRule="auto"/>
        <w:rPr>
          <w:rFonts w:eastAsia="Times New Roman" w:cs="Arial"/>
          <w:szCs w:val="20"/>
          <w:lang w:eastAsia="nl-NL"/>
        </w:rPr>
      </w:pPr>
      <w:r w:rsidRPr="00FF2B98">
        <w:rPr>
          <w:rFonts w:eastAsia="Times New Roman" w:cs="Arial"/>
          <w:szCs w:val="20"/>
          <w:lang w:eastAsia="nl-NL"/>
        </w:rPr>
        <w:t>Afwijking van de archeologische verwachting;</w:t>
      </w:r>
    </w:p>
    <w:p w14:paraId="552C61AE" w14:textId="77777777" w:rsidR="00B925D9" w:rsidRPr="00FF2B98" w:rsidRDefault="00B925D9" w:rsidP="00AE43C7">
      <w:pPr>
        <w:numPr>
          <w:ilvl w:val="0"/>
          <w:numId w:val="16"/>
        </w:numPr>
        <w:autoSpaceDE w:val="0"/>
        <w:autoSpaceDN w:val="0"/>
        <w:adjustRightInd w:val="0"/>
        <w:spacing w:line="276" w:lineRule="auto"/>
        <w:rPr>
          <w:rFonts w:eastAsia="Times New Roman" w:cs="Arial"/>
          <w:szCs w:val="20"/>
          <w:lang w:eastAsia="nl-NL"/>
        </w:rPr>
      </w:pPr>
      <w:r w:rsidRPr="00FF2B98">
        <w:rPr>
          <w:rFonts w:eastAsia="Times New Roman" w:cs="Arial"/>
          <w:szCs w:val="20"/>
          <w:lang w:eastAsia="nl-NL"/>
        </w:rPr>
        <w:t>Onvoorziene omstandigheden (bijvoorbeeld m.b.t. omvang vindplaats, aantallen m</w:t>
      </w:r>
      <w:r w:rsidRPr="00A61B1B">
        <w:rPr>
          <w:rFonts w:eastAsia="Times New Roman" w:cs="Arial"/>
          <w:szCs w:val="20"/>
          <w:vertAlign w:val="superscript"/>
          <w:lang w:eastAsia="nl-NL"/>
        </w:rPr>
        <w:t>2</w:t>
      </w:r>
      <w:r w:rsidRPr="00FF2B98">
        <w:rPr>
          <w:rFonts w:eastAsia="Times New Roman" w:cs="Arial"/>
          <w:szCs w:val="20"/>
          <w:lang w:eastAsia="nl-NL"/>
        </w:rPr>
        <w:t>, vlakken, vondsten, vondsttypen et cetera).</w:t>
      </w:r>
    </w:p>
    <w:p w14:paraId="22AC3391" w14:textId="77777777" w:rsidR="00B925D9" w:rsidRPr="00FF2B98" w:rsidRDefault="00B925D9" w:rsidP="008B55D5">
      <w:pPr>
        <w:autoSpaceDE w:val="0"/>
        <w:autoSpaceDN w:val="0"/>
        <w:adjustRightInd w:val="0"/>
        <w:spacing w:line="276" w:lineRule="auto"/>
        <w:ind w:left="720"/>
        <w:rPr>
          <w:rFonts w:eastAsia="Times New Roman" w:cs="Arial"/>
          <w:szCs w:val="20"/>
          <w:lang w:eastAsia="nl-NL"/>
        </w:rPr>
      </w:pPr>
    </w:p>
    <w:p w14:paraId="434315F8" w14:textId="795AE8F9" w:rsidR="00B925D9" w:rsidRPr="00FF2B98" w:rsidRDefault="00B925D9" w:rsidP="008B55D5">
      <w:pPr>
        <w:autoSpaceDE w:val="0"/>
        <w:autoSpaceDN w:val="0"/>
        <w:adjustRightInd w:val="0"/>
        <w:spacing w:line="276" w:lineRule="auto"/>
        <w:rPr>
          <w:rFonts w:eastAsia="Times New Roman" w:cs="Arial"/>
          <w:szCs w:val="20"/>
          <w:lang w:eastAsia="nl-NL"/>
        </w:rPr>
      </w:pPr>
      <w:r w:rsidRPr="00FF2B98">
        <w:rPr>
          <w:rFonts w:eastAsia="Times New Roman" w:cs="Arial"/>
          <w:szCs w:val="20"/>
          <w:lang w:eastAsia="nl-NL"/>
        </w:rPr>
        <w:t>Wanneer de in het veld aangetroffen vondsten (hoeveelheden, soorten materialen, soorten objecten en/of dateringen en conservering) significant afwijken van het P</w:t>
      </w:r>
      <w:r w:rsidR="00EB450F">
        <w:rPr>
          <w:rFonts w:eastAsia="Times New Roman" w:cs="Arial"/>
          <w:szCs w:val="20"/>
          <w:lang w:eastAsia="nl-NL"/>
        </w:rPr>
        <w:t xml:space="preserve">rogramma </w:t>
      </w:r>
      <w:r w:rsidRPr="00FF2B98">
        <w:rPr>
          <w:rFonts w:eastAsia="Times New Roman" w:cs="Arial"/>
          <w:szCs w:val="20"/>
          <w:lang w:eastAsia="nl-NL"/>
        </w:rPr>
        <w:t>v</w:t>
      </w:r>
      <w:r w:rsidR="00EB450F">
        <w:rPr>
          <w:rFonts w:eastAsia="Times New Roman" w:cs="Arial"/>
          <w:szCs w:val="20"/>
          <w:lang w:eastAsia="nl-NL"/>
        </w:rPr>
        <w:t xml:space="preserve">an </w:t>
      </w:r>
      <w:r w:rsidRPr="00FF2B98">
        <w:rPr>
          <w:rFonts w:eastAsia="Times New Roman" w:cs="Arial"/>
          <w:szCs w:val="20"/>
          <w:lang w:eastAsia="nl-NL"/>
        </w:rPr>
        <w:t>E</w:t>
      </w:r>
      <w:r w:rsidR="00EB450F">
        <w:rPr>
          <w:rFonts w:eastAsia="Times New Roman" w:cs="Arial"/>
          <w:szCs w:val="20"/>
          <w:lang w:eastAsia="nl-NL"/>
        </w:rPr>
        <w:t>isen</w:t>
      </w:r>
      <w:r w:rsidRPr="00FF2B98">
        <w:rPr>
          <w:rFonts w:eastAsia="Times New Roman" w:cs="Arial"/>
          <w:szCs w:val="20"/>
          <w:lang w:eastAsia="nl-NL"/>
        </w:rPr>
        <w:t xml:space="preserve">, is overleg nodig tussen </w:t>
      </w:r>
      <w:r w:rsidR="007D627F">
        <w:rPr>
          <w:rFonts w:eastAsia="Times New Roman" w:cs="Arial"/>
          <w:szCs w:val="20"/>
          <w:lang w:eastAsia="nl-NL"/>
        </w:rPr>
        <w:t xml:space="preserve">archeologisch </w:t>
      </w:r>
      <w:r w:rsidRPr="00FF2B98">
        <w:rPr>
          <w:rFonts w:eastAsia="Times New Roman" w:cs="Arial"/>
          <w:szCs w:val="20"/>
          <w:lang w:eastAsia="nl-NL"/>
        </w:rPr>
        <w:t xml:space="preserve">uitvoerder, opdrachtgever, bevoegd </w:t>
      </w:r>
      <w:r w:rsidR="008D2A00">
        <w:rPr>
          <w:rFonts w:eastAsia="Times New Roman" w:cs="Arial"/>
          <w:szCs w:val="20"/>
          <w:lang w:eastAsia="nl-NL"/>
        </w:rPr>
        <w:t>gezag</w:t>
      </w:r>
      <w:r w:rsidR="008D2A00" w:rsidRPr="00FF2B98">
        <w:rPr>
          <w:rFonts w:eastAsia="Times New Roman" w:cs="Arial"/>
          <w:szCs w:val="20"/>
          <w:lang w:eastAsia="nl-NL"/>
        </w:rPr>
        <w:t xml:space="preserve"> </w:t>
      </w:r>
      <w:r w:rsidRPr="00FF2B98">
        <w:rPr>
          <w:rFonts w:eastAsia="Times New Roman" w:cs="Arial"/>
          <w:szCs w:val="20"/>
          <w:lang w:eastAsia="nl-NL"/>
        </w:rPr>
        <w:t>en depothouder (als eigenaar). De depothouder geeft aan of het onvoorziene/onverwachte materiaal voor deponering in aanmerking komt. De depothouder gaat niet over het onderzoek zelf, zoals nieuwe of gewijzigde onderzoeksvragen of meer/minderwerk.</w:t>
      </w:r>
    </w:p>
    <w:p w14:paraId="7FAEB231" w14:textId="77777777" w:rsidR="0031778F" w:rsidRPr="005A5BB8" w:rsidRDefault="0031778F" w:rsidP="008B55D5">
      <w:pPr>
        <w:autoSpaceDE w:val="0"/>
        <w:autoSpaceDN w:val="0"/>
        <w:adjustRightInd w:val="0"/>
        <w:spacing w:line="276" w:lineRule="auto"/>
        <w:rPr>
          <w:rFonts w:cs="Arial"/>
          <w:szCs w:val="20"/>
          <w:highlight w:val="yellow"/>
        </w:rPr>
      </w:pPr>
    </w:p>
    <w:p w14:paraId="6BF6FF9A" w14:textId="77777777" w:rsidR="0031778F" w:rsidRPr="00FF2B98" w:rsidRDefault="0031778F" w:rsidP="008B55D5">
      <w:pPr>
        <w:pStyle w:val="Kop2"/>
        <w:spacing w:line="276" w:lineRule="auto"/>
      </w:pPr>
      <w:bookmarkStart w:id="158" w:name="_Toc362261290"/>
      <w:bookmarkStart w:id="159" w:name="_Toc161050619"/>
      <w:r w:rsidRPr="00FF2B98">
        <w:t>11.3 Procedure van wijziging na de evaluatiefase en tijdens uitwerking en conservering</w:t>
      </w:r>
      <w:bookmarkEnd w:id="158"/>
      <w:bookmarkEnd w:id="159"/>
    </w:p>
    <w:p w14:paraId="7DB8B63F" w14:textId="0801C234" w:rsidR="00EC3FD8" w:rsidRPr="00FF2B98" w:rsidRDefault="00EC3FD8" w:rsidP="008B55D5">
      <w:pPr>
        <w:spacing w:line="276" w:lineRule="auto"/>
        <w:rPr>
          <w:rFonts w:cs="Arial"/>
          <w:szCs w:val="20"/>
          <w:lang w:eastAsia="nl-NL"/>
        </w:rPr>
      </w:pPr>
      <w:r w:rsidRPr="00FF2B98">
        <w:rPr>
          <w:rFonts w:cs="Arial"/>
          <w:szCs w:val="20"/>
          <w:lang w:eastAsia="nl-NL"/>
        </w:rPr>
        <w:t>Wanneer de in het veld aangetroffen vondsten (hoeveelheden, soorten materialen, soorten objecten en/of dateringen en conservering) significant afwijken van het P</w:t>
      </w:r>
      <w:r w:rsidR="00EB450F">
        <w:rPr>
          <w:rFonts w:cs="Arial"/>
          <w:szCs w:val="20"/>
          <w:lang w:eastAsia="nl-NL"/>
        </w:rPr>
        <w:t xml:space="preserve">rogramma </w:t>
      </w:r>
      <w:r w:rsidRPr="00FF2B98">
        <w:rPr>
          <w:rFonts w:cs="Arial"/>
          <w:szCs w:val="20"/>
          <w:lang w:eastAsia="nl-NL"/>
        </w:rPr>
        <w:t>v</w:t>
      </w:r>
      <w:r w:rsidR="00EB450F">
        <w:rPr>
          <w:rFonts w:cs="Arial"/>
          <w:szCs w:val="20"/>
          <w:lang w:eastAsia="nl-NL"/>
        </w:rPr>
        <w:t xml:space="preserve">an </w:t>
      </w:r>
      <w:r w:rsidRPr="00FF2B98">
        <w:rPr>
          <w:rFonts w:cs="Arial"/>
          <w:szCs w:val="20"/>
          <w:lang w:eastAsia="nl-NL"/>
        </w:rPr>
        <w:t>E</w:t>
      </w:r>
      <w:r w:rsidR="00EB450F">
        <w:rPr>
          <w:rFonts w:cs="Arial"/>
          <w:szCs w:val="20"/>
          <w:lang w:eastAsia="nl-NL"/>
        </w:rPr>
        <w:t>isen</w:t>
      </w:r>
      <w:r w:rsidRPr="00FF2B98">
        <w:rPr>
          <w:rFonts w:cs="Arial"/>
          <w:szCs w:val="20"/>
          <w:lang w:eastAsia="nl-NL"/>
        </w:rPr>
        <w:t xml:space="preserve">, is overleg nodig tussen bevoegd gezag, opdrachtgever en depothouder op aangeven van de </w:t>
      </w:r>
      <w:r w:rsidR="007D627F">
        <w:rPr>
          <w:rFonts w:cs="Arial"/>
          <w:szCs w:val="20"/>
          <w:lang w:eastAsia="nl-NL"/>
        </w:rPr>
        <w:t xml:space="preserve">archeologisch </w:t>
      </w:r>
      <w:r w:rsidRPr="00FF2B98">
        <w:rPr>
          <w:rFonts w:cs="Arial"/>
          <w:szCs w:val="20"/>
          <w:lang w:eastAsia="nl-NL"/>
        </w:rPr>
        <w:t xml:space="preserve">uitvoerder. Er vindt een overleg plaats tussen de depothouder, de opdrachtgever en </w:t>
      </w:r>
      <w:r w:rsidR="008D2A00">
        <w:rPr>
          <w:rFonts w:cs="Arial"/>
          <w:szCs w:val="20"/>
          <w:lang w:eastAsia="nl-NL"/>
        </w:rPr>
        <w:t>het</w:t>
      </w:r>
      <w:r w:rsidR="008D2A00" w:rsidRPr="00FF2B98">
        <w:rPr>
          <w:rFonts w:cs="Arial"/>
          <w:szCs w:val="20"/>
          <w:lang w:eastAsia="nl-NL"/>
        </w:rPr>
        <w:t xml:space="preserve"> </w:t>
      </w:r>
      <w:r w:rsidRPr="00FF2B98">
        <w:rPr>
          <w:rFonts w:cs="Arial"/>
          <w:szCs w:val="20"/>
          <w:lang w:eastAsia="nl-NL"/>
        </w:rPr>
        <w:t xml:space="preserve">bevoegd </w:t>
      </w:r>
      <w:r w:rsidR="008D2A00">
        <w:rPr>
          <w:rFonts w:cs="Arial"/>
          <w:szCs w:val="20"/>
          <w:lang w:eastAsia="nl-NL"/>
        </w:rPr>
        <w:t>gezag</w:t>
      </w:r>
      <w:r w:rsidRPr="00FF2B98">
        <w:rPr>
          <w:rFonts w:cs="Arial"/>
          <w:szCs w:val="20"/>
          <w:lang w:eastAsia="nl-NL"/>
        </w:rPr>
        <w:t xml:space="preserve">. De depothouder maakt zijn wensen t.a.v. selectie-deselectie van het onvoorziene materiaal kenbaar aan </w:t>
      </w:r>
      <w:r w:rsidR="008D2A00">
        <w:rPr>
          <w:rFonts w:cs="Arial"/>
          <w:szCs w:val="20"/>
          <w:lang w:eastAsia="nl-NL"/>
        </w:rPr>
        <w:t>het</w:t>
      </w:r>
      <w:r w:rsidR="008D2A00" w:rsidRPr="00FF2B98">
        <w:rPr>
          <w:rFonts w:cs="Arial"/>
          <w:szCs w:val="20"/>
          <w:lang w:eastAsia="nl-NL"/>
        </w:rPr>
        <w:t xml:space="preserve"> </w:t>
      </w:r>
      <w:r w:rsidRPr="00FF2B98">
        <w:rPr>
          <w:rFonts w:cs="Arial"/>
          <w:szCs w:val="20"/>
          <w:lang w:eastAsia="nl-NL"/>
        </w:rPr>
        <w:t xml:space="preserve">bevoegd </w:t>
      </w:r>
      <w:r w:rsidR="008D2A00">
        <w:rPr>
          <w:rFonts w:cs="Arial"/>
          <w:szCs w:val="20"/>
          <w:lang w:eastAsia="nl-NL"/>
        </w:rPr>
        <w:t>gezag</w:t>
      </w:r>
      <w:r w:rsidR="008D2A00" w:rsidRPr="00FF2B98">
        <w:rPr>
          <w:rFonts w:cs="Arial"/>
          <w:szCs w:val="20"/>
          <w:lang w:eastAsia="nl-NL"/>
        </w:rPr>
        <w:t xml:space="preserve"> </w:t>
      </w:r>
      <w:r w:rsidRPr="00FF2B98">
        <w:rPr>
          <w:rFonts w:cs="Arial"/>
          <w:szCs w:val="20"/>
          <w:lang w:eastAsia="nl-NL"/>
        </w:rPr>
        <w:t xml:space="preserve">en opdrachtgever. Zo nodig komt ook de omgang met daarmee gemoeide eventuele extra kosten aan bod. De </w:t>
      </w:r>
      <w:r w:rsidR="007D627F">
        <w:rPr>
          <w:rFonts w:cs="Arial"/>
          <w:szCs w:val="20"/>
          <w:lang w:eastAsia="nl-NL"/>
        </w:rPr>
        <w:t xml:space="preserve">archeologisch </w:t>
      </w:r>
      <w:r w:rsidRPr="00FF2B98">
        <w:rPr>
          <w:rFonts w:cs="Arial"/>
          <w:szCs w:val="20"/>
          <w:lang w:eastAsia="nl-NL"/>
        </w:rPr>
        <w:t xml:space="preserve">uitvoerder van het onderzoek wordt over de uitkomsten van het overleg geïnformeerd door </w:t>
      </w:r>
      <w:r w:rsidR="008D2A00">
        <w:rPr>
          <w:rFonts w:cs="Arial"/>
          <w:szCs w:val="20"/>
          <w:lang w:eastAsia="nl-NL"/>
        </w:rPr>
        <w:t>het</w:t>
      </w:r>
      <w:r w:rsidR="008D2A00" w:rsidRPr="00FF2B98">
        <w:rPr>
          <w:rFonts w:cs="Arial"/>
          <w:szCs w:val="20"/>
          <w:lang w:eastAsia="nl-NL"/>
        </w:rPr>
        <w:t xml:space="preserve"> </w:t>
      </w:r>
      <w:r w:rsidRPr="00FF2B98">
        <w:rPr>
          <w:rFonts w:cs="Arial"/>
          <w:szCs w:val="20"/>
          <w:lang w:eastAsia="nl-NL"/>
        </w:rPr>
        <w:t xml:space="preserve">bevoegd </w:t>
      </w:r>
      <w:r w:rsidR="008D2A00">
        <w:rPr>
          <w:rFonts w:cs="Arial"/>
          <w:szCs w:val="20"/>
          <w:lang w:eastAsia="nl-NL"/>
        </w:rPr>
        <w:t>gezag</w:t>
      </w:r>
      <w:r w:rsidRPr="00FF2B98">
        <w:rPr>
          <w:rFonts w:cs="Arial"/>
          <w:szCs w:val="20"/>
          <w:lang w:eastAsia="nl-NL"/>
        </w:rPr>
        <w:t>. Zo nodig informeert de depothouder (/eigenaar) tevens de depotbeheerder.</w:t>
      </w:r>
    </w:p>
    <w:p w14:paraId="3234801B" w14:textId="6724B15A" w:rsidR="002F2CB0" w:rsidRPr="00FF2B98" w:rsidRDefault="00EC3FD8" w:rsidP="008B55D5">
      <w:pPr>
        <w:spacing w:line="276" w:lineRule="auto"/>
        <w:rPr>
          <w:rFonts w:cs="Arial"/>
          <w:szCs w:val="20"/>
        </w:rPr>
      </w:pPr>
      <w:r w:rsidRPr="00FF2B98">
        <w:rPr>
          <w:rFonts w:cs="Arial"/>
          <w:szCs w:val="20"/>
          <w:lang w:eastAsia="nl-NL"/>
        </w:rPr>
        <w:t>In principe worden wijzigingen van het P</w:t>
      </w:r>
      <w:r w:rsidR="00EB450F">
        <w:rPr>
          <w:rFonts w:cs="Arial"/>
          <w:szCs w:val="20"/>
          <w:lang w:eastAsia="nl-NL"/>
        </w:rPr>
        <w:t xml:space="preserve">rogramma </w:t>
      </w:r>
      <w:r w:rsidRPr="00FF2B98">
        <w:rPr>
          <w:rFonts w:cs="Arial"/>
          <w:szCs w:val="20"/>
          <w:lang w:eastAsia="nl-NL"/>
        </w:rPr>
        <w:t>v</w:t>
      </w:r>
      <w:r w:rsidR="00EB450F">
        <w:rPr>
          <w:rFonts w:cs="Arial"/>
          <w:szCs w:val="20"/>
          <w:lang w:eastAsia="nl-NL"/>
        </w:rPr>
        <w:t xml:space="preserve">an </w:t>
      </w:r>
      <w:r w:rsidRPr="00FF2B98">
        <w:rPr>
          <w:rFonts w:cs="Arial"/>
          <w:szCs w:val="20"/>
          <w:lang w:eastAsia="nl-NL"/>
        </w:rPr>
        <w:t>E</w:t>
      </w:r>
      <w:r w:rsidR="00EB450F">
        <w:rPr>
          <w:rFonts w:cs="Arial"/>
          <w:szCs w:val="20"/>
          <w:lang w:eastAsia="nl-NL"/>
        </w:rPr>
        <w:t>isen</w:t>
      </w:r>
      <w:r w:rsidRPr="00FF2B98">
        <w:rPr>
          <w:rFonts w:cs="Arial"/>
          <w:szCs w:val="20"/>
          <w:lang w:eastAsia="nl-NL"/>
        </w:rPr>
        <w:t xml:space="preserve"> overeengekomen tussen opdrachtgever en </w:t>
      </w:r>
      <w:r w:rsidR="005D3234">
        <w:rPr>
          <w:rFonts w:cs="Arial"/>
          <w:szCs w:val="20"/>
          <w:lang w:eastAsia="nl-NL"/>
        </w:rPr>
        <w:t xml:space="preserve">het </w:t>
      </w:r>
      <w:r w:rsidRPr="00FF2B98">
        <w:rPr>
          <w:rFonts w:cs="Arial"/>
          <w:szCs w:val="20"/>
          <w:lang w:eastAsia="nl-NL"/>
        </w:rPr>
        <w:t xml:space="preserve">bevoegd </w:t>
      </w:r>
      <w:r w:rsidR="005D3234">
        <w:rPr>
          <w:rFonts w:cs="Arial"/>
          <w:szCs w:val="20"/>
          <w:lang w:eastAsia="nl-NL"/>
        </w:rPr>
        <w:t>gezag</w:t>
      </w:r>
      <w:r w:rsidR="005D3234" w:rsidRPr="00FF2B98">
        <w:rPr>
          <w:rFonts w:cs="Arial"/>
          <w:szCs w:val="20"/>
          <w:lang w:eastAsia="nl-NL"/>
        </w:rPr>
        <w:t xml:space="preserve"> </w:t>
      </w:r>
      <w:r w:rsidRPr="00FF2B98">
        <w:rPr>
          <w:rFonts w:cs="Arial"/>
          <w:szCs w:val="20"/>
          <w:lang w:eastAsia="nl-NL"/>
        </w:rPr>
        <w:t xml:space="preserve">en vastgelegd in </w:t>
      </w:r>
      <w:r w:rsidR="00742AC0" w:rsidRPr="00FF2B98">
        <w:rPr>
          <w:rFonts w:cs="Arial"/>
          <w:szCs w:val="20"/>
          <w:lang w:eastAsia="nl-NL"/>
        </w:rPr>
        <w:t>het evaluatierapport en het eindrapport</w:t>
      </w:r>
      <w:r w:rsidRPr="00FF2B98">
        <w:rPr>
          <w:rFonts w:cs="Arial"/>
          <w:szCs w:val="20"/>
          <w:lang w:eastAsia="nl-NL"/>
        </w:rPr>
        <w:t xml:space="preserve">; dit kan ook in overleg met de </w:t>
      </w:r>
      <w:r w:rsidR="00ED1010">
        <w:rPr>
          <w:rFonts w:cs="Arial"/>
          <w:szCs w:val="20"/>
          <w:lang w:eastAsia="nl-NL"/>
        </w:rPr>
        <w:t xml:space="preserve">archeologisch </w:t>
      </w:r>
      <w:r w:rsidRPr="00FF2B98">
        <w:rPr>
          <w:rFonts w:cs="Arial"/>
          <w:szCs w:val="20"/>
          <w:lang w:eastAsia="nl-NL"/>
        </w:rPr>
        <w:t>uitvoerder, maar elke wijziging van het P</w:t>
      </w:r>
      <w:r w:rsidR="00EB450F">
        <w:rPr>
          <w:rFonts w:cs="Arial"/>
          <w:szCs w:val="20"/>
          <w:lang w:eastAsia="nl-NL"/>
        </w:rPr>
        <w:t xml:space="preserve">rogramma </w:t>
      </w:r>
      <w:r w:rsidRPr="00FF2B98">
        <w:rPr>
          <w:rFonts w:cs="Arial"/>
          <w:szCs w:val="20"/>
          <w:lang w:eastAsia="nl-NL"/>
        </w:rPr>
        <w:t>v</w:t>
      </w:r>
      <w:r w:rsidR="00EB450F">
        <w:rPr>
          <w:rFonts w:cs="Arial"/>
          <w:szCs w:val="20"/>
          <w:lang w:eastAsia="nl-NL"/>
        </w:rPr>
        <w:t xml:space="preserve">an </w:t>
      </w:r>
      <w:r w:rsidRPr="00FF2B98">
        <w:rPr>
          <w:rFonts w:cs="Arial"/>
          <w:szCs w:val="20"/>
          <w:lang w:eastAsia="nl-NL"/>
        </w:rPr>
        <w:t>E</w:t>
      </w:r>
      <w:r w:rsidR="00EB450F">
        <w:rPr>
          <w:rFonts w:cs="Arial"/>
          <w:szCs w:val="20"/>
          <w:lang w:eastAsia="nl-NL"/>
        </w:rPr>
        <w:t>isen</w:t>
      </w:r>
      <w:r w:rsidRPr="00FF2B98">
        <w:rPr>
          <w:rFonts w:cs="Arial"/>
          <w:szCs w:val="20"/>
          <w:lang w:eastAsia="nl-NL"/>
        </w:rPr>
        <w:t xml:space="preserve"> blijft een zaak tussen de opdrachtgever en </w:t>
      </w:r>
      <w:r w:rsidR="008D2A00">
        <w:rPr>
          <w:rFonts w:cs="Arial"/>
          <w:szCs w:val="20"/>
          <w:lang w:eastAsia="nl-NL"/>
        </w:rPr>
        <w:t>het</w:t>
      </w:r>
      <w:r w:rsidR="008D2A00" w:rsidRPr="00FF2B98">
        <w:rPr>
          <w:rFonts w:cs="Arial"/>
          <w:szCs w:val="20"/>
          <w:lang w:eastAsia="nl-NL"/>
        </w:rPr>
        <w:t xml:space="preserve"> </w:t>
      </w:r>
      <w:r w:rsidR="00FF2B98" w:rsidRPr="00FF2B98">
        <w:rPr>
          <w:rFonts w:cs="Arial"/>
          <w:szCs w:val="20"/>
          <w:lang w:eastAsia="nl-NL"/>
        </w:rPr>
        <w:t xml:space="preserve">bevoegd </w:t>
      </w:r>
      <w:r w:rsidR="008D2A00">
        <w:rPr>
          <w:rFonts w:cs="Arial"/>
          <w:szCs w:val="20"/>
          <w:lang w:eastAsia="nl-NL"/>
        </w:rPr>
        <w:t>gezag</w:t>
      </w:r>
      <w:r w:rsidRPr="00FF2B98">
        <w:rPr>
          <w:rFonts w:cs="Arial"/>
          <w:szCs w:val="20"/>
          <w:lang w:eastAsia="nl-NL"/>
        </w:rPr>
        <w:t xml:space="preserve">. De </w:t>
      </w:r>
      <w:r w:rsidR="00ED1010">
        <w:rPr>
          <w:rFonts w:cs="Arial"/>
          <w:szCs w:val="20"/>
          <w:lang w:eastAsia="nl-NL"/>
        </w:rPr>
        <w:t xml:space="preserve">archeologisch </w:t>
      </w:r>
      <w:r w:rsidRPr="00FF2B98">
        <w:rPr>
          <w:rFonts w:cs="Arial"/>
          <w:szCs w:val="20"/>
          <w:lang w:eastAsia="nl-NL"/>
        </w:rPr>
        <w:t>uitvoerder voert de wijziging vervolgens uit namens de opdrachtgever.</w:t>
      </w:r>
    </w:p>
    <w:p w14:paraId="232350F8" w14:textId="390AC935" w:rsidR="002F2CB0" w:rsidRPr="005A5BB8" w:rsidRDefault="002F2CB0" w:rsidP="008B55D5">
      <w:pPr>
        <w:spacing w:line="276" w:lineRule="auto"/>
        <w:rPr>
          <w:rFonts w:cs="Arial"/>
          <w:szCs w:val="20"/>
          <w:highlight w:val="yellow"/>
        </w:rPr>
      </w:pPr>
    </w:p>
    <w:p w14:paraId="1CE606AC" w14:textId="055CA98F" w:rsidR="002F2CB0" w:rsidRPr="002F1E95" w:rsidRDefault="002F2CB0" w:rsidP="008B55D5">
      <w:pPr>
        <w:pStyle w:val="Kop1"/>
        <w:spacing w:line="276" w:lineRule="auto"/>
        <w:rPr>
          <w:rFonts w:cs="Arial"/>
          <w:b w:val="0"/>
          <w:bCs w:val="0"/>
          <w:i/>
          <w:iCs/>
          <w:lang w:val="nl-NL"/>
        </w:rPr>
      </w:pPr>
      <w:bookmarkStart w:id="160" w:name="_Toc161050620"/>
      <w:r w:rsidRPr="002F1E95">
        <w:rPr>
          <w:rFonts w:cs="Arial"/>
          <w:lang w:val="nl-NL"/>
        </w:rPr>
        <w:t>LITERATUUR EN BIJLAGEN</w:t>
      </w:r>
      <w:bookmarkEnd w:id="160"/>
      <w:r w:rsidR="002F1E95">
        <w:rPr>
          <w:rFonts w:cs="Arial"/>
          <w:lang w:val="nl-NL"/>
        </w:rPr>
        <w:t xml:space="preserve"> </w:t>
      </w:r>
    </w:p>
    <w:p w14:paraId="3F9AC063" w14:textId="77777777" w:rsidR="002F2CB0" w:rsidRPr="005A5BB8" w:rsidRDefault="002F2CB0" w:rsidP="008B55D5">
      <w:pPr>
        <w:spacing w:line="276" w:lineRule="auto"/>
        <w:rPr>
          <w:rFonts w:cs="Arial"/>
          <w:szCs w:val="20"/>
          <w:highlight w:val="yellow"/>
        </w:rPr>
      </w:pPr>
    </w:p>
    <w:p w14:paraId="2ED36FE1" w14:textId="77777777" w:rsidR="002F2CB0" w:rsidRPr="00873E83" w:rsidRDefault="002F2CB0" w:rsidP="008B55D5">
      <w:pPr>
        <w:pStyle w:val="Kop2"/>
        <w:spacing w:line="276" w:lineRule="auto"/>
      </w:pPr>
      <w:bookmarkStart w:id="161" w:name="_Toc161050621"/>
      <w:bookmarkStart w:id="162" w:name="_Hlk159222392"/>
      <w:r w:rsidRPr="00873E83">
        <w:t>Literatuur</w:t>
      </w:r>
      <w:bookmarkEnd w:id="161"/>
    </w:p>
    <w:bookmarkEnd w:id="162"/>
    <w:p w14:paraId="48857EE3" w14:textId="77777777" w:rsidR="00016186" w:rsidRDefault="00016186" w:rsidP="008B55D5">
      <w:pPr>
        <w:spacing w:line="276" w:lineRule="auto"/>
        <w:rPr>
          <w:i/>
          <w:iCs/>
          <w:highlight w:val="lightGray"/>
          <w:lang w:eastAsia="nl-NL"/>
        </w:rPr>
      </w:pPr>
    </w:p>
    <w:p w14:paraId="0077E362" w14:textId="7E43C8FD" w:rsidR="00350950" w:rsidRPr="00A61B1B" w:rsidRDefault="00900D8F" w:rsidP="008B55D5">
      <w:pPr>
        <w:spacing w:line="276" w:lineRule="auto"/>
        <w:rPr>
          <w:i/>
          <w:iCs/>
          <w:lang w:eastAsia="nl-NL"/>
        </w:rPr>
      </w:pPr>
      <w:r w:rsidRPr="00A61B1B">
        <w:rPr>
          <w:i/>
          <w:iCs/>
          <w:highlight w:val="lightGray"/>
          <w:lang w:eastAsia="nl-NL"/>
        </w:rPr>
        <w:t xml:space="preserve">Bijlage </w:t>
      </w:r>
      <w:r w:rsidR="00016186">
        <w:rPr>
          <w:i/>
          <w:iCs/>
          <w:highlight w:val="lightGray"/>
          <w:lang w:eastAsia="nl-NL"/>
        </w:rPr>
        <w:t>A</w:t>
      </w:r>
      <w:r w:rsidR="00016186" w:rsidRPr="00A61B1B">
        <w:rPr>
          <w:i/>
          <w:iCs/>
          <w:highlight w:val="lightGray"/>
          <w:lang w:eastAsia="nl-NL"/>
        </w:rPr>
        <w:t xml:space="preserve"> </w:t>
      </w:r>
      <w:r w:rsidRPr="00A61B1B">
        <w:rPr>
          <w:i/>
          <w:iCs/>
          <w:highlight w:val="lightGray"/>
          <w:lang w:eastAsia="nl-NL"/>
        </w:rPr>
        <w:t>bevat verplicht te raadplegen literatuur; graag aanvullen met andere relevante literatuur.</w:t>
      </w:r>
    </w:p>
    <w:p w14:paraId="1E47464E" w14:textId="77777777" w:rsidR="00AD3E3E" w:rsidRDefault="00AD3E3E" w:rsidP="008B55D5">
      <w:pPr>
        <w:spacing w:after="120" w:line="276" w:lineRule="auto"/>
        <w:rPr>
          <w:rFonts w:cs="Lucida Sans"/>
          <w:szCs w:val="20"/>
        </w:rPr>
      </w:pPr>
    </w:p>
    <w:p w14:paraId="6412944A" w14:textId="3184D743" w:rsidR="00016186" w:rsidRPr="00016186" w:rsidRDefault="00016186" w:rsidP="00016186">
      <w:pPr>
        <w:rPr>
          <w:rFonts w:cs="Lucida Sans"/>
          <w:b/>
          <w:szCs w:val="20"/>
        </w:rPr>
      </w:pPr>
      <w:r>
        <w:rPr>
          <w:rFonts w:cs="Lucida Sans"/>
          <w:b/>
          <w:szCs w:val="20"/>
        </w:rPr>
        <w:t>Bijlagen</w:t>
      </w:r>
    </w:p>
    <w:p w14:paraId="7C1552CE" w14:textId="77777777" w:rsidR="0060021A" w:rsidRDefault="0060021A">
      <w:pPr>
        <w:rPr>
          <w:rFonts w:cs="Lucida Sans"/>
          <w:szCs w:val="20"/>
        </w:rPr>
      </w:pPr>
      <w:r>
        <w:rPr>
          <w:rFonts w:cs="Lucida Sans"/>
          <w:szCs w:val="20"/>
        </w:rPr>
        <w:br w:type="page"/>
      </w:r>
    </w:p>
    <w:p w14:paraId="3E818E04" w14:textId="77777777" w:rsidR="00C0147C" w:rsidRDefault="00A7333F" w:rsidP="008B55D5">
      <w:pPr>
        <w:pStyle w:val="Kop5"/>
        <w:numPr>
          <w:ilvl w:val="0"/>
          <w:numId w:val="0"/>
        </w:numPr>
        <w:spacing w:line="276" w:lineRule="auto"/>
        <w:rPr>
          <w:rFonts w:ascii="Arial" w:hAnsi="Arial" w:cs="Arial"/>
          <w:b/>
          <w:bCs/>
          <w:sz w:val="20"/>
        </w:rPr>
      </w:pPr>
      <w:bookmarkStart w:id="163" w:name="_Toc90549975"/>
      <w:r w:rsidRPr="00B03640">
        <w:rPr>
          <w:rFonts w:ascii="Arial" w:hAnsi="Arial" w:cs="Arial"/>
          <w:b/>
          <w:bCs/>
          <w:sz w:val="20"/>
        </w:rPr>
        <w:lastRenderedPageBreak/>
        <w:t>Bijlage</w:t>
      </w:r>
      <w:r w:rsidR="00DC2D5C">
        <w:rPr>
          <w:rFonts w:ascii="Arial" w:hAnsi="Arial" w:cs="Arial"/>
          <w:b/>
          <w:bCs/>
          <w:sz w:val="20"/>
        </w:rPr>
        <w:t xml:space="preserve"> 1.</w:t>
      </w:r>
      <w:r w:rsidRPr="00B03640">
        <w:rPr>
          <w:rFonts w:ascii="Arial" w:hAnsi="Arial" w:cs="Arial"/>
          <w:b/>
          <w:bCs/>
          <w:sz w:val="20"/>
        </w:rPr>
        <w:t xml:space="preserve"> Lijst met te verwachten aantallen</w:t>
      </w:r>
      <w:bookmarkEnd w:id="163"/>
      <w:r w:rsidRPr="00B03640">
        <w:rPr>
          <w:rFonts w:ascii="Arial" w:hAnsi="Arial" w:cs="Arial"/>
          <w:b/>
          <w:bCs/>
          <w:sz w:val="20"/>
        </w:rPr>
        <w:t xml:space="preserve"> (Uitgangspunt geen grote vondstconcentraties)</w:t>
      </w:r>
      <w:r w:rsidR="00C0147C">
        <w:rPr>
          <w:rFonts w:ascii="Arial" w:hAnsi="Arial" w:cs="Arial"/>
          <w:b/>
          <w:bCs/>
          <w:sz w:val="20"/>
        </w:rPr>
        <w:t>.</w:t>
      </w:r>
    </w:p>
    <w:p w14:paraId="51177A35" w14:textId="78281B78" w:rsidR="00A7333F" w:rsidRDefault="005D3234" w:rsidP="00B03640">
      <w:pPr>
        <w:rPr>
          <w:rFonts w:cs="Arial"/>
          <w:i/>
        </w:rPr>
      </w:pPr>
      <w:bookmarkStart w:id="164" w:name="_Hlk159224042"/>
      <w:r>
        <w:rPr>
          <w:i/>
          <w:iCs/>
          <w:highlight w:val="lightGray"/>
          <w:lang w:eastAsia="nl-NL"/>
        </w:rPr>
        <w:t xml:space="preserve">Aanpassen van de tabel aan het onderzoek </w:t>
      </w:r>
      <w:bookmarkEnd w:id="164"/>
      <w:r w:rsidR="00B03640" w:rsidRPr="00B03640">
        <w:rPr>
          <w:i/>
          <w:iCs/>
          <w:highlight w:val="lightGray"/>
          <w:lang w:eastAsia="nl-NL"/>
        </w:rPr>
        <w:t>(</w:t>
      </w:r>
      <w:r w:rsidR="00A7333F" w:rsidRPr="00B03640">
        <w:rPr>
          <w:rFonts w:cs="Arial"/>
          <w:i/>
          <w:highlight w:val="lightGray"/>
        </w:rPr>
        <w:t>zie ook de referentietabellen PS07)</w:t>
      </w:r>
      <w:r>
        <w:rPr>
          <w:rFonts w:cs="Arial"/>
          <w:i/>
        </w:rPr>
        <w:t>.</w:t>
      </w:r>
    </w:p>
    <w:p w14:paraId="730F8E24" w14:textId="77777777" w:rsidR="00C0147C" w:rsidRPr="00C0147C" w:rsidRDefault="00C0147C" w:rsidP="00C0147C">
      <w:pPr>
        <w:pStyle w:val="Kop5"/>
        <w:numPr>
          <w:ilvl w:val="0"/>
          <w:numId w:val="0"/>
        </w:numPr>
        <w:spacing w:before="0" w:after="0" w:line="276" w:lineRule="auto"/>
        <w:rPr>
          <w:rFonts w:ascii="Arial" w:hAnsi="Arial" w:cs="Arial"/>
          <w:b/>
          <w:bCs/>
          <w:sz w:val="20"/>
        </w:rPr>
      </w:pPr>
      <w:r w:rsidRPr="00C0147C">
        <w:rPr>
          <w:rFonts w:ascii="Arial" w:hAnsi="Arial" w:cs="Arial"/>
          <w:i/>
          <w:iCs/>
          <w:sz w:val="20"/>
          <w:highlight w:val="lightGray"/>
        </w:rPr>
        <w:t>Deze tabel dient ingevuld te worden bij alle onderzoeksmethodes</w:t>
      </w:r>
    </w:p>
    <w:p w14:paraId="0CB82796" w14:textId="77777777" w:rsidR="00A7333F" w:rsidRPr="00B03640" w:rsidRDefault="00A7333F" w:rsidP="008B55D5">
      <w:pPr>
        <w:pStyle w:val="Plattetekst"/>
        <w:spacing w:after="0" w:line="276" w:lineRule="auto"/>
        <w:rPr>
          <w:rFonts w:cs="Arial"/>
          <w:szCs w:val="20"/>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firstRow="1" w:lastRow="0" w:firstColumn="1" w:lastColumn="0" w:noHBand="0" w:noVBand="1"/>
      </w:tblPr>
      <w:tblGrid>
        <w:gridCol w:w="5245"/>
        <w:gridCol w:w="3998"/>
      </w:tblGrid>
      <w:tr w:rsidR="00A7333F" w:rsidRPr="00B03640" w14:paraId="55046975" w14:textId="77777777" w:rsidTr="00184518">
        <w:tc>
          <w:tcPr>
            <w:tcW w:w="5245" w:type="dxa"/>
            <w:shd w:val="clear" w:color="auto" w:fill="FDE9D9"/>
            <w:vAlign w:val="center"/>
          </w:tcPr>
          <w:p w14:paraId="0FD3614A" w14:textId="77777777" w:rsidR="00A7333F" w:rsidRPr="00B03640" w:rsidRDefault="00A7333F" w:rsidP="008B55D5">
            <w:pPr>
              <w:spacing w:line="276" w:lineRule="auto"/>
              <w:rPr>
                <w:rFonts w:cs="Arial"/>
                <w:b/>
                <w:i/>
                <w:color w:val="000000"/>
                <w:szCs w:val="20"/>
              </w:rPr>
            </w:pPr>
            <w:r w:rsidRPr="00B03640">
              <w:rPr>
                <w:rFonts w:cs="Arial"/>
                <w:b/>
                <w:i/>
                <w:color w:val="000000"/>
                <w:szCs w:val="20"/>
              </w:rPr>
              <w:t>Onderzoek</w:t>
            </w:r>
          </w:p>
        </w:tc>
        <w:tc>
          <w:tcPr>
            <w:tcW w:w="3998" w:type="dxa"/>
            <w:shd w:val="clear" w:color="auto" w:fill="FDE9D9"/>
            <w:vAlign w:val="center"/>
          </w:tcPr>
          <w:p w14:paraId="3B480569" w14:textId="77777777" w:rsidR="00A7333F" w:rsidRPr="00B03640" w:rsidRDefault="00A7333F" w:rsidP="008B55D5">
            <w:pPr>
              <w:spacing w:line="276" w:lineRule="auto"/>
              <w:rPr>
                <w:rFonts w:cs="Arial"/>
                <w:b/>
                <w:i/>
                <w:color w:val="000000"/>
                <w:szCs w:val="20"/>
              </w:rPr>
            </w:pPr>
            <w:r w:rsidRPr="00B03640">
              <w:rPr>
                <w:rFonts w:cs="Arial"/>
                <w:b/>
                <w:i/>
                <w:color w:val="000000"/>
                <w:szCs w:val="20"/>
              </w:rPr>
              <w:t>Verwachting</w:t>
            </w:r>
          </w:p>
        </w:tc>
      </w:tr>
      <w:tr w:rsidR="00A7333F" w:rsidRPr="00B03640" w14:paraId="0E427537" w14:textId="77777777" w:rsidTr="00184518">
        <w:tc>
          <w:tcPr>
            <w:tcW w:w="5245" w:type="dxa"/>
            <w:shd w:val="clear" w:color="auto" w:fill="auto"/>
            <w:vAlign w:val="center"/>
          </w:tcPr>
          <w:p w14:paraId="254E7EF4" w14:textId="77777777" w:rsidR="00A7333F" w:rsidRPr="00B03640" w:rsidRDefault="00A7333F" w:rsidP="008B55D5">
            <w:pPr>
              <w:spacing w:line="276" w:lineRule="auto"/>
              <w:rPr>
                <w:rFonts w:cs="Arial"/>
                <w:color w:val="000000"/>
                <w:szCs w:val="20"/>
              </w:rPr>
            </w:pPr>
          </w:p>
        </w:tc>
        <w:tc>
          <w:tcPr>
            <w:tcW w:w="3998" w:type="dxa"/>
            <w:shd w:val="clear" w:color="auto" w:fill="auto"/>
            <w:vAlign w:val="center"/>
          </w:tcPr>
          <w:p w14:paraId="4F691B20" w14:textId="77777777" w:rsidR="00A7333F" w:rsidRPr="00B03640" w:rsidRDefault="00A7333F" w:rsidP="008B55D5">
            <w:pPr>
              <w:spacing w:line="276" w:lineRule="auto"/>
              <w:rPr>
                <w:rFonts w:cs="Arial"/>
                <w:color w:val="000000"/>
                <w:szCs w:val="20"/>
              </w:rPr>
            </w:pPr>
            <w:r w:rsidRPr="00B03640">
              <w:rPr>
                <w:rFonts w:cs="Arial"/>
                <w:color w:val="000000"/>
                <w:szCs w:val="20"/>
              </w:rPr>
              <w:t xml:space="preserve"> </w:t>
            </w:r>
          </w:p>
        </w:tc>
      </w:tr>
      <w:tr w:rsidR="00A7333F" w:rsidRPr="00B03640" w14:paraId="3B869BF4" w14:textId="77777777" w:rsidTr="00184518">
        <w:tc>
          <w:tcPr>
            <w:tcW w:w="5245" w:type="dxa"/>
            <w:shd w:val="clear" w:color="auto" w:fill="FDE9D9"/>
            <w:vAlign w:val="center"/>
          </w:tcPr>
          <w:p w14:paraId="2697899C" w14:textId="77777777" w:rsidR="00A7333F" w:rsidRPr="00B03640" w:rsidRDefault="00A7333F" w:rsidP="008B55D5">
            <w:pPr>
              <w:spacing w:line="276" w:lineRule="auto"/>
              <w:rPr>
                <w:rFonts w:cs="Arial"/>
                <w:b/>
                <w:color w:val="000000"/>
                <w:szCs w:val="20"/>
              </w:rPr>
            </w:pPr>
            <w:r w:rsidRPr="00B03640">
              <w:rPr>
                <w:rFonts w:cs="Arial"/>
                <w:b/>
                <w:color w:val="000000"/>
                <w:szCs w:val="20"/>
              </w:rPr>
              <w:t>Omvang</w:t>
            </w:r>
          </w:p>
        </w:tc>
        <w:tc>
          <w:tcPr>
            <w:tcW w:w="3998" w:type="dxa"/>
            <w:shd w:val="clear" w:color="auto" w:fill="FDE9D9"/>
            <w:vAlign w:val="center"/>
          </w:tcPr>
          <w:p w14:paraId="1E86FC37" w14:textId="77777777" w:rsidR="00A7333F" w:rsidRPr="00B03640" w:rsidRDefault="00A7333F" w:rsidP="008B55D5">
            <w:pPr>
              <w:spacing w:line="276" w:lineRule="auto"/>
              <w:rPr>
                <w:rFonts w:cs="Arial"/>
                <w:b/>
                <w:color w:val="000000"/>
                <w:szCs w:val="20"/>
              </w:rPr>
            </w:pPr>
            <w:r w:rsidRPr="00B03640">
              <w:rPr>
                <w:rFonts w:cs="Arial"/>
                <w:b/>
                <w:color w:val="000000"/>
                <w:szCs w:val="20"/>
              </w:rPr>
              <w:t>Verwachte aantal m</w:t>
            </w:r>
            <w:r w:rsidRPr="00B03640">
              <w:rPr>
                <w:rFonts w:cs="Arial"/>
                <w:b/>
                <w:color w:val="000000"/>
                <w:szCs w:val="20"/>
                <w:vertAlign w:val="superscript"/>
              </w:rPr>
              <w:t>2</w:t>
            </w:r>
          </w:p>
        </w:tc>
      </w:tr>
      <w:tr w:rsidR="00A7333F" w:rsidRPr="00B03640" w14:paraId="3393996A" w14:textId="77777777" w:rsidTr="00184518">
        <w:tc>
          <w:tcPr>
            <w:tcW w:w="5245" w:type="dxa"/>
            <w:shd w:val="clear" w:color="auto" w:fill="auto"/>
            <w:vAlign w:val="center"/>
          </w:tcPr>
          <w:p w14:paraId="3619AE8B" w14:textId="77777777" w:rsidR="00A7333F" w:rsidRPr="00B03640" w:rsidRDefault="00A7333F" w:rsidP="008B55D5">
            <w:pPr>
              <w:spacing w:line="276" w:lineRule="auto"/>
              <w:rPr>
                <w:rFonts w:cs="Arial"/>
                <w:color w:val="000000"/>
                <w:szCs w:val="20"/>
              </w:rPr>
            </w:pPr>
          </w:p>
        </w:tc>
        <w:tc>
          <w:tcPr>
            <w:tcW w:w="3998" w:type="dxa"/>
            <w:shd w:val="clear" w:color="auto" w:fill="auto"/>
            <w:vAlign w:val="center"/>
          </w:tcPr>
          <w:p w14:paraId="1249C83D" w14:textId="77777777" w:rsidR="00A7333F" w:rsidRPr="00B03640" w:rsidRDefault="00A7333F" w:rsidP="008B55D5">
            <w:pPr>
              <w:spacing w:line="276" w:lineRule="auto"/>
              <w:rPr>
                <w:rFonts w:cs="Arial"/>
                <w:color w:val="000000"/>
                <w:szCs w:val="20"/>
              </w:rPr>
            </w:pPr>
          </w:p>
        </w:tc>
      </w:tr>
      <w:tr w:rsidR="00A7333F" w:rsidRPr="00B03640" w14:paraId="59AAD789" w14:textId="77777777" w:rsidTr="00184518">
        <w:tc>
          <w:tcPr>
            <w:tcW w:w="5245" w:type="dxa"/>
            <w:shd w:val="clear" w:color="auto" w:fill="FDE9D9"/>
            <w:vAlign w:val="center"/>
          </w:tcPr>
          <w:p w14:paraId="40713566" w14:textId="77777777" w:rsidR="00A7333F" w:rsidRPr="00B03640" w:rsidRDefault="00A7333F" w:rsidP="008B55D5">
            <w:pPr>
              <w:spacing w:line="276" w:lineRule="auto"/>
              <w:rPr>
                <w:rFonts w:cs="Arial"/>
                <w:b/>
                <w:color w:val="000000"/>
                <w:szCs w:val="20"/>
              </w:rPr>
            </w:pPr>
            <w:r w:rsidRPr="00B03640">
              <w:rPr>
                <w:rFonts w:cs="Arial"/>
                <w:b/>
                <w:color w:val="000000"/>
                <w:szCs w:val="20"/>
              </w:rPr>
              <w:t>Vondstcategorie</w:t>
            </w:r>
          </w:p>
        </w:tc>
        <w:tc>
          <w:tcPr>
            <w:tcW w:w="3998" w:type="dxa"/>
            <w:shd w:val="clear" w:color="auto" w:fill="FDE9D9"/>
            <w:vAlign w:val="center"/>
          </w:tcPr>
          <w:p w14:paraId="521A653E" w14:textId="77777777" w:rsidR="00A7333F" w:rsidRPr="00B03640" w:rsidRDefault="00A7333F" w:rsidP="008B55D5">
            <w:pPr>
              <w:spacing w:line="276" w:lineRule="auto"/>
              <w:rPr>
                <w:rFonts w:cs="Arial"/>
                <w:b/>
                <w:color w:val="000000"/>
                <w:szCs w:val="20"/>
              </w:rPr>
            </w:pPr>
            <w:r w:rsidRPr="00B03640">
              <w:rPr>
                <w:rFonts w:cs="Arial"/>
                <w:b/>
                <w:color w:val="000000"/>
                <w:szCs w:val="20"/>
              </w:rPr>
              <w:t>Verwachte aantallen (N)</w:t>
            </w:r>
          </w:p>
        </w:tc>
      </w:tr>
      <w:tr w:rsidR="00A7333F" w:rsidRPr="00B03640" w14:paraId="2480244C" w14:textId="77777777" w:rsidTr="00184518">
        <w:tc>
          <w:tcPr>
            <w:tcW w:w="5245" w:type="dxa"/>
            <w:shd w:val="clear" w:color="auto" w:fill="auto"/>
            <w:vAlign w:val="center"/>
          </w:tcPr>
          <w:p w14:paraId="0A1B7EB6" w14:textId="77777777" w:rsidR="00A7333F" w:rsidRPr="00B03640" w:rsidRDefault="00A7333F" w:rsidP="008B55D5">
            <w:pPr>
              <w:spacing w:line="276" w:lineRule="auto"/>
              <w:rPr>
                <w:rFonts w:cs="Arial"/>
                <w:color w:val="000000"/>
                <w:szCs w:val="20"/>
              </w:rPr>
            </w:pPr>
            <w:r w:rsidRPr="00B03640">
              <w:rPr>
                <w:rFonts w:cs="Arial"/>
                <w:color w:val="000000"/>
                <w:szCs w:val="20"/>
              </w:rPr>
              <w:t>Aardewerk</w:t>
            </w:r>
          </w:p>
        </w:tc>
        <w:tc>
          <w:tcPr>
            <w:tcW w:w="3998" w:type="dxa"/>
            <w:shd w:val="clear" w:color="auto" w:fill="auto"/>
            <w:vAlign w:val="center"/>
          </w:tcPr>
          <w:p w14:paraId="5BD8BAB9" w14:textId="77777777" w:rsidR="00A7333F" w:rsidRPr="00B03640" w:rsidRDefault="00A7333F" w:rsidP="008B55D5">
            <w:pPr>
              <w:spacing w:line="276" w:lineRule="auto"/>
              <w:rPr>
                <w:rFonts w:cs="Arial"/>
                <w:color w:val="000000"/>
                <w:szCs w:val="20"/>
              </w:rPr>
            </w:pPr>
          </w:p>
        </w:tc>
      </w:tr>
      <w:tr w:rsidR="00A7333F" w:rsidRPr="00B03640" w14:paraId="218832CF" w14:textId="77777777" w:rsidTr="00184518">
        <w:tc>
          <w:tcPr>
            <w:tcW w:w="5245" w:type="dxa"/>
            <w:shd w:val="clear" w:color="auto" w:fill="auto"/>
            <w:vAlign w:val="center"/>
          </w:tcPr>
          <w:p w14:paraId="62FD5053" w14:textId="77777777" w:rsidR="00A7333F" w:rsidRPr="00B03640" w:rsidRDefault="00A7333F" w:rsidP="008B55D5">
            <w:pPr>
              <w:spacing w:line="276" w:lineRule="auto"/>
              <w:rPr>
                <w:rFonts w:cs="Arial"/>
                <w:color w:val="000000"/>
                <w:szCs w:val="20"/>
              </w:rPr>
            </w:pPr>
            <w:r w:rsidRPr="00B03640">
              <w:rPr>
                <w:rFonts w:cs="Arial"/>
                <w:color w:val="000000"/>
                <w:szCs w:val="20"/>
              </w:rPr>
              <w:t>Bouwmateriaal</w:t>
            </w:r>
          </w:p>
        </w:tc>
        <w:tc>
          <w:tcPr>
            <w:tcW w:w="3998" w:type="dxa"/>
            <w:shd w:val="clear" w:color="auto" w:fill="auto"/>
            <w:vAlign w:val="center"/>
          </w:tcPr>
          <w:p w14:paraId="2AFF5C64" w14:textId="77777777" w:rsidR="00A7333F" w:rsidRPr="00B03640" w:rsidRDefault="00A7333F" w:rsidP="008B55D5">
            <w:pPr>
              <w:spacing w:line="276" w:lineRule="auto"/>
              <w:rPr>
                <w:rFonts w:cs="Arial"/>
                <w:color w:val="000000"/>
                <w:szCs w:val="20"/>
              </w:rPr>
            </w:pPr>
          </w:p>
        </w:tc>
      </w:tr>
      <w:tr w:rsidR="00A7333F" w:rsidRPr="00B03640" w14:paraId="5ADCE4DF" w14:textId="77777777" w:rsidTr="00184518">
        <w:tc>
          <w:tcPr>
            <w:tcW w:w="5245" w:type="dxa"/>
            <w:shd w:val="clear" w:color="auto" w:fill="auto"/>
            <w:vAlign w:val="center"/>
          </w:tcPr>
          <w:p w14:paraId="0111F7CF" w14:textId="77777777" w:rsidR="00A7333F" w:rsidRPr="00B03640" w:rsidRDefault="00A7333F" w:rsidP="008B55D5">
            <w:pPr>
              <w:spacing w:line="276" w:lineRule="auto"/>
              <w:rPr>
                <w:rFonts w:cs="Arial"/>
                <w:color w:val="000000"/>
                <w:szCs w:val="20"/>
              </w:rPr>
            </w:pPr>
            <w:r w:rsidRPr="00B03640">
              <w:rPr>
                <w:rFonts w:cs="Arial"/>
                <w:color w:val="000000"/>
                <w:szCs w:val="20"/>
              </w:rPr>
              <w:t>Pijpaarde</w:t>
            </w:r>
          </w:p>
        </w:tc>
        <w:tc>
          <w:tcPr>
            <w:tcW w:w="3998" w:type="dxa"/>
            <w:shd w:val="clear" w:color="auto" w:fill="auto"/>
            <w:vAlign w:val="center"/>
          </w:tcPr>
          <w:p w14:paraId="295C740D" w14:textId="77777777" w:rsidR="00A7333F" w:rsidRPr="00B03640" w:rsidRDefault="00A7333F" w:rsidP="008B55D5">
            <w:pPr>
              <w:spacing w:line="276" w:lineRule="auto"/>
              <w:rPr>
                <w:rFonts w:cs="Arial"/>
                <w:color w:val="000000"/>
                <w:szCs w:val="20"/>
              </w:rPr>
            </w:pPr>
          </w:p>
        </w:tc>
      </w:tr>
      <w:tr w:rsidR="00A7333F" w:rsidRPr="00B03640" w14:paraId="5BD49D10" w14:textId="77777777" w:rsidTr="00184518">
        <w:tc>
          <w:tcPr>
            <w:tcW w:w="5245" w:type="dxa"/>
            <w:shd w:val="clear" w:color="auto" w:fill="auto"/>
            <w:vAlign w:val="center"/>
          </w:tcPr>
          <w:p w14:paraId="674535A9" w14:textId="77777777" w:rsidR="00A7333F" w:rsidRPr="00B03640" w:rsidRDefault="00A7333F" w:rsidP="008B55D5">
            <w:pPr>
              <w:spacing w:line="276" w:lineRule="auto"/>
              <w:rPr>
                <w:rFonts w:cs="Arial"/>
                <w:color w:val="000000"/>
                <w:szCs w:val="20"/>
              </w:rPr>
            </w:pPr>
            <w:r w:rsidRPr="00B03640">
              <w:rPr>
                <w:rFonts w:cs="Arial"/>
                <w:color w:val="000000"/>
                <w:szCs w:val="20"/>
              </w:rPr>
              <w:t>Metaal (ferro)</w:t>
            </w:r>
          </w:p>
        </w:tc>
        <w:tc>
          <w:tcPr>
            <w:tcW w:w="3998" w:type="dxa"/>
            <w:shd w:val="clear" w:color="auto" w:fill="auto"/>
            <w:vAlign w:val="center"/>
          </w:tcPr>
          <w:p w14:paraId="6528731A" w14:textId="77777777" w:rsidR="00A7333F" w:rsidRPr="00B03640" w:rsidRDefault="00A7333F" w:rsidP="008B55D5">
            <w:pPr>
              <w:spacing w:line="276" w:lineRule="auto"/>
              <w:rPr>
                <w:rFonts w:cs="Arial"/>
                <w:color w:val="000000"/>
                <w:szCs w:val="20"/>
              </w:rPr>
            </w:pPr>
          </w:p>
        </w:tc>
      </w:tr>
      <w:tr w:rsidR="00A7333F" w:rsidRPr="00B03640" w14:paraId="2F0720AB" w14:textId="77777777" w:rsidTr="00184518">
        <w:tc>
          <w:tcPr>
            <w:tcW w:w="5245" w:type="dxa"/>
            <w:shd w:val="clear" w:color="auto" w:fill="auto"/>
            <w:vAlign w:val="center"/>
          </w:tcPr>
          <w:p w14:paraId="069A48E1" w14:textId="77777777" w:rsidR="00A7333F" w:rsidRPr="00B03640" w:rsidRDefault="00A7333F" w:rsidP="008B55D5">
            <w:pPr>
              <w:spacing w:line="276" w:lineRule="auto"/>
              <w:rPr>
                <w:rFonts w:cs="Arial"/>
                <w:color w:val="000000"/>
                <w:szCs w:val="20"/>
              </w:rPr>
            </w:pPr>
            <w:r w:rsidRPr="00B03640">
              <w:rPr>
                <w:rFonts w:cs="Arial"/>
                <w:color w:val="000000"/>
                <w:szCs w:val="20"/>
              </w:rPr>
              <w:t>Metaal (non-ferro)</w:t>
            </w:r>
          </w:p>
        </w:tc>
        <w:tc>
          <w:tcPr>
            <w:tcW w:w="3998" w:type="dxa"/>
            <w:shd w:val="clear" w:color="auto" w:fill="auto"/>
            <w:vAlign w:val="center"/>
          </w:tcPr>
          <w:p w14:paraId="67EA9FF3" w14:textId="77777777" w:rsidR="00A7333F" w:rsidRPr="00B03640" w:rsidRDefault="00A7333F" w:rsidP="008B55D5">
            <w:pPr>
              <w:spacing w:line="276" w:lineRule="auto"/>
              <w:rPr>
                <w:rFonts w:cs="Arial"/>
                <w:color w:val="000000"/>
                <w:szCs w:val="20"/>
              </w:rPr>
            </w:pPr>
          </w:p>
        </w:tc>
      </w:tr>
      <w:tr w:rsidR="00A7333F" w:rsidRPr="00B03640" w14:paraId="6940A454" w14:textId="77777777" w:rsidTr="00184518">
        <w:tc>
          <w:tcPr>
            <w:tcW w:w="5245" w:type="dxa"/>
            <w:shd w:val="clear" w:color="auto" w:fill="auto"/>
            <w:vAlign w:val="center"/>
          </w:tcPr>
          <w:p w14:paraId="3F7D0F78" w14:textId="77777777" w:rsidR="00A7333F" w:rsidRPr="00B03640" w:rsidRDefault="00A7333F" w:rsidP="008B55D5">
            <w:pPr>
              <w:spacing w:line="276" w:lineRule="auto"/>
              <w:rPr>
                <w:rFonts w:cs="Arial"/>
                <w:color w:val="000000"/>
                <w:szCs w:val="20"/>
              </w:rPr>
            </w:pPr>
            <w:r w:rsidRPr="00B03640">
              <w:rPr>
                <w:rFonts w:cs="Arial"/>
                <w:color w:val="000000"/>
                <w:szCs w:val="20"/>
              </w:rPr>
              <w:t>Slakmateriaal</w:t>
            </w:r>
          </w:p>
        </w:tc>
        <w:tc>
          <w:tcPr>
            <w:tcW w:w="3998" w:type="dxa"/>
            <w:shd w:val="clear" w:color="auto" w:fill="auto"/>
            <w:vAlign w:val="center"/>
          </w:tcPr>
          <w:p w14:paraId="3BC75625" w14:textId="77777777" w:rsidR="00A7333F" w:rsidRPr="00B03640" w:rsidRDefault="00A7333F" w:rsidP="008B55D5">
            <w:pPr>
              <w:spacing w:line="276" w:lineRule="auto"/>
              <w:rPr>
                <w:rFonts w:cs="Arial"/>
                <w:color w:val="000000"/>
                <w:szCs w:val="20"/>
              </w:rPr>
            </w:pPr>
          </w:p>
        </w:tc>
      </w:tr>
      <w:tr w:rsidR="00A7333F" w:rsidRPr="00B03640" w14:paraId="06850EED" w14:textId="77777777" w:rsidTr="00184518">
        <w:tc>
          <w:tcPr>
            <w:tcW w:w="5245" w:type="dxa"/>
            <w:shd w:val="clear" w:color="auto" w:fill="auto"/>
            <w:vAlign w:val="center"/>
          </w:tcPr>
          <w:p w14:paraId="6FED1104" w14:textId="77777777" w:rsidR="00A7333F" w:rsidRPr="00B03640" w:rsidRDefault="00A7333F" w:rsidP="008B55D5">
            <w:pPr>
              <w:spacing w:line="276" w:lineRule="auto"/>
              <w:rPr>
                <w:rFonts w:cs="Arial"/>
                <w:color w:val="000000"/>
                <w:szCs w:val="20"/>
              </w:rPr>
            </w:pPr>
            <w:r w:rsidRPr="00B03640">
              <w:rPr>
                <w:rFonts w:cs="Arial"/>
                <w:color w:val="000000"/>
                <w:szCs w:val="20"/>
              </w:rPr>
              <w:t>Vuursteen</w:t>
            </w:r>
          </w:p>
        </w:tc>
        <w:tc>
          <w:tcPr>
            <w:tcW w:w="3998" w:type="dxa"/>
            <w:shd w:val="clear" w:color="auto" w:fill="auto"/>
            <w:vAlign w:val="center"/>
          </w:tcPr>
          <w:p w14:paraId="74B2B2DF" w14:textId="77777777" w:rsidR="00A7333F" w:rsidRPr="00B03640" w:rsidRDefault="00A7333F" w:rsidP="008B55D5">
            <w:pPr>
              <w:spacing w:line="276" w:lineRule="auto"/>
              <w:rPr>
                <w:rFonts w:cs="Arial"/>
                <w:color w:val="000000"/>
                <w:szCs w:val="20"/>
              </w:rPr>
            </w:pPr>
          </w:p>
        </w:tc>
      </w:tr>
      <w:tr w:rsidR="00A7333F" w:rsidRPr="00B03640" w14:paraId="58EAB688" w14:textId="77777777" w:rsidTr="00184518">
        <w:tc>
          <w:tcPr>
            <w:tcW w:w="5245" w:type="dxa"/>
            <w:shd w:val="clear" w:color="auto" w:fill="auto"/>
            <w:vAlign w:val="center"/>
          </w:tcPr>
          <w:p w14:paraId="399A3B97" w14:textId="77777777" w:rsidR="00A7333F" w:rsidRPr="00B03640" w:rsidRDefault="00A7333F" w:rsidP="008B55D5">
            <w:pPr>
              <w:spacing w:line="276" w:lineRule="auto"/>
              <w:rPr>
                <w:rFonts w:cs="Arial"/>
                <w:color w:val="000000"/>
                <w:szCs w:val="20"/>
              </w:rPr>
            </w:pPr>
            <w:r w:rsidRPr="00B03640">
              <w:rPr>
                <w:rFonts w:cs="Arial"/>
                <w:color w:val="000000"/>
                <w:szCs w:val="20"/>
              </w:rPr>
              <w:t>Overig natuursteen</w:t>
            </w:r>
          </w:p>
        </w:tc>
        <w:tc>
          <w:tcPr>
            <w:tcW w:w="3998" w:type="dxa"/>
            <w:shd w:val="clear" w:color="auto" w:fill="auto"/>
            <w:vAlign w:val="center"/>
          </w:tcPr>
          <w:p w14:paraId="6CECF11C" w14:textId="77777777" w:rsidR="00A7333F" w:rsidRPr="00B03640" w:rsidRDefault="00A7333F" w:rsidP="008B55D5">
            <w:pPr>
              <w:spacing w:line="276" w:lineRule="auto"/>
              <w:rPr>
                <w:rFonts w:cs="Arial"/>
                <w:color w:val="000000"/>
                <w:szCs w:val="20"/>
              </w:rPr>
            </w:pPr>
          </w:p>
        </w:tc>
      </w:tr>
      <w:tr w:rsidR="00A7333F" w:rsidRPr="00B03640" w14:paraId="1D7F6A71" w14:textId="77777777" w:rsidTr="00184518">
        <w:tc>
          <w:tcPr>
            <w:tcW w:w="5245" w:type="dxa"/>
            <w:shd w:val="clear" w:color="auto" w:fill="auto"/>
            <w:vAlign w:val="center"/>
          </w:tcPr>
          <w:p w14:paraId="3F6966E2" w14:textId="77777777" w:rsidR="00A7333F" w:rsidRPr="00B03640" w:rsidRDefault="00A7333F" w:rsidP="008B55D5">
            <w:pPr>
              <w:spacing w:line="276" w:lineRule="auto"/>
              <w:rPr>
                <w:rFonts w:cs="Arial"/>
                <w:color w:val="000000"/>
                <w:szCs w:val="20"/>
              </w:rPr>
            </w:pPr>
            <w:r w:rsidRPr="00B03640">
              <w:rPr>
                <w:rFonts w:cs="Arial"/>
                <w:color w:val="000000"/>
                <w:szCs w:val="20"/>
              </w:rPr>
              <w:t>Glas</w:t>
            </w:r>
          </w:p>
        </w:tc>
        <w:tc>
          <w:tcPr>
            <w:tcW w:w="3998" w:type="dxa"/>
            <w:shd w:val="clear" w:color="auto" w:fill="auto"/>
            <w:vAlign w:val="center"/>
          </w:tcPr>
          <w:p w14:paraId="499CC005" w14:textId="77777777" w:rsidR="00A7333F" w:rsidRPr="00B03640" w:rsidRDefault="00A7333F" w:rsidP="008B55D5">
            <w:pPr>
              <w:spacing w:line="276" w:lineRule="auto"/>
              <w:rPr>
                <w:rFonts w:cs="Arial"/>
                <w:color w:val="000000"/>
                <w:szCs w:val="20"/>
              </w:rPr>
            </w:pPr>
          </w:p>
        </w:tc>
      </w:tr>
      <w:tr w:rsidR="00A7333F" w:rsidRPr="00B03640" w14:paraId="0FF3694E" w14:textId="77777777" w:rsidTr="00184518">
        <w:tc>
          <w:tcPr>
            <w:tcW w:w="5245" w:type="dxa"/>
            <w:shd w:val="clear" w:color="auto" w:fill="auto"/>
            <w:vAlign w:val="center"/>
          </w:tcPr>
          <w:p w14:paraId="3C2336BC" w14:textId="77777777" w:rsidR="00A7333F" w:rsidRPr="00B03640" w:rsidRDefault="00A7333F" w:rsidP="008B55D5">
            <w:pPr>
              <w:spacing w:line="276" w:lineRule="auto"/>
              <w:rPr>
                <w:rFonts w:cs="Arial"/>
                <w:color w:val="000000"/>
                <w:szCs w:val="20"/>
              </w:rPr>
            </w:pPr>
            <w:r w:rsidRPr="00B03640">
              <w:rPr>
                <w:rFonts w:cs="Arial"/>
                <w:color w:val="000000"/>
                <w:szCs w:val="20"/>
              </w:rPr>
              <w:t>Menselijk botmateriaal onverbrand</w:t>
            </w:r>
          </w:p>
        </w:tc>
        <w:tc>
          <w:tcPr>
            <w:tcW w:w="3998" w:type="dxa"/>
            <w:shd w:val="clear" w:color="auto" w:fill="auto"/>
            <w:vAlign w:val="center"/>
          </w:tcPr>
          <w:p w14:paraId="2DF7A14A" w14:textId="77777777" w:rsidR="00A7333F" w:rsidRPr="00B03640" w:rsidRDefault="00A7333F" w:rsidP="008B55D5">
            <w:pPr>
              <w:spacing w:line="276" w:lineRule="auto"/>
              <w:rPr>
                <w:rFonts w:cs="Arial"/>
                <w:color w:val="000000"/>
                <w:szCs w:val="20"/>
              </w:rPr>
            </w:pPr>
          </w:p>
        </w:tc>
      </w:tr>
      <w:tr w:rsidR="00A7333F" w:rsidRPr="00B03640" w14:paraId="2C8B6C40" w14:textId="77777777" w:rsidTr="00184518">
        <w:tc>
          <w:tcPr>
            <w:tcW w:w="5245" w:type="dxa"/>
            <w:shd w:val="clear" w:color="auto" w:fill="auto"/>
            <w:vAlign w:val="center"/>
          </w:tcPr>
          <w:p w14:paraId="081B8B83" w14:textId="77777777" w:rsidR="00A7333F" w:rsidRPr="00B03640" w:rsidRDefault="00A7333F" w:rsidP="008B55D5">
            <w:pPr>
              <w:spacing w:line="276" w:lineRule="auto"/>
              <w:rPr>
                <w:rFonts w:cs="Arial"/>
                <w:color w:val="000000"/>
                <w:szCs w:val="20"/>
              </w:rPr>
            </w:pPr>
            <w:r w:rsidRPr="00B03640">
              <w:rPr>
                <w:rFonts w:cs="Arial"/>
                <w:color w:val="000000"/>
                <w:szCs w:val="20"/>
              </w:rPr>
              <w:t>Menselijk botmateriaal verbrand</w:t>
            </w:r>
          </w:p>
        </w:tc>
        <w:tc>
          <w:tcPr>
            <w:tcW w:w="3998" w:type="dxa"/>
            <w:shd w:val="clear" w:color="auto" w:fill="auto"/>
            <w:vAlign w:val="center"/>
          </w:tcPr>
          <w:p w14:paraId="23C3E095" w14:textId="77777777" w:rsidR="00A7333F" w:rsidRPr="00B03640" w:rsidRDefault="00A7333F" w:rsidP="008B55D5">
            <w:pPr>
              <w:spacing w:line="276" w:lineRule="auto"/>
              <w:rPr>
                <w:rFonts w:cs="Arial"/>
                <w:color w:val="000000"/>
                <w:szCs w:val="20"/>
              </w:rPr>
            </w:pPr>
          </w:p>
        </w:tc>
      </w:tr>
      <w:tr w:rsidR="00A7333F" w:rsidRPr="00B03640" w14:paraId="1313C647" w14:textId="77777777" w:rsidTr="00184518">
        <w:tc>
          <w:tcPr>
            <w:tcW w:w="5245" w:type="dxa"/>
            <w:shd w:val="clear" w:color="auto" w:fill="auto"/>
            <w:vAlign w:val="center"/>
          </w:tcPr>
          <w:p w14:paraId="7BC4AEF5" w14:textId="77777777" w:rsidR="00A7333F" w:rsidRPr="00B03640" w:rsidRDefault="00A7333F" w:rsidP="008B55D5">
            <w:pPr>
              <w:spacing w:line="276" w:lineRule="auto"/>
              <w:rPr>
                <w:rFonts w:cs="Arial"/>
                <w:color w:val="000000"/>
                <w:szCs w:val="20"/>
              </w:rPr>
            </w:pPr>
            <w:r w:rsidRPr="00B03640">
              <w:rPr>
                <w:rFonts w:cs="Arial"/>
                <w:color w:val="000000"/>
                <w:szCs w:val="20"/>
              </w:rPr>
              <w:t>Dierlijk botmateriaal onverbrand</w:t>
            </w:r>
          </w:p>
        </w:tc>
        <w:tc>
          <w:tcPr>
            <w:tcW w:w="3998" w:type="dxa"/>
            <w:shd w:val="clear" w:color="auto" w:fill="auto"/>
            <w:vAlign w:val="center"/>
          </w:tcPr>
          <w:p w14:paraId="4378F9CB" w14:textId="77777777" w:rsidR="00A7333F" w:rsidRPr="00B03640" w:rsidRDefault="00A7333F" w:rsidP="008B55D5">
            <w:pPr>
              <w:spacing w:line="276" w:lineRule="auto"/>
              <w:rPr>
                <w:rFonts w:cs="Arial"/>
                <w:color w:val="000000"/>
                <w:szCs w:val="20"/>
              </w:rPr>
            </w:pPr>
          </w:p>
        </w:tc>
      </w:tr>
      <w:tr w:rsidR="00A7333F" w:rsidRPr="00B03640" w14:paraId="7377F03C" w14:textId="77777777" w:rsidTr="00184518">
        <w:tc>
          <w:tcPr>
            <w:tcW w:w="5245" w:type="dxa"/>
            <w:shd w:val="clear" w:color="auto" w:fill="auto"/>
            <w:vAlign w:val="center"/>
          </w:tcPr>
          <w:p w14:paraId="78AA49FC" w14:textId="77777777" w:rsidR="00A7333F" w:rsidRPr="00B03640" w:rsidRDefault="00A7333F" w:rsidP="008B55D5">
            <w:pPr>
              <w:spacing w:line="276" w:lineRule="auto"/>
              <w:rPr>
                <w:rFonts w:cs="Arial"/>
                <w:color w:val="000000"/>
                <w:szCs w:val="20"/>
              </w:rPr>
            </w:pPr>
            <w:r w:rsidRPr="00B03640">
              <w:rPr>
                <w:rFonts w:cs="Arial"/>
                <w:color w:val="000000"/>
                <w:szCs w:val="20"/>
              </w:rPr>
              <w:t>Dierlijk botmateriaal verbrand</w:t>
            </w:r>
          </w:p>
        </w:tc>
        <w:tc>
          <w:tcPr>
            <w:tcW w:w="3998" w:type="dxa"/>
            <w:shd w:val="clear" w:color="auto" w:fill="auto"/>
            <w:vAlign w:val="center"/>
          </w:tcPr>
          <w:p w14:paraId="37E55197" w14:textId="77777777" w:rsidR="00A7333F" w:rsidRPr="00B03640" w:rsidRDefault="00A7333F" w:rsidP="008B55D5">
            <w:pPr>
              <w:spacing w:line="276" w:lineRule="auto"/>
              <w:rPr>
                <w:rFonts w:cs="Arial"/>
                <w:color w:val="000000"/>
                <w:szCs w:val="20"/>
              </w:rPr>
            </w:pPr>
          </w:p>
        </w:tc>
      </w:tr>
      <w:tr w:rsidR="00A7333F" w:rsidRPr="00B03640" w14:paraId="0C398932" w14:textId="77777777" w:rsidTr="00184518">
        <w:tc>
          <w:tcPr>
            <w:tcW w:w="5245" w:type="dxa"/>
            <w:shd w:val="clear" w:color="auto" w:fill="auto"/>
            <w:vAlign w:val="center"/>
          </w:tcPr>
          <w:p w14:paraId="5B481A97" w14:textId="77777777" w:rsidR="00A7333F" w:rsidRPr="00B03640" w:rsidRDefault="00A7333F" w:rsidP="008B55D5">
            <w:pPr>
              <w:spacing w:line="276" w:lineRule="auto"/>
              <w:rPr>
                <w:rFonts w:cs="Arial"/>
                <w:color w:val="000000"/>
                <w:szCs w:val="20"/>
              </w:rPr>
            </w:pPr>
            <w:r w:rsidRPr="00B03640">
              <w:rPr>
                <w:rFonts w:cs="Arial"/>
                <w:color w:val="000000"/>
                <w:szCs w:val="20"/>
              </w:rPr>
              <w:t>Visresten (handverzameld)</w:t>
            </w:r>
          </w:p>
        </w:tc>
        <w:tc>
          <w:tcPr>
            <w:tcW w:w="3998" w:type="dxa"/>
            <w:shd w:val="clear" w:color="auto" w:fill="auto"/>
            <w:vAlign w:val="center"/>
          </w:tcPr>
          <w:p w14:paraId="7831092A" w14:textId="77777777" w:rsidR="00A7333F" w:rsidRPr="00B03640" w:rsidRDefault="00A7333F" w:rsidP="008B55D5">
            <w:pPr>
              <w:spacing w:line="276" w:lineRule="auto"/>
              <w:rPr>
                <w:rFonts w:cs="Arial"/>
                <w:color w:val="000000"/>
                <w:szCs w:val="20"/>
              </w:rPr>
            </w:pPr>
          </w:p>
        </w:tc>
      </w:tr>
      <w:tr w:rsidR="00A7333F" w:rsidRPr="00B03640" w14:paraId="420DAE05" w14:textId="77777777" w:rsidTr="00184518">
        <w:tc>
          <w:tcPr>
            <w:tcW w:w="5245" w:type="dxa"/>
            <w:shd w:val="clear" w:color="auto" w:fill="auto"/>
            <w:vAlign w:val="center"/>
          </w:tcPr>
          <w:p w14:paraId="1650FD3D" w14:textId="77777777" w:rsidR="00A7333F" w:rsidRPr="00B03640" w:rsidRDefault="00A7333F" w:rsidP="008B55D5">
            <w:pPr>
              <w:spacing w:line="276" w:lineRule="auto"/>
              <w:rPr>
                <w:rFonts w:cs="Arial"/>
                <w:color w:val="000000"/>
                <w:szCs w:val="20"/>
              </w:rPr>
            </w:pPr>
            <w:r w:rsidRPr="00B03640">
              <w:rPr>
                <w:rFonts w:cs="Arial"/>
                <w:color w:val="000000"/>
                <w:szCs w:val="20"/>
              </w:rPr>
              <w:t>Schelpen</w:t>
            </w:r>
          </w:p>
        </w:tc>
        <w:tc>
          <w:tcPr>
            <w:tcW w:w="3998" w:type="dxa"/>
            <w:shd w:val="clear" w:color="auto" w:fill="auto"/>
            <w:vAlign w:val="center"/>
          </w:tcPr>
          <w:p w14:paraId="3C0FB7DF" w14:textId="77777777" w:rsidR="00A7333F" w:rsidRPr="00B03640" w:rsidRDefault="00A7333F" w:rsidP="008B55D5">
            <w:pPr>
              <w:spacing w:line="276" w:lineRule="auto"/>
              <w:rPr>
                <w:rFonts w:cs="Arial"/>
                <w:color w:val="000000"/>
                <w:szCs w:val="20"/>
              </w:rPr>
            </w:pPr>
          </w:p>
        </w:tc>
      </w:tr>
      <w:tr w:rsidR="00A7333F" w:rsidRPr="00B03640" w14:paraId="260FBA9A" w14:textId="77777777" w:rsidTr="00184518">
        <w:tc>
          <w:tcPr>
            <w:tcW w:w="5245" w:type="dxa"/>
            <w:shd w:val="clear" w:color="auto" w:fill="auto"/>
            <w:vAlign w:val="center"/>
          </w:tcPr>
          <w:p w14:paraId="21D9BEA6" w14:textId="77777777" w:rsidR="00A7333F" w:rsidRPr="00B03640" w:rsidRDefault="00A7333F" w:rsidP="008B55D5">
            <w:pPr>
              <w:spacing w:line="276" w:lineRule="auto"/>
              <w:rPr>
                <w:rFonts w:cs="Arial"/>
                <w:color w:val="000000"/>
                <w:szCs w:val="20"/>
              </w:rPr>
            </w:pPr>
            <w:r w:rsidRPr="00B03640">
              <w:rPr>
                <w:rFonts w:cs="Arial"/>
                <w:color w:val="000000"/>
                <w:szCs w:val="20"/>
              </w:rPr>
              <w:t>Hout</w:t>
            </w:r>
          </w:p>
        </w:tc>
        <w:tc>
          <w:tcPr>
            <w:tcW w:w="3998" w:type="dxa"/>
            <w:shd w:val="clear" w:color="auto" w:fill="auto"/>
            <w:vAlign w:val="center"/>
          </w:tcPr>
          <w:p w14:paraId="3973AF10" w14:textId="77777777" w:rsidR="00A7333F" w:rsidRPr="00B03640" w:rsidRDefault="00A7333F" w:rsidP="008B55D5">
            <w:pPr>
              <w:spacing w:line="276" w:lineRule="auto"/>
              <w:rPr>
                <w:rFonts w:cs="Arial"/>
                <w:color w:val="000000"/>
                <w:szCs w:val="20"/>
              </w:rPr>
            </w:pPr>
          </w:p>
        </w:tc>
      </w:tr>
      <w:tr w:rsidR="00A7333F" w:rsidRPr="00B03640" w14:paraId="42033FC6" w14:textId="77777777" w:rsidTr="00184518">
        <w:tc>
          <w:tcPr>
            <w:tcW w:w="5245" w:type="dxa"/>
            <w:shd w:val="clear" w:color="auto" w:fill="auto"/>
            <w:vAlign w:val="center"/>
          </w:tcPr>
          <w:p w14:paraId="44766BDA" w14:textId="77777777" w:rsidR="00A7333F" w:rsidRPr="00B03640" w:rsidRDefault="00A7333F" w:rsidP="008B55D5">
            <w:pPr>
              <w:spacing w:line="276" w:lineRule="auto"/>
              <w:rPr>
                <w:rFonts w:cs="Arial"/>
                <w:color w:val="000000"/>
                <w:szCs w:val="20"/>
              </w:rPr>
            </w:pPr>
            <w:r w:rsidRPr="00B03640">
              <w:rPr>
                <w:rFonts w:cs="Arial"/>
                <w:color w:val="000000"/>
                <w:szCs w:val="20"/>
              </w:rPr>
              <w:t>Houtskool(monsters)</w:t>
            </w:r>
          </w:p>
        </w:tc>
        <w:tc>
          <w:tcPr>
            <w:tcW w:w="3998" w:type="dxa"/>
            <w:shd w:val="clear" w:color="auto" w:fill="auto"/>
            <w:vAlign w:val="center"/>
          </w:tcPr>
          <w:p w14:paraId="0E147618" w14:textId="77777777" w:rsidR="00A7333F" w:rsidRPr="00B03640" w:rsidRDefault="00A7333F" w:rsidP="008B55D5">
            <w:pPr>
              <w:spacing w:line="276" w:lineRule="auto"/>
              <w:rPr>
                <w:rFonts w:cs="Arial"/>
                <w:color w:val="000000"/>
                <w:szCs w:val="20"/>
              </w:rPr>
            </w:pPr>
          </w:p>
        </w:tc>
      </w:tr>
      <w:tr w:rsidR="00A7333F" w:rsidRPr="00B03640" w14:paraId="6E4458F9" w14:textId="77777777" w:rsidTr="00184518">
        <w:tc>
          <w:tcPr>
            <w:tcW w:w="5245" w:type="dxa"/>
            <w:shd w:val="clear" w:color="auto" w:fill="auto"/>
            <w:vAlign w:val="center"/>
          </w:tcPr>
          <w:p w14:paraId="11B26C98" w14:textId="77777777" w:rsidR="00A7333F" w:rsidRPr="00B03640" w:rsidRDefault="00A7333F" w:rsidP="008B55D5">
            <w:pPr>
              <w:spacing w:line="276" w:lineRule="auto"/>
              <w:rPr>
                <w:rFonts w:cs="Arial"/>
                <w:color w:val="000000"/>
                <w:szCs w:val="20"/>
              </w:rPr>
            </w:pPr>
            <w:r w:rsidRPr="00B03640">
              <w:rPr>
                <w:rFonts w:cs="Arial"/>
                <w:color w:val="000000"/>
                <w:szCs w:val="20"/>
              </w:rPr>
              <w:t>Textiel</w:t>
            </w:r>
          </w:p>
        </w:tc>
        <w:tc>
          <w:tcPr>
            <w:tcW w:w="3998" w:type="dxa"/>
            <w:shd w:val="clear" w:color="auto" w:fill="auto"/>
            <w:vAlign w:val="center"/>
          </w:tcPr>
          <w:p w14:paraId="04FCB8A6" w14:textId="77777777" w:rsidR="00A7333F" w:rsidRPr="00B03640" w:rsidRDefault="00A7333F" w:rsidP="008B55D5">
            <w:pPr>
              <w:spacing w:line="276" w:lineRule="auto"/>
              <w:rPr>
                <w:rFonts w:cs="Arial"/>
                <w:color w:val="000000"/>
                <w:szCs w:val="20"/>
              </w:rPr>
            </w:pPr>
          </w:p>
        </w:tc>
      </w:tr>
      <w:tr w:rsidR="00A7333F" w:rsidRPr="00B03640" w14:paraId="6BBFD37B" w14:textId="77777777" w:rsidTr="00184518">
        <w:tc>
          <w:tcPr>
            <w:tcW w:w="5245" w:type="dxa"/>
            <w:shd w:val="clear" w:color="auto" w:fill="auto"/>
            <w:vAlign w:val="center"/>
          </w:tcPr>
          <w:p w14:paraId="4F1629CA" w14:textId="77777777" w:rsidR="00A7333F" w:rsidRPr="00B03640" w:rsidRDefault="00A7333F" w:rsidP="008B55D5">
            <w:pPr>
              <w:spacing w:line="276" w:lineRule="auto"/>
              <w:rPr>
                <w:rFonts w:cs="Arial"/>
                <w:color w:val="000000"/>
                <w:szCs w:val="20"/>
              </w:rPr>
            </w:pPr>
            <w:r w:rsidRPr="00B03640">
              <w:rPr>
                <w:rFonts w:cs="Arial"/>
                <w:color w:val="000000"/>
                <w:szCs w:val="20"/>
              </w:rPr>
              <w:t>Leer</w:t>
            </w:r>
          </w:p>
        </w:tc>
        <w:tc>
          <w:tcPr>
            <w:tcW w:w="3998" w:type="dxa"/>
            <w:shd w:val="clear" w:color="auto" w:fill="auto"/>
            <w:vAlign w:val="center"/>
          </w:tcPr>
          <w:p w14:paraId="204E026D" w14:textId="77777777" w:rsidR="00A7333F" w:rsidRPr="00B03640" w:rsidRDefault="00A7333F" w:rsidP="008B55D5">
            <w:pPr>
              <w:spacing w:line="276" w:lineRule="auto"/>
              <w:rPr>
                <w:rFonts w:cs="Arial"/>
                <w:color w:val="000000"/>
                <w:szCs w:val="20"/>
              </w:rPr>
            </w:pPr>
          </w:p>
        </w:tc>
      </w:tr>
      <w:tr w:rsidR="00A7333F" w:rsidRPr="00B03640" w14:paraId="40475F40" w14:textId="77777777" w:rsidTr="00184518">
        <w:tc>
          <w:tcPr>
            <w:tcW w:w="5245" w:type="dxa"/>
            <w:shd w:val="clear" w:color="auto" w:fill="auto"/>
            <w:vAlign w:val="center"/>
          </w:tcPr>
          <w:p w14:paraId="39210541" w14:textId="77777777" w:rsidR="00A7333F" w:rsidRPr="00B03640" w:rsidRDefault="00A7333F" w:rsidP="008B55D5">
            <w:pPr>
              <w:spacing w:line="276" w:lineRule="auto"/>
              <w:rPr>
                <w:rFonts w:cs="Arial"/>
                <w:color w:val="000000"/>
                <w:szCs w:val="20"/>
              </w:rPr>
            </w:pPr>
            <w:r w:rsidRPr="00B03640">
              <w:rPr>
                <w:rFonts w:cs="Arial"/>
                <w:color w:val="000000"/>
                <w:szCs w:val="20"/>
              </w:rPr>
              <w:t>Submoderne materialen</w:t>
            </w:r>
          </w:p>
        </w:tc>
        <w:tc>
          <w:tcPr>
            <w:tcW w:w="3998" w:type="dxa"/>
            <w:shd w:val="clear" w:color="auto" w:fill="auto"/>
            <w:vAlign w:val="center"/>
          </w:tcPr>
          <w:p w14:paraId="42D353EC" w14:textId="77777777" w:rsidR="00A7333F" w:rsidRPr="00B03640" w:rsidRDefault="00A7333F" w:rsidP="008B55D5">
            <w:pPr>
              <w:spacing w:line="276" w:lineRule="auto"/>
              <w:rPr>
                <w:rFonts w:cs="Arial"/>
                <w:color w:val="000000"/>
                <w:szCs w:val="20"/>
              </w:rPr>
            </w:pPr>
          </w:p>
        </w:tc>
      </w:tr>
      <w:tr w:rsidR="00A7333F" w:rsidRPr="00B03640" w14:paraId="4E4CBE4C" w14:textId="77777777" w:rsidTr="00184518">
        <w:tc>
          <w:tcPr>
            <w:tcW w:w="5245" w:type="dxa"/>
            <w:shd w:val="clear" w:color="auto" w:fill="auto"/>
            <w:vAlign w:val="center"/>
          </w:tcPr>
          <w:p w14:paraId="0D1DDDEA" w14:textId="77777777" w:rsidR="00A7333F" w:rsidRPr="00B03640" w:rsidRDefault="00A7333F" w:rsidP="008B55D5">
            <w:pPr>
              <w:spacing w:line="276" w:lineRule="auto"/>
              <w:rPr>
                <w:rFonts w:cs="Arial"/>
                <w:color w:val="000000"/>
                <w:szCs w:val="20"/>
              </w:rPr>
            </w:pPr>
          </w:p>
        </w:tc>
        <w:tc>
          <w:tcPr>
            <w:tcW w:w="3998" w:type="dxa"/>
            <w:shd w:val="clear" w:color="auto" w:fill="auto"/>
            <w:vAlign w:val="center"/>
          </w:tcPr>
          <w:p w14:paraId="4DD70E4F" w14:textId="77777777" w:rsidR="00A7333F" w:rsidRPr="00B03640" w:rsidRDefault="00A7333F" w:rsidP="008B55D5">
            <w:pPr>
              <w:spacing w:line="276" w:lineRule="auto"/>
              <w:rPr>
                <w:rFonts w:cs="Arial"/>
                <w:color w:val="000000"/>
                <w:szCs w:val="20"/>
              </w:rPr>
            </w:pPr>
          </w:p>
        </w:tc>
      </w:tr>
      <w:tr w:rsidR="00A7333F" w:rsidRPr="00B03640" w14:paraId="09BC7612" w14:textId="77777777" w:rsidTr="00184518">
        <w:tc>
          <w:tcPr>
            <w:tcW w:w="5245" w:type="dxa"/>
            <w:shd w:val="clear" w:color="auto" w:fill="FDE9D9"/>
            <w:vAlign w:val="center"/>
          </w:tcPr>
          <w:p w14:paraId="712D3C07" w14:textId="77777777" w:rsidR="00A7333F" w:rsidRPr="00B03640" w:rsidRDefault="00A7333F" w:rsidP="008B55D5">
            <w:pPr>
              <w:spacing w:line="276" w:lineRule="auto"/>
              <w:rPr>
                <w:rFonts w:cs="Arial"/>
                <w:b/>
                <w:color w:val="000000"/>
                <w:szCs w:val="20"/>
              </w:rPr>
            </w:pPr>
            <w:r w:rsidRPr="00B03640">
              <w:rPr>
                <w:rFonts w:cs="Arial"/>
                <w:b/>
                <w:color w:val="000000"/>
                <w:szCs w:val="20"/>
              </w:rPr>
              <w:t>Monstername</w:t>
            </w:r>
          </w:p>
        </w:tc>
        <w:tc>
          <w:tcPr>
            <w:tcW w:w="3998" w:type="dxa"/>
            <w:shd w:val="clear" w:color="auto" w:fill="FDE9D9"/>
            <w:vAlign w:val="center"/>
          </w:tcPr>
          <w:p w14:paraId="6F64D140" w14:textId="77777777" w:rsidR="00A7333F" w:rsidRPr="00B03640" w:rsidRDefault="00A7333F" w:rsidP="008B55D5">
            <w:pPr>
              <w:spacing w:line="276" w:lineRule="auto"/>
              <w:rPr>
                <w:rFonts w:cs="Arial"/>
                <w:b/>
                <w:color w:val="000000"/>
                <w:szCs w:val="20"/>
              </w:rPr>
            </w:pPr>
            <w:r w:rsidRPr="00B03640">
              <w:rPr>
                <w:rFonts w:cs="Arial"/>
                <w:b/>
                <w:color w:val="000000"/>
                <w:szCs w:val="20"/>
              </w:rPr>
              <w:t>Verwachte aantallen (N)</w:t>
            </w:r>
          </w:p>
        </w:tc>
      </w:tr>
      <w:tr w:rsidR="00A7333F" w:rsidRPr="00B03640" w14:paraId="5EFCB4D3" w14:textId="77777777" w:rsidTr="00184518">
        <w:tc>
          <w:tcPr>
            <w:tcW w:w="5245" w:type="dxa"/>
            <w:shd w:val="clear" w:color="auto" w:fill="auto"/>
            <w:vAlign w:val="center"/>
          </w:tcPr>
          <w:p w14:paraId="1E0A40B8" w14:textId="77777777" w:rsidR="00A7333F" w:rsidRPr="00B03640" w:rsidRDefault="00A7333F" w:rsidP="008B55D5">
            <w:pPr>
              <w:spacing w:line="276" w:lineRule="auto"/>
              <w:rPr>
                <w:rFonts w:cs="Arial"/>
                <w:color w:val="000000"/>
                <w:szCs w:val="20"/>
              </w:rPr>
            </w:pPr>
            <w:r w:rsidRPr="00B03640">
              <w:rPr>
                <w:rFonts w:cs="Arial"/>
                <w:color w:val="000000"/>
                <w:szCs w:val="20"/>
              </w:rPr>
              <w:t>Algemeen biologisch monster (ABM)</w:t>
            </w:r>
          </w:p>
        </w:tc>
        <w:tc>
          <w:tcPr>
            <w:tcW w:w="3998" w:type="dxa"/>
            <w:shd w:val="clear" w:color="auto" w:fill="auto"/>
            <w:vAlign w:val="center"/>
          </w:tcPr>
          <w:p w14:paraId="0A61A4D2" w14:textId="77777777" w:rsidR="00A7333F" w:rsidRPr="00B03640" w:rsidRDefault="00A7333F" w:rsidP="008B55D5">
            <w:pPr>
              <w:spacing w:line="276" w:lineRule="auto"/>
              <w:rPr>
                <w:rFonts w:cs="Arial"/>
                <w:color w:val="000000"/>
                <w:szCs w:val="20"/>
              </w:rPr>
            </w:pPr>
          </w:p>
        </w:tc>
      </w:tr>
      <w:tr w:rsidR="00A7333F" w:rsidRPr="00B03640" w14:paraId="03F45CD4" w14:textId="77777777" w:rsidTr="00184518">
        <w:tc>
          <w:tcPr>
            <w:tcW w:w="5245" w:type="dxa"/>
            <w:shd w:val="clear" w:color="auto" w:fill="auto"/>
            <w:vAlign w:val="center"/>
          </w:tcPr>
          <w:p w14:paraId="1FB1E6C2" w14:textId="77777777" w:rsidR="00A7333F" w:rsidRPr="00B03640" w:rsidRDefault="00A7333F" w:rsidP="008B55D5">
            <w:pPr>
              <w:spacing w:line="276" w:lineRule="auto"/>
              <w:rPr>
                <w:rFonts w:cs="Arial"/>
                <w:color w:val="000000"/>
                <w:szCs w:val="20"/>
              </w:rPr>
            </w:pPr>
            <w:r w:rsidRPr="00B03640">
              <w:rPr>
                <w:rFonts w:cs="Arial"/>
                <w:color w:val="000000"/>
                <w:szCs w:val="20"/>
              </w:rPr>
              <w:t>Algemeen zeefmonster (AZM)</w:t>
            </w:r>
          </w:p>
        </w:tc>
        <w:tc>
          <w:tcPr>
            <w:tcW w:w="3998" w:type="dxa"/>
            <w:shd w:val="clear" w:color="auto" w:fill="auto"/>
            <w:vAlign w:val="center"/>
          </w:tcPr>
          <w:p w14:paraId="06EE6DBB" w14:textId="77777777" w:rsidR="00A7333F" w:rsidRPr="00B03640" w:rsidRDefault="00A7333F" w:rsidP="008B55D5">
            <w:pPr>
              <w:spacing w:line="276" w:lineRule="auto"/>
              <w:rPr>
                <w:rFonts w:cs="Arial"/>
                <w:color w:val="000000"/>
                <w:szCs w:val="20"/>
              </w:rPr>
            </w:pPr>
          </w:p>
        </w:tc>
      </w:tr>
      <w:tr w:rsidR="00A7333F" w:rsidRPr="00B03640" w14:paraId="6D4F6BD5" w14:textId="77777777" w:rsidTr="00184518">
        <w:tc>
          <w:tcPr>
            <w:tcW w:w="5245" w:type="dxa"/>
            <w:shd w:val="clear" w:color="auto" w:fill="auto"/>
            <w:vAlign w:val="center"/>
          </w:tcPr>
          <w:p w14:paraId="5099E5D7" w14:textId="77777777" w:rsidR="00A7333F" w:rsidRPr="00B03640" w:rsidRDefault="00A7333F" w:rsidP="008B55D5">
            <w:pPr>
              <w:spacing w:line="276" w:lineRule="auto"/>
              <w:rPr>
                <w:rFonts w:cs="Arial"/>
                <w:color w:val="000000"/>
                <w:szCs w:val="20"/>
              </w:rPr>
            </w:pPr>
            <w:r w:rsidRPr="00B03640">
              <w:rPr>
                <w:rFonts w:cs="Arial"/>
                <w:color w:val="000000"/>
                <w:szCs w:val="20"/>
              </w:rPr>
              <w:t>Pollen, diatomeeën en andere microfossielen</w:t>
            </w:r>
          </w:p>
        </w:tc>
        <w:tc>
          <w:tcPr>
            <w:tcW w:w="3998" w:type="dxa"/>
            <w:shd w:val="clear" w:color="auto" w:fill="auto"/>
            <w:vAlign w:val="center"/>
          </w:tcPr>
          <w:p w14:paraId="3B13451E" w14:textId="77777777" w:rsidR="00A7333F" w:rsidRPr="00B03640" w:rsidRDefault="00A7333F" w:rsidP="008B55D5">
            <w:pPr>
              <w:spacing w:line="276" w:lineRule="auto"/>
              <w:rPr>
                <w:rFonts w:cs="Arial"/>
                <w:color w:val="000000"/>
                <w:szCs w:val="20"/>
              </w:rPr>
            </w:pPr>
          </w:p>
        </w:tc>
      </w:tr>
      <w:tr w:rsidR="00A7333F" w:rsidRPr="00B03640" w14:paraId="627B79B5" w14:textId="77777777" w:rsidTr="00184518">
        <w:tc>
          <w:tcPr>
            <w:tcW w:w="5245" w:type="dxa"/>
            <w:shd w:val="clear" w:color="auto" w:fill="auto"/>
            <w:vAlign w:val="center"/>
          </w:tcPr>
          <w:p w14:paraId="1AE8C5B7" w14:textId="77777777" w:rsidR="00A7333F" w:rsidRPr="00B03640" w:rsidRDefault="00A7333F" w:rsidP="008B55D5">
            <w:pPr>
              <w:spacing w:line="276" w:lineRule="auto"/>
              <w:rPr>
                <w:rFonts w:cs="Arial"/>
                <w:color w:val="000000"/>
                <w:szCs w:val="20"/>
              </w:rPr>
            </w:pPr>
            <w:r w:rsidRPr="00B03640">
              <w:rPr>
                <w:rFonts w:cs="Arial"/>
                <w:color w:val="000000"/>
                <w:szCs w:val="20"/>
              </w:rPr>
              <w:t>Monsters voor anorganisch chemisch onderzoek</w:t>
            </w:r>
          </w:p>
        </w:tc>
        <w:tc>
          <w:tcPr>
            <w:tcW w:w="3998" w:type="dxa"/>
            <w:shd w:val="clear" w:color="auto" w:fill="auto"/>
            <w:vAlign w:val="center"/>
          </w:tcPr>
          <w:p w14:paraId="6EF5B05B" w14:textId="77777777" w:rsidR="00A7333F" w:rsidRPr="00B03640" w:rsidRDefault="00A7333F" w:rsidP="008B55D5">
            <w:pPr>
              <w:spacing w:line="276" w:lineRule="auto"/>
              <w:rPr>
                <w:rFonts w:cs="Arial"/>
                <w:color w:val="000000"/>
                <w:szCs w:val="20"/>
              </w:rPr>
            </w:pPr>
          </w:p>
        </w:tc>
      </w:tr>
      <w:tr w:rsidR="00A7333F" w:rsidRPr="00B03640" w14:paraId="49C2728C" w14:textId="77777777" w:rsidTr="00184518">
        <w:tc>
          <w:tcPr>
            <w:tcW w:w="5245" w:type="dxa"/>
            <w:shd w:val="clear" w:color="auto" w:fill="auto"/>
            <w:vAlign w:val="center"/>
          </w:tcPr>
          <w:p w14:paraId="35F90F43" w14:textId="77777777" w:rsidR="00A7333F" w:rsidRPr="00B03640" w:rsidRDefault="00A7333F" w:rsidP="008B55D5">
            <w:pPr>
              <w:spacing w:line="276" w:lineRule="auto"/>
              <w:rPr>
                <w:rFonts w:cs="Arial"/>
                <w:color w:val="000000"/>
                <w:szCs w:val="20"/>
              </w:rPr>
            </w:pPr>
            <w:r w:rsidRPr="00B03640">
              <w:rPr>
                <w:rFonts w:cs="Arial"/>
                <w:color w:val="000000"/>
                <w:szCs w:val="20"/>
              </w:rPr>
              <w:t>Monsters voor micromorfologisch onderzoek</w:t>
            </w:r>
          </w:p>
        </w:tc>
        <w:tc>
          <w:tcPr>
            <w:tcW w:w="3998" w:type="dxa"/>
            <w:shd w:val="clear" w:color="auto" w:fill="auto"/>
            <w:vAlign w:val="center"/>
          </w:tcPr>
          <w:p w14:paraId="2ECB5682" w14:textId="77777777" w:rsidR="00A7333F" w:rsidRPr="00B03640" w:rsidRDefault="00A7333F" w:rsidP="008B55D5">
            <w:pPr>
              <w:spacing w:line="276" w:lineRule="auto"/>
              <w:rPr>
                <w:rFonts w:cs="Arial"/>
                <w:color w:val="000000"/>
                <w:szCs w:val="20"/>
              </w:rPr>
            </w:pPr>
          </w:p>
        </w:tc>
      </w:tr>
      <w:tr w:rsidR="00A7333F" w:rsidRPr="00B03640" w14:paraId="35826AEF" w14:textId="77777777" w:rsidTr="00184518">
        <w:tc>
          <w:tcPr>
            <w:tcW w:w="5245" w:type="dxa"/>
            <w:shd w:val="clear" w:color="auto" w:fill="auto"/>
            <w:vAlign w:val="center"/>
          </w:tcPr>
          <w:p w14:paraId="43B13CFA" w14:textId="77777777" w:rsidR="00A7333F" w:rsidRPr="00B03640" w:rsidRDefault="00A7333F" w:rsidP="008B55D5">
            <w:pPr>
              <w:spacing w:line="276" w:lineRule="auto"/>
              <w:rPr>
                <w:rFonts w:cs="Arial"/>
                <w:color w:val="000000"/>
                <w:szCs w:val="20"/>
              </w:rPr>
            </w:pPr>
            <w:r w:rsidRPr="00B03640">
              <w:rPr>
                <w:rFonts w:cs="Arial"/>
                <w:color w:val="000000"/>
                <w:szCs w:val="20"/>
              </w:rPr>
              <w:t>Monsters voor luminescentiedatering (OSL)</w:t>
            </w:r>
          </w:p>
        </w:tc>
        <w:tc>
          <w:tcPr>
            <w:tcW w:w="3998" w:type="dxa"/>
            <w:shd w:val="clear" w:color="auto" w:fill="auto"/>
            <w:vAlign w:val="center"/>
          </w:tcPr>
          <w:p w14:paraId="017D0DAE" w14:textId="77777777" w:rsidR="00A7333F" w:rsidRPr="00B03640" w:rsidRDefault="00A7333F" w:rsidP="008B55D5">
            <w:pPr>
              <w:spacing w:line="276" w:lineRule="auto"/>
              <w:rPr>
                <w:rFonts w:cs="Arial"/>
                <w:color w:val="000000"/>
                <w:szCs w:val="20"/>
              </w:rPr>
            </w:pPr>
          </w:p>
        </w:tc>
      </w:tr>
      <w:tr w:rsidR="00A7333F" w:rsidRPr="00B03640" w14:paraId="43B03E16" w14:textId="77777777" w:rsidTr="00184518">
        <w:tc>
          <w:tcPr>
            <w:tcW w:w="5245" w:type="dxa"/>
            <w:shd w:val="clear" w:color="auto" w:fill="auto"/>
            <w:vAlign w:val="center"/>
          </w:tcPr>
          <w:p w14:paraId="674D186F" w14:textId="77777777" w:rsidR="00A7333F" w:rsidRPr="00B03640" w:rsidRDefault="00A7333F" w:rsidP="008B55D5">
            <w:pPr>
              <w:spacing w:line="276" w:lineRule="auto"/>
              <w:rPr>
                <w:rFonts w:cs="Arial"/>
                <w:color w:val="000000"/>
                <w:szCs w:val="20"/>
              </w:rPr>
            </w:pPr>
            <w:r w:rsidRPr="00B03640">
              <w:rPr>
                <w:rFonts w:cs="Arial"/>
                <w:color w:val="000000"/>
                <w:szCs w:val="20"/>
              </w:rPr>
              <w:t>Monsters voor koolstofdatering (</w:t>
            </w:r>
            <w:r w:rsidRPr="00B03640">
              <w:rPr>
                <w:rFonts w:cs="Arial"/>
                <w:color w:val="000000"/>
                <w:szCs w:val="20"/>
                <w:vertAlign w:val="superscript"/>
              </w:rPr>
              <w:t>14</w:t>
            </w:r>
            <w:r w:rsidRPr="00B03640">
              <w:rPr>
                <w:rFonts w:cs="Arial"/>
                <w:color w:val="000000"/>
                <w:szCs w:val="20"/>
              </w:rPr>
              <w:t>C)</w:t>
            </w:r>
          </w:p>
        </w:tc>
        <w:tc>
          <w:tcPr>
            <w:tcW w:w="3998" w:type="dxa"/>
            <w:shd w:val="clear" w:color="auto" w:fill="auto"/>
            <w:vAlign w:val="center"/>
          </w:tcPr>
          <w:p w14:paraId="13AF35D1" w14:textId="77777777" w:rsidR="00A7333F" w:rsidRPr="00B03640" w:rsidRDefault="00A7333F" w:rsidP="008B55D5">
            <w:pPr>
              <w:spacing w:line="276" w:lineRule="auto"/>
              <w:rPr>
                <w:rFonts w:cs="Arial"/>
                <w:color w:val="000000"/>
                <w:szCs w:val="20"/>
              </w:rPr>
            </w:pPr>
          </w:p>
        </w:tc>
      </w:tr>
      <w:tr w:rsidR="00A7333F" w:rsidRPr="00B03640" w14:paraId="4C6D4D1B" w14:textId="77777777" w:rsidTr="00184518">
        <w:tc>
          <w:tcPr>
            <w:tcW w:w="5245" w:type="dxa"/>
            <w:shd w:val="clear" w:color="auto" w:fill="auto"/>
            <w:vAlign w:val="center"/>
          </w:tcPr>
          <w:p w14:paraId="5B4A9D72" w14:textId="77777777" w:rsidR="00A7333F" w:rsidRPr="00B03640" w:rsidRDefault="00A7333F" w:rsidP="008B55D5">
            <w:pPr>
              <w:spacing w:line="276" w:lineRule="auto"/>
              <w:rPr>
                <w:rFonts w:cs="Arial"/>
                <w:color w:val="000000"/>
                <w:szCs w:val="20"/>
              </w:rPr>
            </w:pPr>
            <w:r w:rsidRPr="00B03640">
              <w:rPr>
                <w:rFonts w:cs="Arial"/>
                <w:color w:val="000000"/>
                <w:szCs w:val="20"/>
              </w:rPr>
              <w:t>Vismonsters</w:t>
            </w:r>
          </w:p>
        </w:tc>
        <w:tc>
          <w:tcPr>
            <w:tcW w:w="3998" w:type="dxa"/>
            <w:shd w:val="clear" w:color="auto" w:fill="auto"/>
            <w:vAlign w:val="center"/>
          </w:tcPr>
          <w:p w14:paraId="5886F4E1" w14:textId="77777777" w:rsidR="00A7333F" w:rsidRPr="00B03640" w:rsidRDefault="00A7333F" w:rsidP="008B55D5">
            <w:pPr>
              <w:spacing w:line="276" w:lineRule="auto"/>
              <w:rPr>
                <w:rFonts w:cs="Arial"/>
                <w:color w:val="000000"/>
                <w:szCs w:val="20"/>
              </w:rPr>
            </w:pPr>
          </w:p>
        </w:tc>
      </w:tr>
      <w:tr w:rsidR="00A7333F" w:rsidRPr="00B03640" w14:paraId="4AC14729" w14:textId="77777777" w:rsidTr="00184518">
        <w:tc>
          <w:tcPr>
            <w:tcW w:w="5245" w:type="dxa"/>
            <w:shd w:val="clear" w:color="auto" w:fill="auto"/>
            <w:vAlign w:val="center"/>
          </w:tcPr>
          <w:p w14:paraId="1833D7D5" w14:textId="77777777" w:rsidR="00A7333F" w:rsidRPr="00B03640" w:rsidRDefault="00A7333F" w:rsidP="008B55D5">
            <w:pPr>
              <w:spacing w:line="276" w:lineRule="auto"/>
              <w:rPr>
                <w:rFonts w:cs="Arial"/>
                <w:color w:val="000000"/>
                <w:szCs w:val="20"/>
              </w:rPr>
            </w:pPr>
            <w:r w:rsidRPr="00B03640">
              <w:rPr>
                <w:rFonts w:cs="Arial"/>
                <w:color w:val="000000"/>
                <w:szCs w:val="20"/>
              </w:rPr>
              <w:t xml:space="preserve">DNA </w:t>
            </w:r>
          </w:p>
        </w:tc>
        <w:tc>
          <w:tcPr>
            <w:tcW w:w="3998" w:type="dxa"/>
            <w:shd w:val="clear" w:color="auto" w:fill="auto"/>
            <w:vAlign w:val="center"/>
          </w:tcPr>
          <w:p w14:paraId="17EBC3BF" w14:textId="77777777" w:rsidR="00A7333F" w:rsidRPr="00B03640" w:rsidRDefault="00A7333F" w:rsidP="008B55D5">
            <w:pPr>
              <w:spacing w:line="276" w:lineRule="auto"/>
              <w:rPr>
                <w:rFonts w:cs="Arial"/>
                <w:color w:val="000000"/>
                <w:szCs w:val="20"/>
              </w:rPr>
            </w:pPr>
          </w:p>
        </w:tc>
      </w:tr>
      <w:tr w:rsidR="00A7333F" w:rsidRPr="00B03640" w14:paraId="1B5D3433" w14:textId="77777777" w:rsidTr="00184518">
        <w:tc>
          <w:tcPr>
            <w:tcW w:w="5245" w:type="dxa"/>
            <w:shd w:val="clear" w:color="auto" w:fill="auto"/>
            <w:vAlign w:val="center"/>
          </w:tcPr>
          <w:p w14:paraId="73D3C263" w14:textId="77777777" w:rsidR="00A7333F" w:rsidRPr="00B03640" w:rsidRDefault="00A7333F" w:rsidP="008B55D5">
            <w:pPr>
              <w:spacing w:line="276" w:lineRule="auto"/>
              <w:rPr>
                <w:rFonts w:cs="Arial"/>
                <w:color w:val="000000"/>
                <w:szCs w:val="20"/>
              </w:rPr>
            </w:pPr>
            <w:r w:rsidRPr="00B03640">
              <w:rPr>
                <w:rFonts w:cs="Arial"/>
                <w:color w:val="000000"/>
                <w:szCs w:val="20"/>
              </w:rPr>
              <w:t xml:space="preserve">Dendrochronologisch monster </w:t>
            </w:r>
          </w:p>
        </w:tc>
        <w:tc>
          <w:tcPr>
            <w:tcW w:w="3998" w:type="dxa"/>
            <w:shd w:val="clear" w:color="auto" w:fill="auto"/>
            <w:vAlign w:val="center"/>
          </w:tcPr>
          <w:p w14:paraId="1DD54FA5" w14:textId="77777777" w:rsidR="00A7333F" w:rsidRPr="00B03640" w:rsidRDefault="00A7333F" w:rsidP="008B55D5">
            <w:pPr>
              <w:spacing w:line="276" w:lineRule="auto"/>
              <w:rPr>
                <w:rFonts w:cs="Arial"/>
                <w:color w:val="000000"/>
                <w:szCs w:val="20"/>
              </w:rPr>
            </w:pPr>
          </w:p>
        </w:tc>
      </w:tr>
    </w:tbl>
    <w:p w14:paraId="61A85866" w14:textId="77777777" w:rsidR="00A7333F" w:rsidRPr="005A5BB8" w:rsidRDefault="00A7333F" w:rsidP="008B55D5">
      <w:pPr>
        <w:tabs>
          <w:tab w:val="left" w:pos="6750"/>
        </w:tabs>
        <w:spacing w:line="276" w:lineRule="auto"/>
        <w:rPr>
          <w:rFonts w:cs="Arial"/>
          <w:b/>
          <w:highlight w:val="yellow"/>
        </w:rPr>
      </w:pPr>
    </w:p>
    <w:p w14:paraId="12543306" w14:textId="433992C2" w:rsidR="00A7333F" w:rsidRDefault="00A7333F" w:rsidP="008B55D5">
      <w:pPr>
        <w:pStyle w:val="Kop5"/>
        <w:numPr>
          <w:ilvl w:val="0"/>
          <w:numId w:val="0"/>
        </w:numPr>
        <w:spacing w:line="276" w:lineRule="auto"/>
        <w:rPr>
          <w:rFonts w:ascii="Arial" w:hAnsi="Arial" w:cs="Arial"/>
          <w:b/>
          <w:bCs/>
          <w:sz w:val="20"/>
        </w:rPr>
      </w:pPr>
      <w:r w:rsidRPr="005A5BB8">
        <w:rPr>
          <w:highlight w:val="yellow"/>
        </w:rPr>
        <w:br w:type="page"/>
      </w:r>
      <w:bookmarkStart w:id="165" w:name="_Toc90549976"/>
      <w:r w:rsidRPr="00FB3A12">
        <w:rPr>
          <w:rFonts w:ascii="Arial" w:hAnsi="Arial" w:cs="Arial"/>
          <w:b/>
          <w:bCs/>
          <w:sz w:val="20"/>
        </w:rPr>
        <w:lastRenderedPageBreak/>
        <w:t>Bijlage</w:t>
      </w:r>
      <w:r w:rsidR="00DC2D5C">
        <w:rPr>
          <w:rFonts w:ascii="Arial" w:hAnsi="Arial" w:cs="Arial"/>
          <w:b/>
          <w:bCs/>
          <w:sz w:val="20"/>
        </w:rPr>
        <w:t xml:space="preserve"> 2.</w:t>
      </w:r>
      <w:r w:rsidRPr="00FB3A12">
        <w:rPr>
          <w:rFonts w:ascii="Arial" w:hAnsi="Arial" w:cs="Arial"/>
          <w:b/>
          <w:bCs/>
          <w:sz w:val="20"/>
        </w:rPr>
        <w:t xml:space="preserve"> Overzicht te raadplegen specialisten/specialismen</w:t>
      </w:r>
      <w:bookmarkEnd w:id="165"/>
    </w:p>
    <w:p w14:paraId="14A46634" w14:textId="77777777" w:rsidR="00550974" w:rsidRDefault="00550974" w:rsidP="005D3234">
      <w:pPr>
        <w:rPr>
          <w:i/>
          <w:iCs/>
          <w:highlight w:val="lightGray"/>
          <w:lang w:eastAsia="nl-NL"/>
        </w:rPr>
      </w:pPr>
      <w:bookmarkStart w:id="166" w:name="_Hlk159226188"/>
    </w:p>
    <w:p w14:paraId="1EB776A4" w14:textId="060BFAE2" w:rsidR="005D3234" w:rsidRPr="005D3234" w:rsidRDefault="005D3234" w:rsidP="005D3234">
      <w:pPr>
        <w:rPr>
          <w:lang w:eastAsia="nl-NL"/>
        </w:rPr>
      </w:pPr>
      <w:r w:rsidRPr="005D3234">
        <w:rPr>
          <w:i/>
          <w:iCs/>
          <w:highlight w:val="lightGray"/>
          <w:lang w:eastAsia="nl-NL"/>
        </w:rPr>
        <w:t>Aanpassen van de tabel aan het onderzoek</w:t>
      </w:r>
      <w:r>
        <w:rPr>
          <w:i/>
          <w:iCs/>
          <w:lang w:eastAsia="nl-NL"/>
        </w:rPr>
        <w:t>.</w:t>
      </w:r>
    </w:p>
    <w:bookmarkEnd w:id="166"/>
    <w:p w14:paraId="43362B38" w14:textId="77777777" w:rsidR="00FB3A12" w:rsidRPr="00FB3A12" w:rsidRDefault="00FB3A12" w:rsidP="00FB3A12">
      <w:pPr>
        <w:rPr>
          <w:i/>
          <w:iCs/>
          <w:lang w:eastAsia="nl-NL"/>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firstRow="1" w:lastRow="0" w:firstColumn="1" w:lastColumn="0" w:noHBand="0" w:noVBand="1"/>
      </w:tblPr>
      <w:tblGrid>
        <w:gridCol w:w="3686"/>
        <w:gridCol w:w="1842"/>
        <w:gridCol w:w="1843"/>
        <w:gridCol w:w="1872"/>
      </w:tblGrid>
      <w:tr w:rsidR="00A7333F" w:rsidRPr="00FB3A12" w14:paraId="10F94A38" w14:textId="77777777" w:rsidTr="00184518">
        <w:tc>
          <w:tcPr>
            <w:tcW w:w="3686" w:type="dxa"/>
            <w:shd w:val="clear" w:color="auto" w:fill="FDE9D9"/>
            <w:vAlign w:val="center"/>
          </w:tcPr>
          <w:p w14:paraId="1024EC79" w14:textId="77777777" w:rsidR="00A7333F" w:rsidRPr="00FB3A12" w:rsidRDefault="00A7333F" w:rsidP="008B55D5">
            <w:pPr>
              <w:spacing w:line="276" w:lineRule="auto"/>
              <w:rPr>
                <w:rFonts w:cs="Arial"/>
                <w:b/>
                <w:color w:val="000000"/>
                <w:szCs w:val="20"/>
              </w:rPr>
            </w:pPr>
            <w:r w:rsidRPr="00FB3A12">
              <w:rPr>
                <w:rFonts w:cs="Arial"/>
                <w:b/>
                <w:color w:val="000000"/>
                <w:szCs w:val="20"/>
              </w:rPr>
              <w:t>Vondstcategorie</w:t>
            </w:r>
          </w:p>
        </w:tc>
        <w:tc>
          <w:tcPr>
            <w:tcW w:w="1842" w:type="dxa"/>
            <w:shd w:val="clear" w:color="auto" w:fill="FDE9D9"/>
            <w:vAlign w:val="center"/>
          </w:tcPr>
          <w:p w14:paraId="73908B5C" w14:textId="77777777" w:rsidR="00A7333F" w:rsidRPr="00FB3A12" w:rsidRDefault="00A7333F" w:rsidP="008B55D5">
            <w:pPr>
              <w:spacing w:line="276" w:lineRule="auto"/>
              <w:jc w:val="center"/>
              <w:rPr>
                <w:rFonts w:cs="Arial"/>
                <w:b/>
                <w:color w:val="000000"/>
                <w:szCs w:val="20"/>
              </w:rPr>
            </w:pPr>
            <w:r w:rsidRPr="00FB3A12">
              <w:rPr>
                <w:rFonts w:cs="Arial"/>
                <w:b/>
                <w:color w:val="000000"/>
                <w:szCs w:val="20"/>
              </w:rPr>
              <w:t>In PvE voorschrijven “Raadplegen bij PvA”</w:t>
            </w:r>
          </w:p>
        </w:tc>
        <w:tc>
          <w:tcPr>
            <w:tcW w:w="1843" w:type="dxa"/>
            <w:shd w:val="clear" w:color="auto" w:fill="FDE9D9"/>
          </w:tcPr>
          <w:p w14:paraId="0B3F4B7A" w14:textId="77777777" w:rsidR="00A7333F" w:rsidRPr="00FB3A12" w:rsidRDefault="00A7333F" w:rsidP="008B55D5">
            <w:pPr>
              <w:spacing w:line="276" w:lineRule="auto"/>
              <w:jc w:val="center"/>
              <w:rPr>
                <w:rFonts w:cs="Arial"/>
                <w:b/>
                <w:color w:val="000000"/>
                <w:szCs w:val="20"/>
              </w:rPr>
            </w:pPr>
            <w:r w:rsidRPr="00FB3A12">
              <w:rPr>
                <w:rFonts w:cs="Arial"/>
                <w:b/>
                <w:color w:val="000000"/>
                <w:szCs w:val="20"/>
              </w:rPr>
              <w:t>In PvE voorschrijven “Raadplegen bij veldwerk”</w:t>
            </w:r>
            <w:r w:rsidRPr="00FB3A12">
              <w:rPr>
                <w:rStyle w:val="Voetnootmarkering"/>
                <w:rFonts w:cs="Arial"/>
                <w:b/>
                <w:color w:val="000000"/>
                <w:szCs w:val="20"/>
              </w:rPr>
              <w:footnoteReference w:id="5"/>
            </w:r>
          </w:p>
        </w:tc>
        <w:tc>
          <w:tcPr>
            <w:tcW w:w="1872" w:type="dxa"/>
            <w:shd w:val="clear" w:color="auto" w:fill="FDE9D9"/>
          </w:tcPr>
          <w:p w14:paraId="163F2EF6" w14:textId="77777777" w:rsidR="00A7333F" w:rsidRPr="00FB3A12" w:rsidRDefault="00A7333F" w:rsidP="008B55D5">
            <w:pPr>
              <w:spacing w:line="276" w:lineRule="auto"/>
              <w:jc w:val="center"/>
              <w:rPr>
                <w:rFonts w:cs="Arial"/>
                <w:b/>
                <w:color w:val="000000"/>
                <w:szCs w:val="20"/>
              </w:rPr>
            </w:pPr>
            <w:r w:rsidRPr="00FB3A12">
              <w:rPr>
                <w:rFonts w:cs="Arial"/>
                <w:b/>
                <w:color w:val="000000"/>
                <w:szCs w:val="20"/>
              </w:rPr>
              <w:t>In PvE voorschrijven “Raadplegen bij uitwerking”</w:t>
            </w:r>
          </w:p>
        </w:tc>
      </w:tr>
      <w:tr w:rsidR="00A7333F" w:rsidRPr="00FB3A12" w14:paraId="5CF2EDC4" w14:textId="77777777" w:rsidTr="00184518">
        <w:tc>
          <w:tcPr>
            <w:tcW w:w="3686" w:type="dxa"/>
            <w:shd w:val="clear" w:color="auto" w:fill="auto"/>
            <w:vAlign w:val="center"/>
          </w:tcPr>
          <w:p w14:paraId="46A0F852" w14:textId="77777777" w:rsidR="00A7333F" w:rsidRPr="00FB3A12" w:rsidRDefault="00A7333F" w:rsidP="008B55D5">
            <w:pPr>
              <w:spacing w:line="276" w:lineRule="auto"/>
              <w:rPr>
                <w:rFonts w:cs="Arial"/>
                <w:color w:val="000000"/>
                <w:szCs w:val="20"/>
              </w:rPr>
            </w:pPr>
            <w:r w:rsidRPr="00FB3A12">
              <w:rPr>
                <w:rFonts w:cs="Arial"/>
                <w:color w:val="000000"/>
                <w:szCs w:val="20"/>
              </w:rPr>
              <w:t>Aardewerk</w:t>
            </w:r>
          </w:p>
        </w:tc>
        <w:tc>
          <w:tcPr>
            <w:tcW w:w="1842" w:type="dxa"/>
            <w:shd w:val="clear" w:color="auto" w:fill="auto"/>
            <w:vAlign w:val="center"/>
          </w:tcPr>
          <w:p w14:paraId="2863418D" w14:textId="77777777" w:rsidR="00A7333F" w:rsidRPr="00FB3A12" w:rsidRDefault="00A7333F" w:rsidP="008B55D5">
            <w:pPr>
              <w:spacing w:line="276" w:lineRule="auto"/>
              <w:jc w:val="center"/>
              <w:rPr>
                <w:rFonts w:cs="Arial"/>
                <w:color w:val="000000"/>
                <w:szCs w:val="20"/>
              </w:rPr>
            </w:pPr>
            <w:r w:rsidRPr="00FB3A12">
              <w:rPr>
                <w:rFonts w:cs="Arial"/>
                <w:color w:val="000000"/>
                <w:szCs w:val="20"/>
              </w:rPr>
              <w:t>Nee</w:t>
            </w:r>
          </w:p>
        </w:tc>
        <w:tc>
          <w:tcPr>
            <w:tcW w:w="1843" w:type="dxa"/>
            <w:vAlign w:val="center"/>
          </w:tcPr>
          <w:p w14:paraId="02D676F3" w14:textId="77777777" w:rsidR="00A7333F" w:rsidRPr="00FB3A12" w:rsidRDefault="00A7333F" w:rsidP="008B55D5">
            <w:pPr>
              <w:spacing w:line="276" w:lineRule="auto"/>
              <w:jc w:val="center"/>
              <w:rPr>
                <w:rFonts w:cs="Arial"/>
                <w:color w:val="000000"/>
                <w:szCs w:val="20"/>
              </w:rPr>
            </w:pPr>
            <w:r w:rsidRPr="00FB3A12">
              <w:rPr>
                <w:rFonts w:cs="Arial"/>
                <w:color w:val="000000"/>
                <w:szCs w:val="20"/>
              </w:rPr>
              <w:t>Nee</w:t>
            </w:r>
          </w:p>
        </w:tc>
        <w:tc>
          <w:tcPr>
            <w:tcW w:w="1872" w:type="dxa"/>
            <w:vAlign w:val="center"/>
          </w:tcPr>
          <w:p w14:paraId="789DE8A5" w14:textId="77777777" w:rsidR="00A7333F" w:rsidRPr="00FB3A12" w:rsidRDefault="00A7333F" w:rsidP="008B55D5">
            <w:pPr>
              <w:spacing w:line="276" w:lineRule="auto"/>
              <w:jc w:val="center"/>
              <w:rPr>
                <w:rFonts w:cs="Arial"/>
                <w:color w:val="000000"/>
                <w:szCs w:val="20"/>
              </w:rPr>
            </w:pPr>
            <w:r w:rsidRPr="00FB3A12">
              <w:rPr>
                <w:rFonts w:cs="Arial"/>
                <w:color w:val="000000"/>
                <w:szCs w:val="20"/>
              </w:rPr>
              <w:t>Ja</w:t>
            </w:r>
          </w:p>
        </w:tc>
      </w:tr>
      <w:tr w:rsidR="00A7333F" w:rsidRPr="00FB3A12" w14:paraId="40494CFD" w14:textId="77777777" w:rsidTr="00184518">
        <w:tc>
          <w:tcPr>
            <w:tcW w:w="3686" w:type="dxa"/>
            <w:shd w:val="clear" w:color="auto" w:fill="auto"/>
            <w:vAlign w:val="center"/>
          </w:tcPr>
          <w:p w14:paraId="6E98514A" w14:textId="77777777" w:rsidR="00A7333F" w:rsidRPr="00FB3A12" w:rsidRDefault="00A7333F" w:rsidP="008B55D5">
            <w:pPr>
              <w:spacing w:line="276" w:lineRule="auto"/>
              <w:rPr>
                <w:rFonts w:cs="Arial"/>
                <w:color w:val="000000"/>
                <w:szCs w:val="20"/>
              </w:rPr>
            </w:pPr>
            <w:r w:rsidRPr="00FB3A12">
              <w:rPr>
                <w:rFonts w:cs="Arial"/>
                <w:color w:val="000000"/>
                <w:szCs w:val="20"/>
              </w:rPr>
              <w:t>Bouwmateriaal (bij aantreffen middeleeuwse constructies)</w:t>
            </w:r>
          </w:p>
        </w:tc>
        <w:tc>
          <w:tcPr>
            <w:tcW w:w="1842" w:type="dxa"/>
            <w:shd w:val="clear" w:color="auto" w:fill="auto"/>
          </w:tcPr>
          <w:p w14:paraId="647382F6"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3E73F39B" w14:textId="77777777" w:rsidR="00A7333F" w:rsidRPr="00FB3A12" w:rsidRDefault="00A7333F" w:rsidP="008B55D5">
            <w:pPr>
              <w:spacing w:line="276" w:lineRule="auto"/>
              <w:jc w:val="center"/>
            </w:pPr>
            <w:r w:rsidRPr="00FB3A12">
              <w:rPr>
                <w:rFonts w:cs="Arial"/>
                <w:color w:val="000000"/>
                <w:szCs w:val="20"/>
              </w:rPr>
              <w:t>Ja</w:t>
            </w:r>
          </w:p>
        </w:tc>
        <w:tc>
          <w:tcPr>
            <w:tcW w:w="1872" w:type="dxa"/>
          </w:tcPr>
          <w:p w14:paraId="01554BCB" w14:textId="77777777" w:rsidR="00A7333F" w:rsidRPr="00FB3A12" w:rsidRDefault="00A7333F" w:rsidP="008B55D5">
            <w:pPr>
              <w:spacing w:line="276" w:lineRule="auto"/>
              <w:jc w:val="center"/>
            </w:pPr>
            <w:r w:rsidRPr="00FB3A12">
              <w:rPr>
                <w:rFonts w:cs="Arial"/>
                <w:color w:val="000000"/>
                <w:szCs w:val="20"/>
              </w:rPr>
              <w:t>Ja</w:t>
            </w:r>
          </w:p>
        </w:tc>
      </w:tr>
      <w:tr w:rsidR="00A7333F" w:rsidRPr="00FB3A12" w14:paraId="32F3DE51" w14:textId="77777777" w:rsidTr="00184518">
        <w:tc>
          <w:tcPr>
            <w:tcW w:w="3686" w:type="dxa"/>
            <w:shd w:val="clear" w:color="auto" w:fill="auto"/>
            <w:vAlign w:val="center"/>
          </w:tcPr>
          <w:p w14:paraId="571B6020" w14:textId="77777777" w:rsidR="00A7333F" w:rsidRPr="00FB3A12" w:rsidRDefault="00A7333F" w:rsidP="008B55D5">
            <w:pPr>
              <w:spacing w:line="276" w:lineRule="auto"/>
              <w:rPr>
                <w:rFonts w:cs="Arial"/>
                <w:color w:val="000000"/>
                <w:szCs w:val="20"/>
              </w:rPr>
            </w:pPr>
            <w:r w:rsidRPr="00FB3A12">
              <w:rPr>
                <w:rFonts w:cs="Arial"/>
                <w:color w:val="000000"/>
                <w:szCs w:val="20"/>
              </w:rPr>
              <w:t>Metaal (ferro)</w:t>
            </w:r>
          </w:p>
        </w:tc>
        <w:tc>
          <w:tcPr>
            <w:tcW w:w="1842" w:type="dxa"/>
            <w:shd w:val="clear" w:color="auto" w:fill="auto"/>
          </w:tcPr>
          <w:p w14:paraId="5043853D"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495B584A"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5056F4A2" w14:textId="77777777" w:rsidR="00A7333F" w:rsidRPr="00FB3A12" w:rsidRDefault="00A7333F" w:rsidP="008B55D5">
            <w:pPr>
              <w:spacing w:line="276" w:lineRule="auto"/>
              <w:jc w:val="center"/>
            </w:pPr>
            <w:r w:rsidRPr="00FB3A12">
              <w:rPr>
                <w:rFonts w:cs="Arial"/>
                <w:color w:val="000000"/>
                <w:szCs w:val="20"/>
              </w:rPr>
              <w:t>Ja</w:t>
            </w:r>
          </w:p>
        </w:tc>
      </w:tr>
      <w:tr w:rsidR="00A7333F" w:rsidRPr="00FB3A12" w14:paraId="67666ADE" w14:textId="77777777" w:rsidTr="00184518">
        <w:tc>
          <w:tcPr>
            <w:tcW w:w="3686" w:type="dxa"/>
            <w:shd w:val="clear" w:color="auto" w:fill="auto"/>
            <w:vAlign w:val="center"/>
          </w:tcPr>
          <w:p w14:paraId="50A49FBE" w14:textId="77777777" w:rsidR="00A7333F" w:rsidRPr="00FB3A12" w:rsidRDefault="00A7333F" w:rsidP="008B55D5">
            <w:pPr>
              <w:spacing w:line="276" w:lineRule="auto"/>
              <w:rPr>
                <w:rFonts w:cs="Arial"/>
                <w:color w:val="000000"/>
                <w:szCs w:val="20"/>
              </w:rPr>
            </w:pPr>
            <w:r w:rsidRPr="00FB3A12">
              <w:rPr>
                <w:rFonts w:cs="Arial"/>
                <w:color w:val="000000"/>
                <w:szCs w:val="20"/>
              </w:rPr>
              <w:t>Metaal (non-ferro)</w:t>
            </w:r>
          </w:p>
        </w:tc>
        <w:tc>
          <w:tcPr>
            <w:tcW w:w="1842" w:type="dxa"/>
            <w:shd w:val="clear" w:color="auto" w:fill="auto"/>
          </w:tcPr>
          <w:p w14:paraId="56911F74"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18708068"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2EFAD266" w14:textId="77777777" w:rsidR="00A7333F" w:rsidRPr="00FB3A12" w:rsidRDefault="00A7333F" w:rsidP="008B55D5">
            <w:pPr>
              <w:spacing w:line="276" w:lineRule="auto"/>
              <w:jc w:val="center"/>
            </w:pPr>
            <w:r w:rsidRPr="00FB3A12">
              <w:rPr>
                <w:rFonts w:cs="Arial"/>
                <w:color w:val="000000"/>
                <w:szCs w:val="20"/>
              </w:rPr>
              <w:t>Ja</w:t>
            </w:r>
          </w:p>
        </w:tc>
      </w:tr>
      <w:tr w:rsidR="00A7333F" w:rsidRPr="00FB3A12" w14:paraId="5503E289" w14:textId="77777777" w:rsidTr="00184518">
        <w:tc>
          <w:tcPr>
            <w:tcW w:w="3686" w:type="dxa"/>
            <w:shd w:val="clear" w:color="auto" w:fill="auto"/>
            <w:vAlign w:val="center"/>
          </w:tcPr>
          <w:p w14:paraId="5F1EC25A" w14:textId="77777777" w:rsidR="00A7333F" w:rsidRPr="00FB3A12" w:rsidRDefault="00A7333F" w:rsidP="008B55D5">
            <w:pPr>
              <w:spacing w:line="276" w:lineRule="auto"/>
              <w:rPr>
                <w:rFonts w:cs="Arial"/>
                <w:color w:val="000000"/>
                <w:szCs w:val="20"/>
              </w:rPr>
            </w:pPr>
            <w:r w:rsidRPr="00FB3A12">
              <w:rPr>
                <w:rFonts w:cs="Arial"/>
                <w:color w:val="000000"/>
                <w:szCs w:val="20"/>
              </w:rPr>
              <w:t>Slakmateriaal</w:t>
            </w:r>
          </w:p>
        </w:tc>
        <w:tc>
          <w:tcPr>
            <w:tcW w:w="1842" w:type="dxa"/>
            <w:shd w:val="clear" w:color="auto" w:fill="auto"/>
          </w:tcPr>
          <w:p w14:paraId="3A12F2A1"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03F2CE9A"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14ECA1B2" w14:textId="77777777" w:rsidR="00A7333F" w:rsidRPr="00FB3A12" w:rsidRDefault="00FB3A12" w:rsidP="008B55D5">
            <w:pPr>
              <w:spacing w:line="276" w:lineRule="auto"/>
              <w:jc w:val="center"/>
              <w:rPr>
                <w:rFonts w:cs="Arial"/>
                <w:szCs w:val="20"/>
              </w:rPr>
            </w:pPr>
            <w:r>
              <w:rPr>
                <w:rFonts w:cs="Arial"/>
                <w:szCs w:val="20"/>
              </w:rPr>
              <w:t>Ja</w:t>
            </w:r>
          </w:p>
        </w:tc>
      </w:tr>
      <w:tr w:rsidR="00A7333F" w:rsidRPr="00FB3A12" w14:paraId="3790F099" w14:textId="77777777" w:rsidTr="00184518">
        <w:tc>
          <w:tcPr>
            <w:tcW w:w="3686" w:type="dxa"/>
            <w:shd w:val="clear" w:color="auto" w:fill="auto"/>
            <w:vAlign w:val="center"/>
          </w:tcPr>
          <w:p w14:paraId="11167671" w14:textId="77777777" w:rsidR="00A7333F" w:rsidRPr="00FB3A12" w:rsidRDefault="00A7333F" w:rsidP="008B55D5">
            <w:pPr>
              <w:spacing w:line="276" w:lineRule="auto"/>
              <w:rPr>
                <w:rFonts w:cs="Arial"/>
                <w:color w:val="000000"/>
                <w:szCs w:val="20"/>
              </w:rPr>
            </w:pPr>
            <w:r w:rsidRPr="00FB3A12">
              <w:rPr>
                <w:rFonts w:cs="Arial"/>
                <w:color w:val="000000"/>
                <w:szCs w:val="20"/>
              </w:rPr>
              <w:t>Vuursteen</w:t>
            </w:r>
          </w:p>
        </w:tc>
        <w:tc>
          <w:tcPr>
            <w:tcW w:w="1842" w:type="dxa"/>
            <w:shd w:val="clear" w:color="auto" w:fill="auto"/>
          </w:tcPr>
          <w:p w14:paraId="25CA8A45"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66273BE7"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0A31E7A9" w14:textId="77777777" w:rsidR="00A7333F" w:rsidRPr="00FB3A12" w:rsidRDefault="00A7333F" w:rsidP="008B55D5">
            <w:pPr>
              <w:spacing w:line="276" w:lineRule="auto"/>
              <w:jc w:val="center"/>
            </w:pPr>
            <w:r w:rsidRPr="00FB3A12">
              <w:rPr>
                <w:rFonts w:cs="Arial"/>
                <w:color w:val="000000"/>
                <w:szCs w:val="20"/>
              </w:rPr>
              <w:t>Ja</w:t>
            </w:r>
          </w:p>
        </w:tc>
      </w:tr>
      <w:tr w:rsidR="00A7333F" w:rsidRPr="00FB3A12" w14:paraId="75F612E9" w14:textId="77777777" w:rsidTr="00184518">
        <w:tc>
          <w:tcPr>
            <w:tcW w:w="3686" w:type="dxa"/>
            <w:shd w:val="clear" w:color="auto" w:fill="auto"/>
            <w:vAlign w:val="center"/>
          </w:tcPr>
          <w:p w14:paraId="4E6AEBE2" w14:textId="77777777" w:rsidR="00A7333F" w:rsidRPr="00FB3A12" w:rsidRDefault="00A7333F" w:rsidP="008B55D5">
            <w:pPr>
              <w:spacing w:line="276" w:lineRule="auto"/>
              <w:rPr>
                <w:rFonts w:cs="Arial"/>
                <w:color w:val="000000"/>
                <w:szCs w:val="20"/>
              </w:rPr>
            </w:pPr>
            <w:r w:rsidRPr="00FB3A12">
              <w:rPr>
                <w:rFonts w:cs="Arial"/>
                <w:color w:val="000000"/>
                <w:szCs w:val="20"/>
              </w:rPr>
              <w:t>Overig natuursteen</w:t>
            </w:r>
          </w:p>
        </w:tc>
        <w:tc>
          <w:tcPr>
            <w:tcW w:w="1842" w:type="dxa"/>
            <w:shd w:val="clear" w:color="auto" w:fill="auto"/>
          </w:tcPr>
          <w:p w14:paraId="76E80FD2"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3FB3D982"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71AC318E" w14:textId="77777777" w:rsidR="00A7333F" w:rsidRPr="00FB3A12" w:rsidRDefault="00A7333F" w:rsidP="008B55D5">
            <w:pPr>
              <w:spacing w:line="276" w:lineRule="auto"/>
              <w:jc w:val="center"/>
            </w:pPr>
            <w:r w:rsidRPr="00FB3A12">
              <w:rPr>
                <w:rFonts w:cs="Arial"/>
                <w:color w:val="000000"/>
                <w:szCs w:val="20"/>
              </w:rPr>
              <w:t>Nee</w:t>
            </w:r>
          </w:p>
        </w:tc>
      </w:tr>
      <w:tr w:rsidR="00A7333F" w:rsidRPr="00FB3A12" w14:paraId="21956C2F" w14:textId="77777777" w:rsidTr="00184518">
        <w:tc>
          <w:tcPr>
            <w:tcW w:w="3686" w:type="dxa"/>
            <w:shd w:val="clear" w:color="auto" w:fill="auto"/>
            <w:vAlign w:val="center"/>
          </w:tcPr>
          <w:p w14:paraId="7C407E6F" w14:textId="77777777" w:rsidR="00A7333F" w:rsidRPr="00FB3A12" w:rsidRDefault="00A7333F" w:rsidP="008B55D5">
            <w:pPr>
              <w:spacing w:line="276" w:lineRule="auto"/>
              <w:rPr>
                <w:rFonts w:cs="Arial"/>
                <w:color w:val="000000"/>
                <w:szCs w:val="20"/>
              </w:rPr>
            </w:pPr>
            <w:r w:rsidRPr="00FB3A12">
              <w:rPr>
                <w:rFonts w:cs="Arial"/>
                <w:color w:val="000000"/>
                <w:szCs w:val="20"/>
              </w:rPr>
              <w:t>Glas</w:t>
            </w:r>
          </w:p>
        </w:tc>
        <w:tc>
          <w:tcPr>
            <w:tcW w:w="1842" w:type="dxa"/>
            <w:shd w:val="clear" w:color="auto" w:fill="auto"/>
          </w:tcPr>
          <w:p w14:paraId="513F6A06"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08D35235"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2E056F8E" w14:textId="77777777" w:rsidR="00A7333F" w:rsidRPr="00FB3A12" w:rsidRDefault="00A7333F" w:rsidP="008B55D5">
            <w:pPr>
              <w:spacing w:line="276" w:lineRule="auto"/>
              <w:jc w:val="center"/>
            </w:pPr>
            <w:r w:rsidRPr="00FB3A12">
              <w:rPr>
                <w:rFonts w:cs="Arial"/>
                <w:color w:val="000000"/>
                <w:szCs w:val="20"/>
              </w:rPr>
              <w:t>Ja</w:t>
            </w:r>
          </w:p>
        </w:tc>
      </w:tr>
      <w:tr w:rsidR="00A7333F" w:rsidRPr="00FB3A12" w14:paraId="57A47419" w14:textId="77777777" w:rsidTr="00184518">
        <w:tc>
          <w:tcPr>
            <w:tcW w:w="3686" w:type="dxa"/>
            <w:shd w:val="clear" w:color="auto" w:fill="auto"/>
            <w:vAlign w:val="center"/>
          </w:tcPr>
          <w:p w14:paraId="7C64197E" w14:textId="77777777" w:rsidR="00A7333F" w:rsidRPr="00FB3A12" w:rsidRDefault="00A7333F" w:rsidP="008B55D5">
            <w:pPr>
              <w:spacing w:line="276" w:lineRule="auto"/>
              <w:rPr>
                <w:rFonts w:cs="Arial"/>
                <w:color w:val="000000"/>
                <w:szCs w:val="20"/>
              </w:rPr>
            </w:pPr>
            <w:r w:rsidRPr="00FB3A12">
              <w:rPr>
                <w:rFonts w:cs="Arial"/>
                <w:color w:val="000000"/>
                <w:szCs w:val="20"/>
              </w:rPr>
              <w:t>Menselijk botmateriaal onverbrand</w:t>
            </w:r>
          </w:p>
        </w:tc>
        <w:tc>
          <w:tcPr>
            <w:tcW w:w="1842" w:type="dxa"/>
            <w:shd w:val="clear" w:color="auto" w:fill="auto"/>
          </w:tcPr>
          <w:p w14:paraId="2732EF7C"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681A337F"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50368BF7" w14:textId="77777777" w:rsidR="00A7333F" w:rsidRPr="00FB3A12" w:rsidRDefault="005C4B7D" w:rsidP="008B55D5">
            <w:pPr>
              <w:spacing w:line="276" w:lineRule="auto"/>
              <w:jc w:val="center"/>
            </w:pPr>
            <w:r w:rsidRPr="00FB3A12">
              <w:rPr>
                <w:rFonts w:cs="Arial"/>
                <w:color w:val="000000"/>
                <w:szCs w:val="20"/>
              </w:rPr>
              <w:t>Ja</w:t>
            </w:r>
          </w:p>
        </w:tc>
      </w:tr>
      <w:tr w:rsidR="00A7333F" w:rsidRPr="00FB3A12" w14:paraId="7F2AF0CA" w14:textId="77777777" w:rsidTr="00184518">
        <w:tc>
          <w:tcPr>
            <w:tcW w:w="3686" w:type="dxa"/>
            <w:shd w:val="clear" w:color="auto" w:fill="auto"/>
            <w:vAlign w:val="center"/>
          </w:tcPr>
          <w:p w14:paraId="5B06B61A" w14:textId="77777777" w:rsidR="00A7333F" w:rsidRPr="00FB3A12" w:rsidRDefault="00A7333F" w:rsidP="008B55D5">
            <w:pPr>
              <w:spacing w:line="276" w:lineRule="auto"/>
              <w:rPr>
                <w:rFonts w:cs="Arial"/>
                <w:color w:val="000000"/>
                <w:szCs w:val="20"/>
              </w:rPr>
            </w:pPr>
            <w:r w:rsidRPr="00FB3A12">
              <w:rPr>
                <w:rFonts w:cs="Arial"/>
                <w:color w:val="000000"/>
                <w:szCs w:val="20"/>
              </w:rPr>
              <w:t>Menselijk botmateriaal verbrand</w:t>
            </w:r>
          </w:p>
        </w:tc>
        <w:tc>
          <w:tcPr>
            <w:tcW w:w="1842" w:type="dxa"/>
            <w:shd w:val="clear" w:color="auto" w:fill="auto"/>
          </w:tcPr>
          <w:p w14:paraId="2B84E72D"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24A57A1F"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7B4AC9C1" w14:textId="77777777" w:rsidR="00A7333F" w:rsidRPr="00FB3A12" w:rsidRDefault="005C4B7D" w:rsidP="008B55D5">
            <w:pPr>
              <w:spacing w:line="276" w:lineRule="auto"/>
              <w:jc w:val="center"/>
            </w:pPr>
            <w:r w:rsidRPr="00FB3A12">
              <w:rPr>
                <w:rFonts w:cs="Arial"/>
                <w:color w:val="000000"/>
                <w:szCs w:val="20"/>
              </w:rPr>
              <w:t>Ja</w:t>
            </w:r>
          </w:p>
        </w:tc>
      </w:tr>
      <w:tr w:rsidR="00A7333F" w:rsidRPr="00FB3A12" w14:paraId="3FE914AB" w14:textId="77777777" w:rsidTr="00184518">
        <w:tc>
          <w:tcPr>
            <w:tcW w:w="3686" w:type="dxa"/>
            <w:shd w:val="clear" w:color="auto" w:fill="auto"/>
            <w:vAlign w:val="center"/>
          </w:tcPr>
          <w:p w14:paraId="2D646301" w14:textId="77777777" w:rsidR="00A7333F" w:rsidRPr="00FB3A12" w:rsidRDefault="00A7333F" w:rsidP="008B55D5">
            <w:pPr>
              <w:spacing w:line="276" w:lineRule="auto"/>
              <w:rPr>
                <w:rFonts w:cs="Arial"/>
                <w:color w:val="000000"/>
                <w:szCs w:val="20"/>
              </w:rPr>
            </w:pPr>
            <w:r w:rsidRPr="00FB3A12">
              <w:rPr>
                <w:rFonts w:cs="Arial"/>
                <w:color w:val="000000"/>
                <w:szCs w:val="20"/>
              </w:rPr>
              <w:t>Dierlijk botmateriaal onverbrand</w:t>
            </w:r>
          </w:p>
        </w:tc>
        <w:tc>
          <w:tcPr>
            <w:tcW w:w="1842" w:type="dxa"/>
            <w:shd w:val="clear" w:color="auto" w:fill="auto"/>
          </w:tcPr>
          <w:p w14:paraId="7F36ED4F"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793AE8A1"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63FB6F48" w14:textId="77777777" w:rsidR="00A7333F" w:rsidRPr="00FB3A12" w:rsidRDefault="00A7333F" w:rsidP="008B55D5">
            <w:pPr>
              <w:spacing w:line="276" w:lineRule="auto"/>
              <w:jc w:val="center"/>
            </w:pPr>
            <w:r w:rsidRPr="00FB3A12">
              <w:rPr>
                <w:rFonts w:cs="Arial"/>
                <w:color w:val="000000"/>
                <w:szCs w:val="20"/>
              </w:rPr>
              <w:t>Ja</w:t>
            </w:r>
          </w:p>
        </w:tc>
      </w:tr>
      <w:tr w:rsidR="00A7333F" w:rsidRPr="00FB3A12" w14:paraId="2A33CBEC" w14:textId="77777777" w:rsidTr="00184518">
        <w:tc>
          <w:tcPr>
            <w:tcW w:w="3686" w:type="dxa"/>
            <w:shd w:val="clear" w:color="auto" w:fill="auto"/>
            <w:vAlign w:val="center"/>
          </w:tcPr>
          <w:p w14:paraId="6BCAB318" w14:textId="77777777" w:rsidR="00A7333F" w:rsidRPr="00FB3A12" w:rsidRDefault="00A7333F" w:rsidP="008B55D5">
            <w:pPr>
              <w:spacing w:line="276" w:lineRule="auto"/>
              <w:rPr>
                <w:rFonts w:cs="Arial"/>
                <w:color w:val="000000"/>
                <w:szCs w:val="20"/>
              </w:rPr>
            </w:pPr>
            <w:r w:rsidRPr="00FB3A12">
              <w:rPr>
                <w:rFonts w:cs="Arial"/>
                <w:color w:val="000000"/>
                <w:szCs w:val="20"/>
              </w:rPr>
              <w:t>Dierlijk botmateriaal verbrand</w:t>
            </w:r>
          </w:p>
        </w:tc>
        <w:tc>
          <w:tcPr>
            <w:tcW w:w="1842" w:type="dxa"/>
            <w:shd w:val="clear" w:color="auto" w:fill="auto"/>
          </w:tcPr>
          <w:p w14:paraId="5A458ACA"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38EA56F4"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111693E1" w14:textId="77777777" w:rsidR="00A7333F" w:rsidRPr="00FB3A12" w:rsidRDefault="00A7333F" w:rsidP="008B55D5">
            <w:pPr>
              <w:spacing w:line="276" w:lineRule="auto"/>
              <w:jc w:val="center"/>
            </w:pPr>
            <w:r w:rsidRPr="00FB3A12">
              <w:rPr>
                <w:rFonts w:cs="Arial"/>
                <w:color w:val="000000"/>
                <w:szCs w:val="20"/>
              </w:rPr>
              <w:t>Ja</w:t>
            </w:r>
          </w:p>
        </w:tc>
      </w:tr>
      <w:tr w:rsidR="00A7333F" w:rsidRPr="00FB3A12" w14:paraId="148A01C9" w14:textId="77777777" w:rsidTr="00184518">
        <w:tc>
          <w:tcPr>
            <w:tcW w:w="3686" w:type="dxa"/>
            <w:shd w:val="clear" w:color="auto" w:fill="auto"/>
            <w:vAlign w:val="center"/>
          </w:tcPr>
          <w:p w14:paraId="2022E485" w14:textId="77777777" w:rsidR="00A7333F" w:rsidRPr="00FB3A12" w:rsidRDefault="00A7333F" w:rsidP="008B55D5">
            <w:pPr>
              <w:spacing w:line="276" w:lineRule="auto"/>
              <w:rPr>
                <w:rFonts w:cs="Arial"/>
                <w:color w:val="000000"/>
                <w:szCs w:val="20"/>
              </w:rPr>
            </w:pPr>
            <w:r w:rsidRPr="00FB3A12">
              <w:rPr>
                <w:rFonts w:cs="Arial"/>
                <w:color w:val="000000"/>
                <w:szCs w:val="20"/>
              </w:rPr>
              <w:t>Visresten</w:t>
            </w:r>
          </w:p>
        </w:tc>
        <w:tc>
          <w:tcPr>
            <w:tcW w:w="1842" w:type="dxa"/>
            <w:shd w:val="clear" w:color="auto" w:fill="auto"/>
          </w:tcPr>
          <w:p w14:paraId="75A5763D"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67B5FDA4"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4BD0639B" w14:textId="77777777" w:rsidR="00A7333F" w:rsidRPr="00FB3A12" w:rsidRDefault="005C4B7D" w:rsidP="008B55D5">
            <w:pPr>
              <w:spacing w:line="276" w:lineRule="auto"/>
              <w:jc w:val="center"/>
            </w:pPr>
            <w:r w:rsidRPr="00FB3A12">
              <w:rPr>
                <w:rFonts w:cs="Arial"/>
                <w:color w:val="000000"/>
                <w:szCs w:val="20"/>
              </w:rPr>
              <w:t>Ja</w:t>
            </w:r>
          </w:p>
        </w:tc>
      </w:tr>
      <w:tr w:rsidR="00A7333F" w:rsidRPr="00FB3A12" w14:paraId="213D8408" w14:textId="77777777" w:rsidTr="00184518">
        <w:tc>
          <w:tcPr>
            <w:tcW w:w="3686" w:type="dxa"/>
            <w:shd w:val="clear" w:color="auto" w:fill="auto"/>
            <w:vAlign w:val="center"/>
          </w:tcPr>
          <w:p w14:paraId="0D7332A5" w14:textId="77777777" w:rsidR="00A7333F" w:rsidRPr="00FB3A12" w:rsidRDefault="00A7333F" w:rsidP="008B55D5">
            <w:pPr>
              <w:spacing w:line="276" w:lineRule="auto"/>
              <w:rPr>
                <w:rFonts w:cs="Arial"/>
                <w:color w:val="000000"/>
                <w:szCs w:val="20"/>
              </w:rPr>
            </w:pPr>
            <w:r w:rsidRPr="00FB3A12">
              <w:rPr>
                <w:rFonts w:cs="Arial"/>
                <w:color w:val="000000"/>
                <w:szCs w:val="20"/>
              </w:rPr>
              <w:t>Schelpen</w:t>
            </w:r>
          </w:p>
        </w:tc>
        <w:tc>
          <w:tcPr>
            <w:tcW w:w="1842" w:type="dxa"/>
            <w:shd w:val="clear" w:color="auto" w:fill="auto"/>
          </w:tcPr>
          <w:p w14:paraId="176AA761"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71A3F9FE"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3ABA8999" w14:textId="77777777" w:rsidR="00A7333F" w:rsidRPr="00FB3A12" w:rsidRDefault="005C4B7D" w:rsidP="008B55D5">
            <w:pPr>
              <w:spacing w:line="276" w:lineRule="auto"/>
              <w:jc w:val="center"/>
            </w:pPr>
            <w:r w:rsidRPr="00FB3A12">
              <w:rPr>
                <w:rFonts w:cs="Arial"/>
                <w:color w:val="000000"/>
                <w:szCs w:val="20"/>
              </w:rPr>
              <w:t>Ja</w:t>
            </w:r>
          </w:p>
        </w:tc>
      </w:tr>
      <w:tr w:rsidR="00A7333F" w:rsidRPr="00FB3A12" w14:paraId="07210B16" w14:textId="77777777" w:rsidTr="00184518">
        <w:tc>
          <w:tcPr>
            <w:tcW w:w="3686" w:type="dxa"/>
            <w:shd w:val="clear" w:color="auto" w:fill="auto"/>
            <w:vAlign w:val="center"/>
          </w:tcPr>
          <w:p w14:paraId="4FFEEB64" w14:textId="77777777" w:rsidR="00A7333F" w:rsidRPr="00FB3A12" w:rsidRDefault="00A7333F" w:rsidP="008B55D5">
            <w:pPr>
              <w:spacing w:line="276" w:lineRule="auto"/>
              <w:rPr>
                <w:rFonts w:cs="Arial"/>
                <w:color w:val="000000"/>
                <w:szCs w:val="20"/>
              </w:rPr>
            </w:pPr>
            <w:r w:rsidRPr="00FB3A12">
              <w:rPr>
                <w:rFonts w:cs="Arial"/>
                <w:color w:val="000000"/>
                <w:szCs w:val="20"/>
              </w:rPr>
              <w:t>Hout</w:t>
            </w:r>
          </w:p>
        </w:tc>
        <w:tc>
          <w:tcPr>
            <w:tcW w:w="1842" w:type="dxa"/>
            <w:shd w:val="clear" w:color="auto" w:fill="auto"/>
          </w:tcPr>
          <w:p w14:paraId="019935EC"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6DB642FF"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04352D8C" w14:textId="77777777" w:rsidR="00A7333F" w:rsidRPr="00FB3A12" w:rsidRDefault="00A7333F" w:rsidP="008B55D5">
            <w:pPr>
              <w:spacing w:line="276" w:lineRule="auto"/>
              <w:jc w:val="center"/>
            </w:pPr>
            <w:r w:rsidRPr="00FB3A12">
              <w:rPr>
                <w:rFonts w:cs="Arial"/>
                <w:color w:val="000000"/>
                <w:szCs w:val="20"/>
              </w:rPr>
              <w:t>Ja</w:t>
            </w:r>
          </w:p>
        </w:tc>
      </w:tr>
      <w:tr w:rsidR="00A7333F" w:rsidRPr="00FB3A12" w14:paraId="2EC00FF1" w14:textId="77777777" w:rsidTr="00184518">
        <w:tc>
          <w:tcPr>
            <w:tcW w:w="3686" w:type="dxa"/>
            <w:shd w:val="clear" w:color="auto" w:fill="auto"/>
            <w:vAlign w:val="center"/>
          </w:tcPr>
          <w:p w14:paraId="19B2F973" w14:textId="77777777" w:rsidR="00A7333F" w:rsidRPr="00FB3A12" w:rsidRDefault="00A7333F" w:rsidP="008B55D5">
            <w:pPr>
              <w:spacing w:line="276" w:lineRule="auto"/>
              <w:rPr>
                <w:rFonts w:cs="Arial"/>
                <w:color w:val="000000"/>
                <w:szCs w:val="20"/>
              </w:rPr>
            </w:pPr>
            <w:r w:rsidRPr="00FB3A12">
              <w:rPr>
                <w:rFonts w:cs="Arial"/>
                <w:color w:val="000000"/>
                <w:szCs w:val="20"/>
              </w:rPr>
              <w:t>Houtskool(monsters)</w:t>
            </w:r>
          </w:p>
        </w:tc>
        <w:tc>
          <w:tcPr>
            <w:tcW w:w="1842" w:type="dxa"/>
            <w:shd w:val="clear" w:color="auto" w:fill="auto"/>
          </w:tcPr>
          <w:p w14:paraId="02187BEF"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00573A6C"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2D68F65D" w14:textId="77777777" w:rsidR="00A7333F" w:rsidRPr="00FB3A12" w:rsidRDefault="00A7333F" w:rsidP="008B55D5">
            <w:pPr>
              <w:spacing w:line="276" w:lineRule="auto"/>
              <w:jc w:val="center"/>
            </w:pPr>
            <w:r w:rsidRPr="00FB3A12">
              <w:rPr>
                <w:rFonts w:cs="Arial"/>
                <w:color w:val="000000"/>
                <w:szCs w:val="20"/>
              </w:rPr>
              <w:t>Ja</w:t>
            </w:r>
          </w:p>
        </w:tc>
      </w:tr>
      <w:tr w:rsidR="00A7333F" w:rsidRPr="00FB3A12" w14:paraId="12DD21A5" w14:textId="77777777" w:rsidTr="00184518">
        <w:tc>
          <w:tcPr>
            <w:tcW w:w="3686" w:type="dxa"/>
            <w:shd w:val="clear" w:color="auto" w:fill="auto"/>
            <w:vAlign w:val="center"/>
          </w:tcPr>
          <w:p w14:paraId="1930690B" w14:textId="77777777" w:rsidR="00A7333F" w:rsidRPr="00FB3A12" w:rsidRDefault="00A7333F" w:rsidP="008B55D5">
            <w:pPr>
              <w:spacing w:line="276" w:lineRule="auto"/>
              <w:rPr>
                <w:rFonts w:cs="Arial"/>
                <w:color w:val="000000"/>
                <w:szCs w:val="20"/>
              </w:rPr>
            </w:pPr>
            <w:r w:rsidRPr="00FB3A12">
              <w:rPr>
                <w:rFonts w:cs="Arial"/>
                <w:color w:val="000000"/>
                <w:szCs w:val="20"/>
              </w:rPr>
              <w:t>Textiel</w:t>
            </w:r>
          </w:p>
        </w:tc>
        <w:tc>
          <w:tcPr>
            <w:tcW w:w="1842" w:type="dxa"/>
            <w:shd w:val="clear" w:color="auto" w:fill="auto"/>
          </w:tcPr>
          <w:p w14:paraId="713A9253"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6F0C775B"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4C4BCBFA" w14:textId="77777777" w:rsidR="00A7333F" w:rsidRPr="00FB3A12" w:rsidRDefault="005C4B7D" w:rsidP="008B55D5">
            <w:pPr>
              <w:spacing w:line="276" w:lineRule="auto"/>
              <w:jc w:val="center"/>
            </w:pPr>
            <w:r w:rsidRPr="00FB3A12">
              <w:rPr>
                <w:rFonts w:cs="Arial"/>
                <w:color w:val="000000"/>
                <w:szCs w:val="20"/>
              </w:rPr>
              <w:t>Ja</w:t>
            </w:r>
          </w:p>
        </w:tc>
      </w:tr>
      <w:tr w:rsidR="00A7333F" w:rsidRPr="00FB3A12" w14:paraId="19404A03" w14:textId="77777777" w:rsidTr="00184518">
        <w:tc>
          <w:tcPr>
            <w:tcW w:w="3686" w:type="dxa"/>
            <w:shd w:val="clear" w:color="auto" w:fill="auto"/>
            <w:vAlign w:val="center"/>
          </w:tcPr>
          <w:p w14:paraId="48607907" w14:textId="77777777" w:rsidR="00A7333F" w:rsidRPr="00FB3A12" w:rsidRDefault="00A7333F" w:rsidP="008B55D5">
            <w:pPr>
              <w:spacing w:line="276" w:lineRule="auto"/>
              <w:rPr>
                <w:rFonts w:cs="Arial"/>
                <w:color w:val="000000"/>
                <w:szCs w:val="20"/>
              </w:rPr>
            </w:pPr>
            <w:r w:rsidRPr="00FB3A12">
              <w:rPr>
                <w:rFonts w:cs="Arial"/>
                <w:color w:val="000000"/>
                <w:szCs w:val="20"/>
              </w:rPr>
              <w:t>Leer</w:t>
            </w:r>
          </w:p>
        </w:tc>
        <w:tc>
          <w:tcPr>
            <w:tcW w:w="1842" w:type="dxa"/>
            <w:shd w:val="clear" w:color="auto" w:fill="auto"/>
          </w:tcPr>
          <w:p w14:paraId="380FE353"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5490C290"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5084FF3B" w14:textId="77777777" w:rsidR="00A7333F" w:rsidRPr="00FB3A12" w:rsidRDefault="00A7333F" w:rsidP="008B55D5">
            <w:pPr>
              <w:spacing w:line="276" w:lineRule="auto"/>
              <w:jc w:val="center"/>
            </w:pPr>
            <w:r w:rsidRPr="00FB3A12">
              <w:rPr>
                <w:rFonts w:cs="Arial"/>
                <w:color w:val="000000"/>
                <w:szCs w:val="20"/>
              </w:rPr>
              <w:t>Ja</w:t>
            </w:r>
          </w:p>
        </w:tc>
      </w:tr>
      <w:tr w:rsidR="00A7333F" w:rsidRPr="00FB3A12" w14:paraId="4AA793A0" w14:textId="77777777" w:rsidTr="00184518">
        <w:tc>
          <w:tcPr>
            <w:tcW w:w="3686" w:type="dxa"/>
            <w:shd w:val="clear" w:color="auto" w:fill="auto"/>
            <w:vAlign w:val="center"/>
          </w:tcPr>
          <w:p w14:paraId="526404D2" w14:textId="77777777" w:rsidR="00A7333F" w:rsidRPr="00FB3A12" w:rsidRDefault="00A7333F" w:rsidP="008B55D5">
            <w:pPr>
              <w:spacing w:line="276" w:lineRule="auto"/>
              <w:rPr>
                <w:rFonts w:cs="Arial"/>
                <w:color w:val="000000"/>
                <w:szCs w:val="20"/>
              </w:rPr>
            </w:pPr>
            <w:r w:rsidRPr="00FB3A12">
              <w:rPr>
                <w:rFonts w:cs="Arial"/>
                <w:color w:val="000000"/>
                <w:szCs w:val="20"/>
              </w:rPr>
              <w:t>Submoderne materialen</w:t>
            </w:r>
          </w:p>
        </w:tc>
        <w:tc>
          <w:tcPr>
            <w:tcW w:w="1842" w:type="dxa"/>
            <w:shd w:val="clear" w:color="auto" w:fill="auto"/>
          </w:tcPr>
          <w:p w14:paraId="6219BAD0"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1020A531"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4F6E044B" w14:textId="77777777" w:rsidR="00A7333F" w:rsidRPr="00FB3A12" w:rsidRDefault="005C4B7D" w:rsidP="008B55D5">
            <w:pPr>
              <w:spacing w:line="276" w:lineRule="auto"/>
              <w:jc w:val="center"/>
            </w:pPr>
            <w:r w:rsidRPr="00FB3A12">
              <w:rPr>
                <w:rFonts w:cs="Arial"/>
                <w:color w:val="000000"/>
                <w:szCs w:val="20"/>
              </w:rPr>
              <w:t>Ja</w:t>
            </w:r>
          </w:p>
        </w:tc>
      </w:tr>
      <w:tr w:rsidR="00A7333F" w:rsidRPr="00FB3A12" w14:paraId="611F6B72" w14:textId="77777777" w:rsidTr="00184518">
        <w:tc>
          <w:tcPr>
            <w:tcW w:w="3686" w:type="dxa"/>
            <w:shd w:val="clear" w:color="auto" w:fill="auto"/>
            <w:vAlign w:val="center"/>
          </w:tcPr>
          <w:p w14:paraId="19D74DEC" w14:textId="77777777" w:rsidR="00A7333F" w:rsidRPr="00FB3A12" w:rsidRDefault="00A7333F" w:rsidP="008B55D5">
            <w:pPr>
              <w:spacing w:line="276" w:lineRule="auto"/>
              <w:rPr>
                <w:rFonts w:cs="Arial"/>
                <w:color w:val="000000"/>
                <w:szCs w:val="20"/>
              </w:rPr>
            </w:pPr>
          </w:p>
        </w:tc>
        <w:tc>
          <w:tcPr>
            <w:tcW w:w="1842" w:type="dxa"/>
            <w:shd w:val="clear" w:color="auto" w:fill="auto"/>
            <w:vAlign w:val="center"/>
          </w:tcPr>
          <w:p w14:paraId="73D526AE" w14:textId="77777777" w:rsidR="00A7333F" w:rsidRPr="00FB3A12" w:rsidRDefault="00A7333F" w:rsidP="008B55D5">
            <w:pPr>
              <w:spacing w:line="276" w:lineRule="auto"/>
              <w:jc w:val="center"/>
              <w:rPr>
                <w:rFonts w:cs="Arial"/>
                <w:color w:val="000000"/>
                <w:szCs w:val="20"/>
              </w:rPr>
            </w:pPr>
          </w:p>
        </w:tc>
        <w:tc>
          <w:tcPr>
            <w:tcW w:w="1843" w:type="dxa"/>
          </w:tcPr>
          <w:p w14:paraId="5339DA25" w14:textId="77777777" w:rsidR="00A7333F" w:rsidRPr="00FB3A12" w:rsidRDefault="00A7333F" w:rsidP="008B55D5">
            <w:pPr>
              <w:spacing w:line="276" w:lineRule="auto"/>
              <w:jc w:val="center"/>
              <w:rPr>
                <w:rFonts w:cs="Arial"/>
                <w:color w:val="000000"/>
                <w:szCs w:val="20"/>
              </w:rPr>
            </w:pPr>
          </w:p>
        </w:tc>
        <w:tc>
          <w:tcPr>
            <w:tcW w:w="1872" w:type="dxa"/>
          </w:tcPr>
          <w:p w14:paraId="6D729DDF" w14:textId="77777777" w:rsidR="00A7333F" w:rsidRPr="00FB3A12" w:rsidRDefault="00A7333F" w:rsidP="008B55D5">
            <w:pPr>
              <w:spacing w:line="276" w:lineRule="auto"/>
              <w:jc w:val="center"/>
              <w:rPr>
                <w:rFonts w:cs="Arial"/>
                <w:color w:val="000000"/>
                <w:szCs w:val="20"/>
              </w:rPr>
            </w:pPr>
          </w:p>
        </w:tc>
      </w:tr>
      <w:tr w:rsidR="00A7333F" w:rsidRPr="00FB3A12" w14:paraId="4BBA0A9B" w14:textId="77777777" w:rsidTr="00184518">
        <w:tc>
          <w:tcPr>
            <w:tcW w:w="3686" w:type="dxa"/>
            <w:shd w:val="clear" w:color="auto" w:fill="FDE9D9"/>
            <w:vAlign w:val="center"/>
          </w:tcPr>
          <w:p w14:paraId="0D69E2F0" w14:textId="77777777" w:rsidR="00A7333F" w:rsidRPr="00FB3A12" w:rsidRDefault="00A7333F" w:rsidP="008B55D5">
            <w:pPr>
              <w:spacing w:line="276" w:lineRule="auto"/>
              <w:rPr>
                <w:rFonts w:cs="Arial"/>
                <w:b/>
                <w:color w:val="000000"/>
                <w:szCs w:val="20"/>
              </w:rPr>
            </w:pPr>
            <w:r w:rsidRPr="00FB3A12">
              <w:rPr>
                <w:rFonts w:cs="Arial"/>
                <w:b/>
                <w:color w:val="000000"/>
                <w:szCs w:val="20"/>
              </w:rPr>
              <w:t>Monstername</w:t>
            </w:r>
          </w:p>
        </w:tc>
        <w:tc>
          <w:tcPr>
            <w:tcW w:w="1842" w:type="dxa"/>
            <w:shd w:val="clear" w:color="auto" w:fill="FDE9D9"/>
            <w:vAlign w:val="center"/>
          </w:tcPr>
          <w:p w14:paraId="3233C198" w14:textId="77777777" w:rsidR="00A7333F" w:rsidRPr="00FB3A12" w:rsidRDefault="00A7333F" w:rsidP="008B55D5">
            <w:pPr>
              <w:spacing w:line="276" w:lineRule="auto"/>
              <w:jc w:val="center"/>
              <w:rPr>
                <w:rFonts w:cs="Arial"/>
                <w:b/>
                <w:color w:val="000000"/>
                <w:szCs w:val="20"/>
              </w:rPr>
            </w:pPr>
          </w:p>
        </w:tc>
        <w:tc>
          <w:tcPr>
            <w:tcW w:w="1843" w:type="dxa"/>
            <w:shd w:val="clear" w:color="auto" w:fill="FDE9D9"/>
          </w:tcPr>
          <w:p w14:paraId="0696A4BC" w14:textId="77777777" w:rsidR="00A7333F" w:rsidRPr="00FB3A12" w:rsidRDefault="00A7333F" w:rsidP="008B55D5">
            <w:pPr>
              <w:spacing w:line="276" w:lineRule="auto"/>
              <w:jc w:val="center"/>
              <w:rPr>
                <w:rFonts w:cs="Arial"/>
                <w:b/>
                <w:color w:val="000000"/>
                <w:szCs w:val="20"/>
              </w:rPr>
            </w:pPr>
          </w:p>
        </w:tc>
        <w:tc>
          <w:tcPr>
            <w:tcW w:w="1872" w:type="dxa"/>
            <w:shd w:val="clear" w:color="auto" w:fill="FDE9D9"/>
          </w:tcPr>
          <w:p w14:paraId="5C3A82D5" w14:textId="77777777" w:rsidR="00A7333F" w:rsidRPr="00FB3A12" w:rsidRDefault="00A7333F" w:rsidP="008B55D5">
            <w:pPr>
              <w:spacing w:line="276" w:lineRule="auto"/>
              <w:jc w:val="center"/>
              <w:rPr>
                <w:rFonts w:cs="Arial"/>
                <w:b/>
                <w:color w:val="000000"/>
                <w:szCs w:val="20"/>
              </w:rPr>
            </w:pPr>
          </w:p>
        </w:tc>
      </w:tr>
      <w:tr w:rsidR="00A7333F" w:rsidRPr="00FB3A12" w14:paraId="3CC215A1" w14:textId="77777777" w:rsidTr="00184518">
        <w:tc>
          <w:tcPr>
            <w:tcW w:w="3686" w:type="dxa"/>
            <w:shd w:val="clear" w:color="auto" w:fill="auto"/>
            <w:vAlign w:val="center"/>
          </w:tcPr>
          <w:p w14:paraId="3B35C55C" w14:textId="77777777" w:rsidR="00A7333F" w:rsidRPr="00FB3A12" w:rsidRDefault="00A7333F" w:rsidP="008B55D5">
            <w:pPr>
              <w:spacing w:line="276" w:lineRule="auto"/>
              <w:rPr>
                <w:rFonts w:cs="Arial"/>
                <w:color w:val="000000"/>
                <w:szCs w:val="20"/>
              </w:rPr>
            </w:pPr>
            <w:r w:rsidRPr="00FB3A12">
              <w:rPr>
                <w:rFonts w:cs="Arial"/>
                <w:color w:val="000000"/>
                <w:szCs w:val="20"/>
              </w:rPr>
              <w:t>Algemeen biologisch monster (ABM)</w:t>
            </w:r>
          </w:p>
        </w:tc>
        <w:tc>
          <w:tcPr>
            <w:tcW w:w="1842" w:type="dxa"/>
            <w:shd w:val="clear" w:color="auto" w:fill="auto"/>
          </w:tcPr>
          <w:p w14:paraId="18E1273A"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10AA9685" w14:textId="77777777" w:rsidR="00A7333F" w:rsidRPr="00FB3A12" w:rsidRDefault="00A7333F" w:rsidP="008B55D5">
            <w:pPr>
              <w:spacing w:line="276" w:lineRule="auto"/>
              <w:jc w:val="center"/>
            </w:pPr>
            <w:r w:rsidRPr="00FB3A12">
              <w:rPr>
                <w:rFonts w:cs="Arial"/>
                <w:color w:val="000000"/>
                <w:szCs w:val="20"/>
              </w:rPr>
              <w:t>Nee</w:t>
            </w:r>
          </w:p>
        </w:tc>
        <w:tc>
          <w:tcPr>
            <w:tcW w:w="1872" w:type="dxa"/>
            <w:vAlign w:val="center"/>
          </w:tcPr>
          <w:p w14:paraId="7B5D1380" w14:textId="77777777" w:rsidR="00A7333F" w:rsidRPr="00FB3A12" w:rsidRDefault="00A7333F" w:rsidP="008B55D5">
            <w:pPr>
              <w:spacing w:line="276" w:lineRule="auto"/>
              <w:jc w:val="center"/>
              <w:rPr>
                <w:rFonts w:cs="Arial"/>
                <w:color w:val="000000"/>
                <w:szCs w:val="20"/>
              </w:rPr>
            </w:pPr>
            <w:r w:rsidRPr="00FB3A12">
              <w:rPr>
                <w:rFonts w:cs="Arial"/>
                <w:color w:val="000000"/>
                <w:szCs w:val="20"/>
              </w:rPr>
              <w:t>Ja</w:t>
            </w:r>
          </w:p>
        </w:tc>
      </w:tr>
      <w:tr w:rsidR="00A7333F" w:rsidRPr="00FB3A12" w14:paraId="3ABA7C42" w14:textId="77777777" w:rsidTr="00184518">
        <w:tc>
          <w:tcPr>
            <w:tcW w:w="3686" w:type="dxa"/>
            <w:shd w:val="clear" w:color="auto" w:fill="auto"/>
            <w:vAlign w:val="center"/>
          </w:tcPr>
          <w:p w14:paraId="7CC48C57" w14:textId="77777777" w:rsidR="00A7333F" w:rsidRPr="00FB3A12" w:rsidRDefault="00A7333F" w:rsidP="008B55D5">
            <w:pPr>
              <w:spacing w:line="276" w:lineRule="auto"/>
              <w:rPr>
                <w:rFonts w:cs="Arial"/>
                <w:color w:val="000000"/>
                <w:szCs w:val="20"/>
              </w:rPr>
            </w:pPr>
            <w:r w:rsidRPr="00FB3A12">
              <w:rPr>
                <w:rFonts w:cs="Arial"/>
                <w:color w:val="000000"/>
                <w:szCs w:val="20"/>
              </w:rPr>
              <w:t>Algemeen zeefmonster (AZM)</w:t>
            </w:r>
          </w:p>
        </w:tc>
        <w:tc>
          <w:tcPr>
            <w:tcW w:w="1842" w:type="dxa"/>
            <w:shd w:val="clear" w:color="auto" w:fill="auto"/>
          </w:tcPr>
          <w:p w14:paraId="1B48D10E"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5388CBD8"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4200FB6E" w14:textId="77777777" w:rsidR="00A7333F" w:rsidRPr="00FB3A12" w:rsidRDefault="00A7333F" w:rsidP="008B55D5">
            <w:pPr>
              <w:spacing w:line="276" w:lineRule="auto"/>
              <w:jc w:val="center"/>
            </w:pPr>
            <w:r w:rsidRPr="00FB3A12">
              <w:rPr>
                <w:rFonts w:cs="Arial"/>
                <w:color w:val="000000"/>
                <w:szCs w:val="20"/>
              </w:rPr>
              <w:t>Ja</w:t>
            </w:r>
          </w:p>
        </w:tc>
      </w:tr>
      <w:tr w:rsidR="00A7333F" w:rsidRPr="00FB3A12" w14:paraId="485BA775" w14:textId="77777777" w:rsidTr="00184518">
        <w:tc>
          <w:tcPr>
            <w:tcW w:w="3686" w:type="dxa"/>
            <w:shd w:val="clear" w:color="auto" w:fill="auto"/>
            <w:vAlign w:val="center"/>
          </w:tcPr>
          <w:p w14:paraId="1F3DCCE4" w14:textId="77777777" w:rsidR="00A7333F" w:rsidRPr="00FB3A12" w:rsidRDefault="00A7333F" w:rsidP="008B55D5">
            <w:pPr>
              <w:spacing w:line="276" w:lineRule="auto"/>
              <w:rPr>
                <w:rFonts w:cs="Arial"/>
                <w:color w:val="000000"/>
                <w:szCs w:val="20"/>
              </w:rPr>
            </w:pPr>
            <w:r w:rsidRPr="00FB3A12">
              <w:rPr>
                <w:rFonts w:cs="Arial"/>
                <w:color w:val="000000"/>
                <w:szCs w:val="20"/>
              </w:rPr>
              <w:t>Pollen, diatomeeën en andere microfossielen</w:t>
            </w:r>
          </w:p>
        </w:tc>
        <w:tc>
          <w:tcPr>
            <w:tcW w:w="1842" w:type="dxa"/>
            <w:shd w:val="clear" w:color="auto" w:fill="auto"/>
          </w:tcPr>
          <w:p w14:paraId="20EA034C"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4C8D447D"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62894CFE" w14:textId="77777777" w:rsidR="00A7333F" w:rsidRPr="00FB3A12" w:rsidRDefault="00A7333F" w:rsidP="008B55D5">
            <w:pPr>
              <w:spacing w:line="276" w:lineRule="auto"/>
              <w:jc w:val="center"/>
            </w:pPr>
            <w:r w:rsidRPr="00FB3A12">
              <w:rPr>
                <w:rFonts w:cs="Arial"/>
                <w:color w:val="000000"/>
                <w:szCs w:val="20"/>
              </w:rPr>
              <w:t>Ja</w:t>
            </w:r>
          </w:p>
        </w:tc>
      </w:tr>
      <w:tr w:rsidR="00A7333F" w:rsidRPr="00FB3A12" w14:paraId="4B998B00" w14:textId="77777777" w:rsidTr="00184518">
        <w:tc>
          <w:tcPr>
            <w:tcW w:w="3686" w:type="dxa"/>
            <w:shd w:val="clear" w:color="auto" w:fill="auto"/>
            <w:vAlign w:val="center"/>
          </w:tcPr>
          <w:p w14:paraId="7F33FEA7" w14:textId="77777777" w:rsidR="00A7333F" w:rsidRPr="00FB3A12" w:rsidRDefault="00A7333F" w:rsidP="008B55D5">
            <w:pPr>
              <w:spacing w:line="276" w:lineRule="auto"/>
              <w:rPr>
                <w:rFonts w:cs="Arial"/>
                <w:color w:val="000000"/>
                <w:szCs w:val="20"/>
              </w:rPr>
            </w:pPr>
            <w:r w:rsidRPr="00FB3A12">
              <w:rPr>
                <w:rFonts w:cs="Arial"/>
                <w:color w:val="000000"/>
                <w:szCs w:val="20"/>
              </w:rPr>
              <w:t>Monsters voor anorganisch chemisch onderzoek</w:t>
            </w:r>
          </w:p>
        </w:tc>
        <w:tc>
          <w:tcPr>
            <w:tcW w:w="1842" w:type="dxa"/>
            <w:shd w:val="clear" w:color="auto" w:fill="auto"/>
          </w:tcPr>
          <w:p w14:paraId="08BD53FE"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624BEC8C"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15BE9652" w14:textId="77777777" w:rsidR="00A7333F" w:rsidRPr="00FB3A12" w:rsidRDefault="005C4B7D" w:rsidP="008B55D5">
            <w:pPr>
              <w:spacing w:line="276" w:lineRule="auto"/>
              <w:jc w:val="center"/>
            </w:pPr>
            <w:r w:rsidRPr="00FB3A12">
              <w:rPr>
                <w:rFonts w:cs="Arial"/>
                <w:color w:val="000000"/>
                <w:szCs w:val="20"/>
              </w:rPr>
              <w:t>Ja</w:t>
            </w:r>
          </w:p>
        </w:tc>
      </w:tr>
      <w:tr w:rsidR="00A7333F" w:rsidRPr="00FB3A12" w14:paraId="0113E551" w14:textId="77777777" w:rsidTr="00184518">
        <w:tc>
          <w:tcPr>
            <w:tcW w:w="3686" w:type="dxa"/>
            <w:shd w:val="clear" w:color="auto" w:fill="auto"/>
            <w:vAlign w:val="center"/>
          </w:tcPr>
          <w:p w14:paraId="5C765637" w14:textId="77777777" w:rsidR="00A7333F" w:rsidRPr="00FB3A12" w:rsidRDefault="00A7333F" w:rsidP="008B55D5">
            <w:pPr>
              <w:spacing w:line="276" w:lineRule="auto"/>
              <w:rPr>
                <w:rFonts w:cs="Arial"/>
                <w:color w:val="000000"/>
                <w:szCs w:val="20"/>
              </w:rPr>
            </w:pPr>
            <w:r w:rsidRPr="00FB3A12">
              <w:rPr>
                <w:rFonts w:cs="Arial"/>
                <w:color w:val="000000"/>
                <w:szCs w:val="20"/>
              </w:rPr>
              <w:t>Monsters voor micromorfologisch onderzoek</w:t>
            </w:r>
          </w:p>
        </w:tc>
        <w:tc>
          <w:tcPr>
            <w:tcW w:w="1842" w:type="dxa"/>
            <w:shd w:val="clear" w:color="auto" w:fill="auto"/>
          </w:tcPr>
          <w:p w14:paraId="42D6664E"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361F8E83"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73AAF8B3" w14:textId="77777777" w:rsidR="00A7333F" w:rsidRPr="00FB3A12" w:rsidRDefault="005C4B7D" w:rsidP="008B55D5">
            <w:pPr>
              <w:spacing w:line="276" w:lineRule="auto"/>
              <w:jc w:val="center"/>
            </w:pPr>
            <w:r w:rsidRPr="00FB3A12">
              <w:rPr>
                <w:rFonts w:cs="Arial"/>
                <w:color w:val="000000"/>
                <w:szCs w:val="20"/>
              </w:rPr>
              <w:t>Ja</w:t>
            </w:r>
          </w:p>
        </w:tc>
      </w:tr>
      <w:tr w:rsidR="00A7333F" w:rsidRPr="00FB3A12" w14:paraId="59731C2E" w14:textId="77777777" w:rsidTr="00184518">
        <w:tc>
          <w:tcPr>
            <w:tcW w:w="3686" w:type="dxa"/>
            <w:shd w:val="clear" w:color="auto" w:fill="auto"/>
            <w:vAlign w:val="center"/>
          </w:tcPr>
          <w:p w14:paraId="7350F252" w14:textId="77777777" w:rsidR="00A7333F" w:rsidRPr="00FB3A12" w:rsidRDefault="00A7333F" w:rsidP="008B55D5">
            <w:pPr>
              <w:spacing w:line="276" w:lineRule="auto"/>
              <w:rPr>
                <w:rFonts w:cs="Arial"/>
                <w:color w:val="000000"/>
                <w:szCs w:val="20"/>
              </w:rPr>
            </w:pPr>
            <w:r w:rsidRPr="00FB3A12">
              <w:rPr>
                <w:rFonts w:cs="Arial"/>
                <w:color w:val="000000"/>
                <w:szCs w:val="20"/>
              </w:rPr>
              <w:t>Monsters voor luminescentiedatering (OSL)</w:t>
            </w:r>
          </w:p>
        </w:tc>
        <w:tc>
          <w:tcPr>
            <w:tcW w:w="1842" w:type="dxa"/>
            <w:shd w:val="clear" w:color="auto" w:fill="auto"/>
          </w:tcPr>
          <w:p w14:paraId="036D1FD7"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0C6B3747"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08344CCD" w14:textId="77777777" w:rsidR="00A7333F" w:rsidRPr="00FB3A12" w:rsidRDefault="005C4B7D" w:rsidP="008B55D5">
            <w:pPr>
              <w:spacing w:line="276" w:lineRule="auto"/>
              <w:jc w:val="center"/>
            </w:pPr>
            <w:r w:rsidRPr="00FB3A12">
              <w:rPr>
                <w:rFonts w:cs="Arial"/>
                <w:color w:val="000000"/>
                <w:szCs w:val="20"/>
              </w:rPr>
              <w:t>Ja</w:t>
            </w:r>
          </w:p>
        </w:tc>
      </w:tr>
      <w:tr w:rsidR="00A7333F" w:rsidRPr="00FB3A12" w14:paraId="1CBB1574" w14:textId="77777777" w:rsidTr="00184518">
        <w:tc>
          <w:tcPr>
            <w:tcW w:w="3686" w:type="dxa"/>
            <w:shd w:val="clear" w:color="auto" w:fill="auto"/>
            <w:vAlign w:val="center"/>
          </w:tcPr>
          <w:p w14:paraId="300CE408" w14:textId="77777777" w:rsidR="00A7333F" w:rsidRPr="00FB3A12" w:rsidRDefault="00A7333F" w:rsidP="008B55D5">
            <w:pPr>
              <w:spacing w:line="276" w:lineRule="auto"/>
              <w:rPr>
                <w:rFonts w:cs="Arial"/>
                <w:color w:val="000000"/>
                <w:szCs w:val="20"/>
              </w:rPr>
            </w:pPr>
            <w:r w:rsidRPr="00FB3A12">
              <w:rPr>
                <w:rFonts w:cs="Arial"/>
                <w:color w:val="000000"/>
                <w:szCs w:val="20"/>
              </w:rPr>
              <w:t>Monsters voor koolstofdatering (</w:t>
            </w:r>
            <w:r w:rsidRPr="00FB3A12">
              <w:rPr>
                <w:rFonts w:cs="Arial"/>
                <w:color w:val="000000"/>
                <w:szCs w:val="20"/>
                <w:vertAlign w:val="superscript"/>
              </w:rPr>
              <w:t>14</w:t>
            </w:r>
            <w:r w:rsidRPr="00FB3A12">
              <w:rPr>
                <w:rFonts w:cs="Arial"/>
                <w:color w:val="000000"/>
                <w:szCs w:val="20"/>
              </w:rPr>
              <w:t>C)</w:t>
            </w:r>
          </w:p>
        </w:tc>
        <w:tc>
          <w:tcPr>
            <w:tcW w:w="1842" w:type="dxa"/>
            <w:shd w:val="clear" w:color="auto" w:fill="auto"/>
          </w:tcPr>
          <w:p w14:paraId="7994E025"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5F67D217"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2CF3B6DD" w14:textId="77777777" w:rsidR="00A7333F" w:rsidRPr="00FB3A12" w:rsidRDefault="00A7333F" w:rsidP="008B55D5">
            <w:pPr>
              <w:spacing w:line="276" w:lineRule="auto"/>
              <w:jc w:val="center"/>
            </w:pPr>
            <w:r w:rsidRPr="00FB3A12">
              <w:rPr>
                <w:rFonts w:cs="Arial"/>
                <w:color w:val="000000"/>
                <w:szCs w:val="20"/>
              </w:rPr>
              <w:t>Ja</w:t>
            </w:r>
          </w:p>
        </w:tc>
      </w:tr>
      <w:tr w:rsidR="00A7333F" w:rsidRPr="00FB3A12" w14:paraId="78F69678" w14:textId="77777777" w:rsidTr="00184518">
        <w:tc>
          <w:tcPr>
            <w:tcW w:w="3686" w:type="dxa"/>
            <w:shd w:val="clear" w:color="auto" w:fill="auto"/>
            <w:vAlign w:val="center"/>
          </w:tcPr>
          <w:p w14:paraId="5032BC76" w14:textId="77777777" w:rsidR="00A7333F" w:rsidRPr="00FB3A12" w:rsidRDefault="00A7333F" w:rsidP="008B55D5">
            <w:pPr>
              <w:spacing w:line="276" w:lineRule="auto"/>
              <w:rPr>
                <w:rFonts w:cs="Arial"/>
                <w:color w:val="000000"/>
                <w:szCs w:val="20"/>
              </w:rPr>
            </w:pPr>
            <w:r w:rsidRPr="00FB3A12">
              <w:rPr>
                <w:rFonts w:cs="Arial"/>
                <w:color w:val="000000"/>
                <w:szCs w:val="20"/>
              </w:rPr>
              <w:t xml:space="preserve">DNA </w:t>
            </w:r>
          </w:p>
        </w:tc>
        <w:tc>
          <w:tcPr>
            <w:tcW w:w="1842" w:type="dxa"/>
            <w:shd w:val="clear" w:color="auto" w:fill="auto"/>
          </w:tcPr>
          <w:p w14:paraId="4574D2FC"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2DCED867" w14:textId="77777777" w:rsidR="00A7333F" w:rsidRPr="00FB3A12" w:rsidRDefault="00A7333F" w:rsidP="008B55D5">
            <w:pPr>
              <w:spacing w:line="276" w:lineRule="auto"/>
              <w:jc w:val="center"/>
            </w:pPr>
            <w:r w:rsidRPr="00FB3A12">
              <w:rPr>
                <w:rFonts w:cs="Arial"/>
                <w:color w:val="000000"/>
                <w:szCs w:val="20"/>
              </w:rPr>
              <w:t>Nee</w:t>
            </w:r>
          </w:p>
        </w:tc>
        <w:tc>
          <w:tcPr>
            <w:tcW w:w="1872" w:type="dxa"/>
          </w:tcPr>
          <w:p w14:paraId="7350AC80" w14:textId="77777777" w:rsidR="00A7333F" w:rsidRPr="00FB3A12" w:rsidRDefault="005C4B7D" w:rsidP="008B55D5">
            <w:pPr>
              <w:spacing w:line="276" w:lineRule="auto"/>
              <w:jc w:val="center"/>
            </w:pPr>
            <w:r w:rsidRPr="00FB3A12">
              <w:rPr>
                <w:rFonts w:cs="Arial"/>
                <w:color w:val="000000"/>
                <w:szCs w:val="20"/>
              </w:rPr>
              <w:t>Ja</w:t>
            </w:r>
          </w:p>
        </w:tc>
      </w:tr>
      <w:tr w:rsidR="00A7333F" w:rsidRPr="00262ED3" w14:paraId="677EC48D" w14:textId="77777777" w:rsidTr="00184518">
        <w:tc>
          <w:tcPr>
            <w:tcW w:w="3686" w:type="dxa"/>
            <w:shd w:val="clear" w:color="auto" w:fill="auto"/>
            <w:vAlign w:val="center"/>
          </w:tcPr>
          <w:p w14:paraId="26F7700F" w14:textId="77777777" w:rsidR="00A7333F" w:rsidRPr="00FB3A12" w:rsidRDefault="00A7333F" w:rsidP="008B55D5">
            <w:pPr>
              <w:spacing w:line="276" w:lineRule="auto"/>
              <w:rPr>
                <w:rFonts w:cs="Arial"/>
                <w:color w:val="000000"/>
                <w:szCs w:val="20"/>
              </w:rPr>
            </w:pPr>
            <w:r w:rsidRPr="00FB3A12">
              <w:rPr>
                <w:rFonts w:cs="Arial"/>
                <w:color w:val="000000"/>
                <w:szCs w:val="20"/>
              </w:rPr>
              <w:t>Dendrochronologisch monster (Hout (veel of complexe constructies))</w:t>
            </w:r>
          </w:p>
        </w:tc>
        <w:tc>
          <w:tcPr>
            <w:tcW w:w="1842" w:type="dxa"/>
            <w:shd w:val="clear" w:color="auto" w:fill="auto"/>
          </w:tcPr>
          <w:p w14:paraId="7D92A9AA" w14:textId="77777777" w:rsidR="00A7333F" w:rsidRPr="00FB3A12" w:rsidRDefault="00A7333F" w:rsidP="008B55D5">
            <w:pPr>
              <w:spacing w:line="276" w:lineRule="auto"/>
              <w:jc w:val="center"/>
            </w:pPr>
            <w:r w:rsidRPr="00FB3A12">
              <w:rPr>
                <w:rFonts w:cs="Arial"/>
                <w:color w:val="000000"/>
                <w:szCs w:val="20"/>
              </w:rPr>
              <w:t>Nee</w:t>
            </w:r>
          </w:p>
        </w:tc>
        <w:tc>
          <w:tcPr>
            <w:tcW w:w="1843" w:type="dxa"/>
          </w:tcPr>
          <w:p w14:paraId="7E83E420" w14:textId="77777777" w:rsidR="00A7333F" w:rsidRPr="00FB3A12" w:rsidRDefault="00A7333F" w:rsidP="008B55D5">
            <w:pPr>
              <w:spacing w:line="276" w:lineRule="auto"/>
              <w:jc w:val="center"/>
            </w:pPr>
            <w:r w:rsidRPr="00FB3A12">
              <w:rPr>
                <w:rFonts w:cs="Arial"/>
                <w:color w:val="000000"/>
                <w:szCs w:val="20"/>
              </w:rPr>
              <w:t>Ja</w:t>
            </w:r>
          </w:p>
        </w:tc>
        <w:tc>
          <w:tcPr>
            <w:tcW w:w="1872" w:type="dxa"/>
          </w:tcPr>
          <w:p w14:paraId="24D3AC1E" w14:textId="77777777" w:rsidR="00A7333F" w:rsidRPr="00262ED3" w:rsidRDefault="005C4B7D" w:rsidP="008B55D5">
            <w:pPr>
              <w:spacing w:line="276" w:lineRule="auto"/>
              <w:jc w:val="center"/>
            </w:pPr>
            <w:r w:rsidRPr="00FB3A12">
              <w:rPr>
                <w:rFonts w:cs="Arial"/>
                <w:color w:val="000000"/>
                <w:szCs w:val="20"/>
              </w:rPr>
              <w:t>Ja</w:t>
            </w:r>
          </w:p>
        </w:tc>
      </w:tr>
    </w:tbl>
    <w:p w14:paraId="05474445" w14:textId="77777777" w:rsidR="00915EF9" w:rsidRDefault="00915EF9" w:rsidP="008B55D5">
      <w:pPr>
        <w:spacing w:line="276" w:lineRule="auto"/>
        <w:rPr>
          <w:lang w:eastAsia="nl-NL"/>
        </w:rPr>
      </w:pPr>
    </w:p>
    <w:p w14:paraId="2FC1CAAE" w14:textId="77777777" w:rsidR="0054482F" w:rsidRDefault="00915EF9" w:rsidP="0060021A">
      <w:pPr>
        <w:pStyle w:val="Kop5"/>
        <w:numPr>
          <w:ilvl w:val="0"/>
          <w:numId w:val="0"/>
        </w:numPr>
        <w:spacing w:line="276" w:lineRule="auto"/>
      </w:pPr>
      <w:r>
        <w:br w:type="page"/>
      </w:r>
    </w:p>
    <w:p w14:paraId="386FDE1F" w14:textId="7E8D97C7" w:rsidR="002F3362" w:rsidRDefault="002F3362">
      <w:pPr>
        <w:rPr>
          <w:rFonts w:cs="Arial"/>
          <w:b/>
          <w:bCs/>
        </w:rPr>
      </w:pPr>
      <w:r>
        <w:rPr>
          <w:rFonts w:cs="Arial"/>
          <w:b/>
          <w:bCs/>
        </w:rPr>
        <w:lastRenderedPageBreak/>
        <w:t>Bijlage</w:t>
      </w:r>
      <w:r w:rsidR="00DC2D5C">
        <w:rPr>
          <w:rFonts w:cs="Arial"/>
          <w:b/>
          <w:bCs/>
        </w:rPr>
        <w:t xml:space="preserve"> 3. Het sleuven- of werkputtenplan.</w:t>
      </w:r>
    </w:p>
    <w:p w14:paraId="208B8C45" w14:textId="77777777" w:rsidR="002F3362" w:rsidRDefault="002F3362">
      <w:pPr>
        <w:rPr>
          <w:rFonts w:cs="Arial"/>
          <w:b/>
          <w:bCs/>
        </w:rPr>
      </w:pPr>
    </w:p>
    <w:p w14:paraId="24E55583" w14:textId="3CEBD89F" w:rsidR="002F3362" w:rsidRDefault="002F3362">
      <w:pPr>
        <w:rPr>
          <w:rFonts w:eastAsia="Times New Roman" w:cs="Arial"/>
          <w:b/>
          <w:bCs/>
          <w:szCs w:val="20"/>
          <w:lang w:eastAsia="nl-NL"/>
        </w:rPr>
      </w:pPr>
      <w:r>
        <w:rPr>
          <w:rFonts w:cs="Arial"/>
          <w:b/>
          <w:bCs/>
        </w:rPr>
        <w:br w:type="page"/>
      </w:r>
    </w:p>
    <w:p w14:paraId="1C33EEA2" w14:textId="1BA1EAC2" w:rsidR="0054482F" w:rsidRDefault="0054482F" w:rsidP="0054482F">
      <w:pPr>
        <w:pStyle w:val="Kop5"/>
        <w:numPr>
          <w:ilvl w:val="0"/>
          <w:numId w:val="0"/>
        </w:numPr>
        <w:spacing w:line="276" w:lineRule="auto"/>
        <w:rPr>
          <w:rFonts w:ascii="Arial" w:hAnsi="Arial" w:cs="Arial"/>
          <w:b/>
          <w:bCs/>
          <w:sz w:val="20"/>
        </w:rPr>
      </w:pPr>
      <w:r w:rsidRPr="0060021A">
        <w:rPr>
          <w:rFonts w:ascii="Arial" w:hAnsi="Arial" w:cs="Arial"/>
          <w:b/>
          <w:bCs/>
          <w:sz w:val="20"/>
        </w:rPr>
        <w:lastRenderedPageBreak/>
        <w:t xml:space="preserve">Bijlage </w:t>
      </w:r>
      <w:r w:rsidR="003D15C2">
        <w:rPr>
          <w:rFonts w:ascii="Arial" w:hAnsi="Arial" w:cs="Arial"/>
          <w:b/>
          <w:bCs/>
          <w:sz w:val="20"/>
        </w:rPr>
        <w:t>A</w:t>
      </w:r>
      <w:r w:rsidR="004D5213">
        <w:rPr>
          <w:rFonts w:ascii="Arial" w:hAnsi="Arial" w:cs="Arial"/>
          <w:b/>
          <w:bCs/>
          <w:sz w:val="20"/>
        </w:rPr>
        <w:t>.</w:t>
      </w:r>
      <w:r w:rsidR="003D15C2">
        <w:rPr>
          <w:rFonts w:ascii="Arial" w:hAnsi="Arial" w:cs="Arial"/>
          <w:b/>
          <w:bCs/>
          <w:sz w:val="20"/>
        </w:rPr>
        <w:t xml:space="preserve"> </w:t>
      </w:r>
      <w:r>
        <w:rPr>
          <w:rFonts w:ascii="Arial" w:hAnsi="Arial" w:cs="Arial"/>
          <w:b/>
          <w:bCs/>
          <w:sz w:val="20"/>
        </w:rPr>
        <w:t>Verplicht te raadplegen literatuur</w:t>
      </w:r>
    </w:p>
    <w:p w14:paraId="2EE2AF7C" w14:textId="77777777" w:rsidR="00250C9B" w:rsidRDefault="00250C9B" w:rsidP="0054482F">
      <w:pPr>
        <w:pStyle w:val="Lijstalinea"/>
        <w:spacing w:after="120" w:line="276" w:lineRule="auto"/>
        <w:ind w:left="0"/>
        <w:rPr>
          <w:szCs w:val="16"/>
        </w:rPr>
      </w:pPr>
    </w:p>
    <w:p w14:paraId="29A47A9C" w14:textId="420E0500" w:rsidR="0054482F" w:rsidRDefault="0054482F" w:rsidP="0054482F">
      <w:pPr>
        <w:pStyle w:val="Lijstalinea"/>
        <w:spacing w:after="120" w:line="276" w:lineRule="auto"/>
        <w:ind w:left="0"/>
        <w:rPr>
          <w:szCs w:val="16"/>
        </w:rPr>
      </w:pPr>
      <w:r w:rsidRPr="00873E83">
        <w:rPr>
          <w:szCs w:val="16"/>
        </w:rPr>
        <w:t xml:space="preserve">Arts, N. (red.), 1994: </w:t>
      </w:r>
      <w:r w:rsidRPr="00873E83">
        <w:rPr>
          <w:i/>
          <w:szCs w:val="16"/>
        </w:rPr>
        <w:t>Sporen onder de Kempische stad, archeologie, ecologie en vroegste geschiedenis van Eindhoven</w:t>
      </w:r>
      <w:r w:rsidRPr="00873E83">
        <w:rPr>
          <w:szCs w:val="16"/>
        </w:rPr>
        <w:t>, Eindhoven.</w:t>
      </w:r>
    </w:p>
    <w:p w14:paraId="26007210" w14:textId="77777777" w:rsidR="0054482F" w:rsidRPr="00873E83" w:rsidRDefault="0054482F" w:rsidP="0054482F">
      <w:pPr>
        <w:spacing w:after="120" w:line="276" w:lineRule="auto"/>
        <w:rPr>
          <w:rFonts w:cs="Arial"/>
          <w:szCs w:val="20"/>
        </w:rPr>
      </w:pPr>
      <w:r w:rsidRPr="0070764C">
        <w:rPr>
          <w:rFonts w:cs="Arial"/>
          <w:szCs w:val="20"/>
        </w:rPr>
        <w:t xml:space="preserve">Arts, N. (red.), 2017: </w:t>
      </w:r>
      <w:r w:rsidRPr="0070764C">
        <w:rPr>
          <w:rFonts w:cs="Arial"/>
          <w:i/>
          <w:iCs/>
          <w:szCs w:val="20"/>
        </w:rPr>
        <w:t>Nieuwe mensen op oud land. Archeologie, geschiedenis en stedenbouw van Meerhoven (Eindhoven), Woudrichem [bij onderzoeken in of om de wijk Meerhoven</w:t>
      </w:r>
      <w:r w:rsidRPr="0070764C">
        <w:rPr>
          <w:rFonts w:cs="Arial"/>
          <w:i/>
          <w:szCs w:val="20"/>
        </w:rPr>
        <w:t xml:space="preserve">, </w:t>
      </w:r>
      <w:r w:rsidRPr="0070764C">
        <w:rPr>
          <w:rFonts w:cs="Arial"/>
          <w:szCs w:val="20"/>
        </w:rPr>
        <w:t>Woudrichem.</w:t>
      </w:r>
      <w:r w:rsidRPr="00873E83">
        <w:rPr>
          <w:rFonts w:cs="Arial"/>
          <w:szCs w:val="20"/>
        </w:rPr>
        <w:t xml:space="preserve"> </w:t>
      </w:r>
    </w:p>
    <w:p w14:paraId="7A249CE9" w14:textId="77777777" w:rsidR="0054482F" w:rsidRPr="00873E83" w:rsidRDefault="0054482F" w:rsidP="0054482F">
      <w:pPr>
        <w:pStyle w:val="Lijstalinea"/>
        <w:spacing w:after="120" w:line="276" w:lineRule="auto"/>
        <w:ind w:left="0"/>
        <w:rPr>
          <w:szCs w:val="16"/>
        </w:rPr>
      </w:pPr>
      <w:r w:rsidRPr="00873E83">
        <w:rPr>
          <w:szCs w:val="16"/>
        </w:rPr>
        <w:t xml:space="preserve">Arts, N., 2020: </w:t>
      </w:r>
      <w:r w:rsidRPr="00873E83">
        <w:rPr>
          <w:i/>
          <w:szCs w:val="16"/>
        </w:rPr>
        <w:t>Stad en platteland op het zand. Een archeologische biografie van landschappen en samenlevingen in de Kempen 1100-1650</w:t>
      </w:r>
      <w:r w:rsidRPr="00873E83">
        <w:rPr>
          <w:szCs w:val="16"/>
        </w:rPr>
        <w:t>. Proefschrift Tilburg University.</w:t>
      </w:r>
    </w:p>
    <w:p w14:paraId="69A49353" w14:textId="77777777" w:rsidR="0054482F" w:rsidRPr="00873E83" w:rsidRDefault="0054482F" w:rsidP="0054482F">
      <w:pPr>
        <w:spacing w:after="120" w:line="276" w:lineRule="auto"/>
      </w:pPr>
      <w:r w:rsidRPr="00873E83">
        <w:t xml:space="preserve">Berkvens, R. &amp; N. Arts, 2022: </w:t>
      </w:r>
      <w:r w:rsidRPr="00873E83">
        <w:rPr>
          <w:i/>
        </w:rPr>
        <w:t>Actualisatie archeologische verwachtingen- en waardenkaart gemeente Eindhoven</w:t>
      </w:r>
      <w:r w:rsidRPr="00873E83">
        <w:t xml:space="preserve"> (ODZOB), Eindhoven.</w:t>
      </w:r>
    </w:p>
    <w:p w14:paraId="5566C164" w14:textId="77777777" w:rsidR="0054482F" w:rsidRPr="00F21A9E" w:rsidRDefault="0054482F" w:rsidP="0054482F">
      <w:pPr>
        <w:spacing w:after="120" w:line="276" w:lineRule="auto"/>
        <w:rPr>
          <w:rFonts w:cs="Arial"/>
          <w:szCs w:val="20"/>
        </w:rPr>
      </w:pPr>
      <w:r w:rsidRPr="00F21A9E">
        <w:rPr>
          <w:rFonts w:cs="Arial"/>
          <w:snapToGrid w:val="0"/>
          <w:szCs w:val="20"/>
        </w:rPr>
        <w:t xml:space="preserve">Centraal College van Deskundigen (CCvD) Archeologie/SIKB 2016: </w:t>
      </w:r>
      <w:r w:rsidRPr="00F21A9E">
        <w:rPr>
          <w:rFonts w:cs="Arial"/>
          <w:i/>
          <w:snapToGrid w:val="0"/>
          <w:szCs w:val="20"/>
        </w:rPr>
        <w:t>Kwaliteitsnorm</w:t>
      </w:r>
      <w:r w:rsidRPr="00F21A9E">
        <w:rPr>
          <w:rFonts w:cs="Arial"/>
          <w:i/>
          <w:snapToGrid w:val="0"/>
        </w:rPr>
        <w:t xml:space="preserve"> Nederlandse Archeologie</w:t>
      </w:r>
      <w:r w:rsidRPr="00F21A9E">
        <w:rPr>
          <w:rFonts w:cs="Arial"/>
          <w:snapToGrid w:val="0"/>
        </w:rPr>
        <w:t>, versie 4.1.</w:t>
      </w:r>
    </w:p>
    <w:p w14:paraId="6215FC4F" w14:textId="55FC4BD1" w:rsidR="0054482F" w:rsidRPr="00F21A9E" w:rsidRDefault="0054482F" w:rsidP="0054482F">
      <w:pPr>
        <w:spacing w:after="120" w:line="276" w:lineRule="auto"/>
        <w:rPr>
          <w:rFonts w:cs="Arial"/>
          <w:snapToGrid w:val="0"/>
          <w:szCs w:val="20"/>
        </w:rPr>
      </w:pPr>
      <w:bookmarkStart w:id="167" w:name="_Hlk129338093"/>
      <w:r w:rsidRPr="00F21A9E">
        <w:rPr>
          <w:rFonts w:cs="Arial"/>
          <w:snapToGrid w:val="0"/>
          <w:szCs w:val="20"/>
        </w:rPr>
        <w:t>Gemeente Eindhoven, 202</w:t>
      </w:r>
      <w:r w:rsidR="000E3668">
        <w:rPr>
          <w:rFonts w:cs="Arial"/>
          <w:snapToGrid w:val="0"/>
          <w:szCs w:val="20"/>
        </w:rPr>
        <w:t>3</w:t>
      </w:r>
      <w:r w:rsidRPr="00F21A9E">
        <w:rPr>
          <w:rFonts w:cs="Arial"/>
          <w:snapToGrid w:val="0"/>
          <w:szCs w:val="20"/>
        </w:rPr>
        <w:t xml:space="preserve">: </w:t>
      </w:r>
      <w:r w:rsidRPr="00F21A9E">
        <w:rPr>
          <w:rFonts w:cs="Arial"/>
          <w:i/>
          <w:snapToGrid w:val="0"/>
          <w:szCs w:val="20"/>
        </w:rPr>
        <w:t>Erfgoedverordening</w:t>
      </w:r>
      <w:r w:rsidRPr="00F21A9E">
        <w:rPr>
          <w:rFonts w:cs="Arial"/>
          <w:snapToGrid w:val="0"/>
          <w:szCs w:val="20"/>
        </w:rPr>
        <w:t>. Eindhoven.</w:t>
      </w:r>
    </w:p>
    <w:bookmarkEnd w:id="167"/>
    <w:p w14:paraId="5F3AAF4B" w14:textId="77777777" w:rsidR="0054482F" w:rsidRPr="00873E83" w:rsidRDefault="0054482F" w:rsidP="0054482F">
      <w:pPr>
        <w:pStyle w:val="Lijstalinea"/>
        <w:spacing w:after="120" w:line="276" w:lineRule="auto"/>
        <w:ind w:left="0"/>
        <w:rPr>
          <w:szCs w:val="16"/>
        </w:rPr>
      </w:pPr>
      <w:r w:rsidRPr="00873E83">
        <w:rPr>
          <w:szCs w:val="16"/>
        </w:rPr>
        <w:t xml:space="preserve">Keunen, L.J. &amp; S. van der Veen, 2017: </w:t>
      </w:r>
      <w:r w:rsidRPr="00F21A9E">
        <w:rPr>
          <w:i/>
          <w:iCs/>
          <w:szCs w:val="16"/>
        </w:rPr>
        <w:t>De groene zoom van Eindhoven; een cultuurhistorische waardenkaart van het buitengebied van Eindhoven, alsmede enkele groene delen van de bebouwde kom</w:t>
      </w:r>
      <w:r w:rsidRPr="00873E83">
        <w:rPr>
          <w:szCs w:val="16"/>
        </w:rPr>
        <w:t xml:space="preserve"> (RAAP-rapport 3258), Weesp.</w:t>
      </w:r>
    </w:p>
    <w:p w14:paraId="6963CC2D" w14:textId="77777777" w:rsidR="0054482F" w:rsidRPr="002F1E95" w:rsidRDefault="0054482F" w:rsidP="0054482F">
      <w:pPr>
        <w:spacing w:after="120" w:line="276" w:lineRule="auto"/>
        <w:rPr>
          <w:rFonts w:cs="Arial"/>
          <w:szCs w:val="20"/>
        </w:rPr>
      </w:pPr>
      <w:r w:rsidRPr="002F1E95">
        <w:rPr>
          <w:rFonts w:cs="Arial"/>
          <w:szCs w:val="20"/>
        </w:rPr>
        <w:t xml:space="preserve">Keunen, L.J. &amp; drs. B.J.G. van Snippenburg, 2018: </w:t>
      </w:r>
      <w:r w:rsidRPr="002F1E95">
        <w:rPr>
          <w:rFonts w:cs="Arial"/>
          <w:i/>
          <w:szCs w:val="20"/>
        </w:rPr>
        <w:t>Het landschap onder de stad. Een cultuurhistorisch onderzoek naar de relicten van het prestedelijk landschap in het stedelijk gebied van de gemeente Eindhoven</w:t>
      </w:r>
      <w:r w:rsidRPr="002F1E95">
        <w:rPr>
          <w:rFonts w:cs="Arial"/>
          <w:szCs w:val="20"/>
        </w:rPr>
        <w:t xml:space="preserve"> (RAAP rapport 3398), Weesp. </w:t>
      </w:r>
    </w:p>
    <w:p w14:paraId="349CD049" w14:textId="77777777" w:rsidR="0054482F" w:rsidRPr="002F1E95" w:rsidRDefault="0054482F" w:rsidP="0054482F">
      <w:pPr>
        <w:spacing w:after="120" w:line="276" w:lineRule="auto"/>
        <w:rPr>
          <w:rFonts w:cs="Lucida Sans"/>
          <w:szCs w:val="20"/>
        </w:rPr>
      </w:pPr>
      <w:r w:rsidRPr="002F1E95">
        <w:rPr>
          <w:rFonts w:cs="Lucida Sans"/>
          <w:szCs w:val="20"/>
        </w:rPr>
        <w:t xml:space="preserve">Meer, A. Van der e.a., 2019: </w:t>
      </w:r>
      <w:r w:rsidRPr="002F1E95">
        <w:rPr>
          <w:rFonts w:cs="Lucida Sans"/>
          <w:i/>
          <w:szCs w:val="20"/>
        </w:rPr>
        <w:t>Rapportage Historisch Vooronderzoek CE-Bodembelastingkaart Gemeente Eindhoven</w:t>
      </w:r>
      <w:r w:rsidRPr="002F1E95">
        <w:rPr>
          <w:rFonts w:cs="Lucida Sans"/>
          <w:szCs w:val="20"/>
        </w:rPr>
        <w:t xml:space="preserve"> (gemeente Eindhoven/Bombs Away/IDDS).</w:t>
      </w:r>
    </w:p>
    <w:p w14:paraId="7EEF569C" w14:textId="77777777" w:rsidR="0054482F" w:rsidRPr="002F1E95" w:rsidRDefault="0054482F" w:rsidP="0054482F">
      <w:pPr>
        <w:spacing w:after="120" w:line="276" w:lineRule="auto"/>
        <w:rPr>
          <w:rFonts w:cs="Arial"/>
          <w:szCs w:val="20"/>
        </w:rPr>
      </w:pPr>
      <w:r w:rsidRPr="002F1E95">
        <w:rPr>
          <w:rFonts w:cs="Arial"/>
          <w:szCs w:val="20"/>
        </w:rPr>
        <w:t xml:space="preserve">Rutte, R. &amp; J.E. Abrahamse (red.), 2014: </w:t>
      </w:r>
      <w:r w:rsidRPr="002F1E95">
        <w:rPr>
          <w:rFonts w:cs="Arial"/>
          <w:i/>
          <w:szCs w:val="20"/>
        </w:rPr>
        <w:t>Atlas van de verstedelijking in Nederland,</w:t>
      </w:r>
      <w:r w:rsidRPr="002F1E95">
        <w:rPr>
          <w:rFonts w:cs="Arial"/>
          <w:szCs w:val="20"/>
        </w:rPr>
        <w:t xml:space="preserve"> Bussum.</w:t>
      </w:r>
    </w:p>
    <w:p w14:paraId="3EDA938F" w14:textId="77777777" w:rsidR="0054482F" w:rsidRDefault="0054482F" w:rsidP="0054482F">
      <w:pPr>
        <w:spacing w:after="120" w:line="276" w:lineRule="auto"/>
        <w:rPr>
          <w:rFonts w:cs="Lucida Sans"/>
          <w:szCs w:val="20"/>
        </w:rPr>
      </w:pPr>
      <w:r w:rsidRPr="002F1E95">
        <w:rPr>
          <w:rFonts w:cs="Lucida Sans"/>
          <w:szCs w:val="20"/>
        </w:rPr>
        <w:t xml:space="preserve">Snippenburg, B.J.G., E.H. Boshoven, H.J. Hesseling 2022: </w:t>
      </w:r>
      <w:r w:rsidRPr="002F1E95">
        <w:rPr>
          <w:rFonts w:cs="Lucida Sans"/>
          <w:i/>
          <w:iCs/>
          <w:szCs w:val="20"/>
        </w:rPr>
        <w:t>Ondergronds militair erfgoed in de gemeente Eindhoven. Een archeologische inventarisatie en advies</w:t>
      </w:r>
      <w:r w:rsidRPr="002F1E95">
        <w:rPr>
          <w:rFonts w:cs="Lucida Sans"/>
          <w:szCs w:val="20"/>
        </w:rPr>
        <w:t xml:space="preserve"> (RAAP-rapport 5557), Weesp.</w:t>
      </w:r>
    </w:p>
    <w:p w14:paraId="2D0081E4" w14:textId="77777777" w:rsidR="0054482F" w:rsidRDefault="0054482F" w:rsidP="0054482F">
      <w:pPr>
        <w:spacing w:after="120" w:line="276" w:lineRule="auto"/>
        <w:rPr>
          <w:rFonts w:cs="Lucida Sans"/>
          <w:szCs w:val="20"/>
        </w:rPr>
      </w:pPr>
    </w:p>
    <w:p w14:paraId="54542B32" w14:textId="656822D6" w:rsidR="00502C5E" w:rsidRDefault="00502C5E" w:rsidP="0054482F">
      <w:pPr>
        <w:spacing w:after="120" w:line="276" w:lineRule="auto"/>
        <w:rPr>
          <w:rFonts w:cs="Lucida Sans"/>
          <w:szCs w:val="20"/>
        </w:rPr>
      </w:pPr>
      <w:r>
        <w:rPr>
          <w:rFonts w:cs="Lucida Sans"/>
          <w:szCs w:val="20"/>
        </w:rPr>
        <w:t>Bij archeologisch onderzoek in de binnenstad van Eindhoven</w:t>
      </w:r>
    </w:p>
    <w:p w14:paraId="234D5792" w14:textId="77777777" w:rsidR="00502C5E" w:rsidRPr="00915EF9" w:rsidRDefault="00502C5E" w:rsidP="00502C5E">
      <w:pPr>
        <w:spacing w:after="120" w:line="276" w:lineRule="auto"/>
        <w:rPr>
          <w:rFonts w:cs="Arial"/>
          <w:snapToGrid w:val="0"/>
          <w:szCs w:val="20"/>
        </w:rPr>
      </w:pPr>
      <w:r>
        <w:rPr>
          <w:rFonts w:cs="Arial"/>
          <w:snapToGrid w:val="0"/>
          <w:szCs w:val="20"/>
        </w:rPr>
        <w:t xml:space="preserve">Bosman, J. 2022: </w:t>
      </w:r>
      <w:r w:rsidRPr="00915EF9">
        <w:rPr>
          <w:rFonts w:cs="Arial"/>
          <w:i/>
          <w:iCs/>
          <w:snapToGrid w:val="0"/>
          <w:szCs w:val="20"/>
        </w:rPr>
        <w:t>Overkoepelend Programma van Eisen Proefsleuven met mogelijkheid tot doorstart naar Opgraven – variant Archeologische Begeleiding en proefsleuven en/of opgraven – variant Archeologische Begeleiding. Stadhuisplein en omgeving, gemeente Eindhoven</w:t>
      </w:r>
      <w:r>
        <w:rPr>
          <w:rFonts w:cs="Arial"/>
          <w:snapToGrid w:val="0"/>
          <w:szCs w:val="20"/>
        </w:rPr>
        <w:t xml:space="preserve"> (ODZOB PvE </w:t>
      </w:r>
      <w:r w:rsidRPr="00915EF9">
        <w:rPr>
          <w:rFonts w:cs="Arial"/>
          <w:snapToGrid w:val="0"/>
          <w:szCs w:val="20"/>
        </w:rPr>
        <w:t>2022 – Nr. 15</w:t>
      </w:r>
      <w:r>
        <w:rPr>
          <w:rFonts w:cs="Arial"/>
          <w:snapToGrid w:val="0"/>
          <w:szCs w:val="20"/>
        </w:rPr>
        <w:t>), Eindhoven.</w:t>
      </w:r>
    </w:p>
    <w:p w14:paraId="5C4C007B" w14:textId="16BBA3C4" w:rsidR="00502C5E" w:rsidRDefault="00502C5E">
      <w:pPr>
        <w:rPr>
          <w:rFonts w:cs="Lucida Sans"/>
          <w:szCs w:val="20"/>
        </w:rPr>
      </w:pPr>
      <w:r>
        <w:rPr>
          <w:rFonts w:cs="Lucida Sans"/>
          <w:szCs w:val="20"/>
        </w:rPr>
        <w:br w:type="page"/>
      </w:r>
    </w:p>
    <w:p w14:paraId="378655F8" w14:textId="77777777" w:rsidR="00502C5E" w:rsidRDefault="00502C5E" w:rsidP="0054482F">
      <w:pPr>
        <w:spacing w:after="120" w:line="276" w:lineRule="auto"/>
        <w:rPr>
          <w:rFonts w:cs="Lucida Sans"/>
          <w:szCs w:val="20"/>
        </w:rPr>
      </w:pPr>
    </w:p>
    <w:p w14:paraId="2FB06BBB" w14:textId="08148C76" w:rsidR="0060021A" w:rsidRDefault="0060021A" w:rsidP="0060021A">
      <w:pPr>
        <w:pStyle w:val="Kop5"/>
        <w:numPr>
          <w:ilvl w:val="0"/>
          <w:numId w:val="0"/>
        </w:numPr>
        <w:spacing w:line="276" w:lineRule="auto"/>
        <w:rPr>
          <w:rFonts w:ascii="Arial" w:hAnsi="Arial" w:cs="Arial"/>
          <w:b/>
          <w:bCs/>
          <w:sz w:val="20"/>
        </w:rPr>
      </w:pPr>
      <w:bookmarkStart w:id="168" w:name="_Hlk158640277"/>
      <w:r w:rsidRPr="0060021A">
        <w:rPr>
          <w:rFonts w:ascii="Arial" w:hAnsi="Arial" w:cs="Arial"/>
          <w:b/>
          <w:bCs/>
          <w:sz w:val="20"/>
        </w:rPr>
        <w:t xml:space="preserve">Bijlage </w:t>
      </w:r>
      <w:r w:rsidR="003D15C2">
        <w:rPr>
          <w:rFonts w:ascii="Arial" w:hAnsi="Arial" w:cs="Arial"/>
          <w:b/>
          <w:bCs/>
          <w:sz w:val="20"/>
        </w:rPr>
        <w:t>B</w:t>
      </w:r>
      <w:r w:rsidR="004D5213">
        <w:rPr>
          <w:rFonts w:ascii="Arial" w:hAnsi="Arial" w:cs="Arial"/>
          <w:b/>
          <w:bCs/>
          <w:sz w:val="20"/>
        </w:rPr>
        <w:t>.</w:t>
      </w:r>
      <w:r w:rsidR="003D15C2" w:rsidRPr="0060021A">
        <w:rPr>
          <w:rFonts w:ascii="Arial" w:hAnsi="Arial" w:cs="Arial"/>
          <w:b/>
          <w:bCs/>
          <w:sz w:val="20"/>
        </w:rPr>
        <w:t xml:space="preserve"> </w:t>
      </w:r>
      <w:r w:rsidR="004D5213">
        <w:rPr>
          <w:rFonts w:ascii="Arial" w:hAnsi="Arial" w:cs="Arial"/>
          <w:b/>
          <w:bCs/>
          <w:sz w:val="20"/>
        </w:rPr>
        <w:t>Verplicht o</w:t>
      </w:r>
      <w:r w:rsidRPr="0060021A">
        <w:rPr>
          <w:rFonts w:ascii="Arial" w:hAnsi="Arial" w:cs="Arial"/>
          <w:b/>
          <w:bCs/>
          <w:sz w:val="20"/>
        </w:rPr>
        <w:t>p te nemen afbeeldingen</w:t>
      </w:r>
      <w:r>
        <w:rPr>
          <w:rFonts w:ascii="Arial" w:hAnsi="Arial" w:cs="Arial"/>
          <w:b/>
          <w:bCs/>
          <w:sz w:val="20"/>
        </w:rPr>
        <w:t xml:space="preserve"> (in willekeurige volgorde)</w:t>
      </w:r>
      <w:r w:rsidRPr="0060021A">
        <w:rPr>
          <w:rStyle w:val="Voetnootmarkering"/>
          <w:rFonts w:ascii="Arial" w:hAnsi="Arial" w:cs="Arial"/>
          <w:b/>
          <w:bCs/>
          <w:sz w:val="20"/>
        </w:rPr>
        <w:t xml:space="preserve"> </w:t>
      </w:r>
    </w:p>
    <w:bookmarkEnd w:id="168"/>
    <w:p w14:paraId="5228894F" w14:textId="77777777" w:rsidR="001A6144" w:rsidRDefault="001A6144" w:rsidP="004D5213">
      <w:pPr>
        <w:rPr>
          <w:i/>
          <w:iCs/>
          <w:highlight w:val="lightGray"/>
          <w:lang w:eastAsia="nl-NL"/>
        </w:rPr>
      </w:pPr>
    </w:p>
    <w:p w14:paraId="1E39FAC8" w14:textId="3A936D26" w:rsidR="004D5213" w:rsidRPr="005D3234" w:rsidRDefault="001A6144" w:rsidP="004D5213">
      <w:pPr>
        <w:rPr>
          <w:lang w:eastAsia="nl-NL"/>
        </w:rPr>
      </w:pPr>
      <w:r>
        <w:rPr>
          <w:i/>
          <w:iCs/>
          <w:highlight w:val="lightGray"/>
          <w:lang w:eastAsia="nl-NL"/>
        </w:rPr>
        <w:t xml:space="preserve">Pas het </w:t>
      </w:r>
      <w:r w:rsidR="009256D6" w:rsidRPr="009256D6">
        <w:rPr>
          <w:i/>
          <w:iCs/>
          <w:highlight w:val="lightGray"/>
          <w:lang w:eastAsia="nl-NL"/>
        </w:rPr>
        <w:t>schaalniveau a</w:t>
      </w:r>
      <w:r w:rsidR="004D5213" w:rsidRPr="009256D6">
        <w:rPr>
          <w:i/>
          <w:iCs/>
          <w:highlight w:val="lightGray"/>
          <w:lang w:eastAsia="nl-NL"/>
        </w:rPr>
        <w:t xml:space="preserve">an </w:t>
      </w:r>
      <w:r w:rsidR="009256D6" w:rsidRPr="009256D6">
        <w:rPr>
          <w:i/>
          <w:iCs/>
          <w:highlight w:val="lightGray"/>
          <w:lang w:eastAsia="nl-NL"/>
        </w:rPr>
        <w:t>voor een optimale leesbaarheid</w:t>
      </w:r>
      <w:r w:rsidR="004D5213" w:rsidRPr="009256D6">
        <w:rPr>
          <w:i/>
          <w:iCs/>
          <w:highlight w:val="lightGray"/>
          <w:lang w:eastAsia="nl-NL"/>
        </w:rPr>
        <w:t>.</w:t>
      </w:r>
    </w:p>
    <w:p w14:paraId="200A11ED" w14:textId="77777777" w:rsidR="0060021A" w:rsidRPr="0060021A" w:rsidRDefault="0060021A" w:rsidP="0060021A">
      <w:pPr>
        <w:rPr>
          <w:lang w:eastAsia="nl-NL"/>
        </w:rPr>
      </w:pPr>
    </w:p>
    <w:p w14:paraId="6F29E532" w14:textId="77777777" w:rsidR="0060021A" w:rsidRPr="0060021A" w:rsidRDefault="0060021A" w:rsidP="00AE43C7">
      <w:pPr>
        <w:pStyle w:val="Lijstalinea"/>
        <w:numPr>
          <w:ilvl w:val="0"/>
          <w:numId w:val="31"/>
        </w:numPr>
        <w:spacing w:line="276" w:lineRule="auto"/>
        <w:rPr>
          <w:rFonts w:cs="Lucida Sans"/>
        </w:rPr>
      </w:pPr>
      <w:r w:rsidRPr="0060021A">
        <w:rPr>
          <w:rFonts w:cs="Lucida Sans"/>
        </w:rPr>
        <w:t>Locatie op topografische kaart.</w:t>
      </w:r>
    </w:p>
    <w:p w14:paraId="354AA69A" w14:textId="314D2F93" w:rsidR="0060021A" w:rsidRPr="0060021A" w:rsidRDefault="0060021A" w:rsidP="00AE43C7">
      <w:pPr>
        <w:pStyle w:val="Lijstalinea"/>
        <w:numPr>
          <w:ilvl w:val="0"/>
          <w:numId w:val="31"/>
        </w:numPr>
        <w:spacing w:line="276" w:lineRule="auto"/>
        <w:rPr>
          <w:rFonts w:cs="Lucida Sans"/>
        </w:rPr>
      </w:pPr>
      <w:r w:rsidRPr="0060021A">
        <w:rPr>
          <w:rFonts w:cs="Lucida Sans"/>
        </w:rPr>
        <w:t>Plankaart</w:t>
      </w:r>
      <w:r w:rsidR="00B91767">
        <w:rPr>
          <w:rFonts w:cs="Lucida Sans"/>
        </w:rPr>
        <w:t xml:space="preserve"> en/of</w:t>
      </w:r>
      <w:r w:rsidRPr="0060021A">
        <w:rPr>
          <w:rFonts w:cs="Lucida Sans"/>
        </w:rPr>
        <w:t>, bouwplan (plattegrond, doorsneden, funderingsconstructie).</w:t>
      </w:r>
    </w:p>
    <w:p w14:paraId="0BE62A1B" w14:textId="0F2AEE8E" w:rsidR="0060021A" w:rsidRPr="0060021A" w:rsidRDefault="0060021A" w:rsidP="00AE43C7">
      <w:pPr>
        <w:pStyle w:val="Lijstalinea"/>
        <w:numPr>
          <w:ilvl w:val="0"/>
          <w:numId w:val="31"/>
        </w:numPr>
        <w:spacing w:line="276" w:lineRule="auto"/>
        <w:rPr>
          <w:rFonts w:cs="Lucida Sans"/>
        </w:rPr>
      </w:pPr>
      <w:r w:rsidRPr="0060021A">
        <w:rPr>
          <w:rFonts w:cs="Lucida Sans"/>
        </w:rPr>
        <w:t xml:space="preserve">Locatie op </w:t>
      </w:r>
      <w:r w:rsidR="009256D6">
        <w:rPr>
          <w:rFonts w:cs="Lucida Sans"/>
        </w:rPr>
        <w:t xml:space="preserve">recente </w:t>
      </w:r>
      <w:r w:rsidRPr="0060021A">
        <w:rPr>
          <w:rFonts w:cs="Lucida Sans"/>
        </w:rPr>
        <w:t>luchtfoto</w:t>
      </w:r>
      <w:r w:rsidR="009256D6">
        <w:rPr>
          <w:rFonts w:cs="Lucida Sans"/>
        </w:rPr>
        <w:t>.</w:t>
      </w:r>
    </w:p>
    <w:p w14:paraId="06CA447F" w14:textId="77777777" w:rsidR="0060021A" w:rsidRPr="0060021A" w:rsidRDefault="0060021A" w:rsidP="00AE43C7">
      <w:pPr>
        <w:pStyle w:val="Lijstalinea"/>
        <w:numPr>
          <w:ilvl w:val="0"/>
          <w:numId w:val="31"/>
        </w:numPr>
        <w:spacing w:line="276" w:lineRule="auto"/>
        <w:rPr>
          <w:rFonts w:cs="Lucida Sans"/>
        </w:rPr>
      </w:pPr>
      <w:r w:rsidRPr="0060021A">
        <w:rPr>
          <w:rFonts w:cs="Lucida Sans"/>
        </w:rPr>
        <w:t>Uitsnede van het onderzoeksgebied op de archeologische verwachtingen- en waardenkaart gemeente Eindhoven 2022.</w:t>
      </w:r>
    </w:p>
    <w:p w14:paraId="18B27EAD" w14:textId="77777777" w:rsidR="0060021A" w:rsidRPr="0060021A" w:rsidRDefault="0060021A" w:rsidP="00AE43C7">
      <w:pPr>
        <w:pStyle w:val="Lijstalinea"/>
        <w:numPr>
          <w:ilvl w:val="0"/>
          <w:numId w:val="31"/>
        </w:numPr>
        <w:spacing w:line="276" w:lineRule="auto"/>
        <w:rPr>
          <w:rFonts w:cs="Lucida Sans"/>
        </w:rPr>
      </w:pPr>
      <w:r w:rsidRPr="0060021A">
        <w:rPr>
          <w:rFonts w:cs="Lucida Sans"/>
        </w:rPr>
        <w:t>Situatiefoto’s, historische foto’s.</w:t>
      </w:r>
    </w:p>
    <w:p w14:paraId="12B271B7" w14:textId="77777777" w:rsidR="0060021A" w:rsidRPr="0060021A" w:rsidRDefault="0060021A" w:rsidP="00AE43C7">
      <w:pPr>
        <w:pStyle w:val="Lijstalinea"/>
        <w:numPr>
          <w:ilvl w:val="0"/>
          <w:numId w:val="31"/>
        </w:numPr>
        <w:spacing w:line="276" w:lineRule="auto"/>
        <w:rPr>
          <w:rFonts w:cs="Lucida Sans"/>
        </w:rPr>
      </w:pPr>
      <w:r w:rsidRPr="0060021A">
        <w:rPr>
          <w:rFonts w:cs="Lucida Sans"/>
        </w:rPr>
        <w:t>Afbeeldingen uit eerder onderzoek (boorpunten, verwachtingszones, etc.).</w:t>
      </w:r>
    </w:p>
    <w:p w14:paraId="62C13C2A" w14:textId="7F36CD1B" w:rsidR="0060021A" w:rsidRPr="0060021A" w:rsidRDefault="0060021A" w:rsidP="00AE43C7">
      <w:pPr>
        <w:pStyle w:val="Lijstalinea"/>
        <w:numPr>
          <w:ilvl w:val="0"/>
          <w:numId w:val="31"/>
        </w:numPr>
        <w:spacing w:line="276" w:lineRule="auto"/>
        <w:rPr>
          <w:rFonts w:cs="Lucida Sans"/>
        </w:rPr>
      </w:pPr>
      <w:r w:rsidRPr="0060021A">
        <w:rPr>
          <w:rFonts w:cs="Lucida Sans"/>
        </w:rPr>
        <w:t xml:space="preserve">Uitsnede uit </w:t>
      </w:r>
      <w:r w:rsidR="007B0238">
        <w:rPr>
          <w:rFonts w:cs="Lucida Sans"/>
        </w:rPr>
        <w:t>fysisch landschap</w:t>
      </w:r>
      <w:r w:rsidRPr="0060021A">
        <w:rPr>
          <w:rFonts w:cs="Lucida Sans"/>
        </w:rPr>
        <w:t>.</w:t>
      </w:r>
    </w:p>
    <w:p w14:paraId="2A2E0A6D" w14:textId="77777777" w:rsidR="0060021A" w:rsidRPr="0060021A" w:rsidRDefault="0060021A" w:rsidP="00AE43C7">
      <w:pPr>
        <w:pStyle w:val="Lijstalinea"/>
        <w:numPr>
          <w:ilvl w:val="0"/>
          <w:numId w:val="31"/>
        </w:numPr>
        <w:spacing w:line="276" w:lineRule="auto"/>
        <w:rPr>
          <w:rFonts w:cs="Lucida Sans"/>
        </w:rPr>
      </w:pPr>
      <w:r w:rsidRPr="0060021A">
        <w:rPr>
          <w:rFonts w:cs="Lucida Sans"/>
        </w:rPr>
        <w:t>Uitsnede uit historische kaarten (kadastrale minuut, etc.).</w:t>
      </w:r>
    </w:p>
    <w:p w14:paraId="4352B20B" w14:textId="7DAE8D6C" w:rsidR="0060021A" w:rsidRPr="0060021A" w:rsidRDefault="0060021A" w:rsidP="00AE43C7">
      <w:pPr>
        <w:pStyle w:val="Lijstalinea"/>
        <w:numPr>
          <w:ilvl w:val="0"/>
          <w:numId w:val="31"/>
        </w:numPr>
        <w:spacing w:line="276" w:lineRule="auto"/>
        <w:rPr>
          <w:lang w:eastAsia="nl-NL"/>
        </w:rPr>
        <w:sectPr w:rsidR="0060021A" w:rsidRPr="0060021A" w:rsidSect="001A2AEB">
          <w:headerReference w:type="default" r:id="rId15"/>
          <w:footerReference w:type="even" r:id="rId16"/>
          <w:footerReference w:type="default" r:id="rId17"/>
          <w:pgSz w:w="11906" w:h="16838" w:code="9"/>
          <w:pgMar w:top="1440" w:right="1440" w:bottom="1440" w:left="1440" w:header="709" w:footer="709" w:gutter="0"/>
          <w:cols w:space="708"/>
          <w:titlePg/>
          <w:docGrid w:linePitch="360"/>
        </w:sectPr>
      </w:pPr>
      <w:r w:rsidRPr="0060021A">
        <w:rPr>
          <w:rFonts w:cs="Lucida Sans"/>
        </w:rPr>
        <w:t>Puttenplan.</w:t>
      </w:r>
    </w:p>
    <w:p w14:paraId="6672A897" w14:textId="75E021DC" w:rsidR="00250C9B" w:rsidRDefault="00250C9B" w:rsidP="00250C9B">
      <w:pPr>
        <w:pStyle w:val="Kop5"/>
        <w:numPr>
          <w:ilvl w:val="0"/>
          <w:numId w:val="0"/>
        </w:numPr>
        <w:spacing w:line="276" w:lineRule="auto"/>
        <w:rPr>
          <w:rFonts w:ascii="Arial" w:hAnsi="Arial" w:cs="Arial"/>
          <w:b/>
          <w:bCs/>
          <w:sz w:val="20"/>
        </w:rPr>
      </w:pPr>
      <w:r w:rsidRPr="0060021A">
        <w:rPr>
          <w:rFonts w:ascii="Arial" w:hAnsi="Arial" w:cs="Arial"/>
          <w:b/>
          <w:bCs/>
          <w:sz w:val="20"/>
        </w:rPr>
        <w:lastRenderedPageBreak/>
        <w:t xml:space="preserve">Bijlage </w:t>
      </w:r>
      <w:r w:rsidR="003D15C2">
        <w:rPr>
          <w:rFonts w:ascii="Arial" w:hAnsi="Arial" w:cs="Arial"/>
          <w:b/>
          <w:bCs/>
          <w:sz w:val="20"/>
        </w:rPr>
        <w:t>C</w:t>
      </w:r>
      <w:r w:rsidR="00062038">
        <w:rPr>
          <w:rFonts w:ascii="Arial" w:hAnsi="Arial" w:cs="Arial"/>
          <w:b/>
          <w:bCs/>
          <w:sz w:val="20"/>
        </w:rPr>
        <w:t>.</w:t>
      </w:r>
      <w:r w:rsidR="003D15C2" w:rsidRPr="0060021A">
        <w:rPr>
          <w:rFonts w:ascii="Arial" w:hAnsi="Arial" w:cs="Arial"/>
          <w:b/>
          <w:bCs/>
          <w:sz w:val="20"/>
        </w:rPr>
        <w:t xml:space="preserve"> </w:t>
      </w:r>
      <w:r>
        <w:rPr>
          <w:rFonts w:ascii="Arial" w:hAnsi="Arial" w:cs="Arial"/>
          <w:b/>
          <w:bCs/>
          <w:sz w:val="20"/>
        </w:rPr>
        <w:t xml:space="preserve">Voorgestelde tekst </w:t>
      </w:r>
      <w:r w:rsidR="00502C5E">
        <w:rPr>
          <w:rFonts w:ascii="Arial" w:hAnsi="Arial" w:cs="Arial"/>
          <w:b/>
          <w:bCs/>
          <w:sz w:val="20"/>
        </w:rPr>
        <w:t>historisch kader Eindhoven</w:t>
      </w:r>
      <w:r w:rsidR="00502C5E">
        <w:rPr>
          <w:rStyle w:val="Voetnootmarkering"/>
          <w:rFonts w:ascii="Arial" w:hAnsi="Arial" w:cs="Arial"/>
          <w:b/>
          <w:bCs/>
          <w:sz w:val="20"/>
        </w:rPr>
        <w:footnoteReference w:id="6"/>
      </w:r>
    </w:p>
    <w:p w14:paraId="38373223" w14:textId="77777777" w:rsidR="00CE1E38" w:rsidRDefault="00C0147C" w:rsidP="00CF00E9">
      <w:pPr>
        <w:spacing w:line="276" w:lineRule="auto"/>
        <w:rPr>
          <w:rFonts w:cs="Arial"/>
          <w:i/>
          <w:iCs/>
          <w:szCs w:val="20"/>
          <w:highlight w:val="lightGray"/>
        </w:rPr>
      </w:pPr>
      <w:r w:rsidRPr="00C0147C">
        <w:rPr>
          <w:rFonts w:cs="Arial"/>
          <w:i/>
          <w:iCs/>
          <w:szCs w:val="20"/>
          <w:highlight w:val="lightGray"/>
        </w:rPr>
        <w:t>Deze tekst is te gebruiken als basis voor het op te stellen historische kader</w:t>
      </w:r>
      <w:r w:rsidR="00CE1E38">
        <w:rPr>
          <w:rFonts w:cs="Arial"/>
          <w:i/>
          <w:iCs/>
          <w:szCs w:val="20"/>
          <w:highlight w:val="lightGray"/>
        </w:rPr>
        <w:t xml:space="preserve"> bij stadskernonderzoek</w:t>
      </w:r>
      <w:r w:rsidRPr="00C0147C">
        <w:rPr>
          <w:rFonts w:cs="Arial"/>
          <w:i/>
          <w:iCs/>
          <w:szCs w:val="20"/>
          <w:highlight w:val="lightGray"/>
        </w:rPr>
        <w:t>; het staat de auteur van het PvE vrij om niet relevante passages weg te laten</w:t>
      </w:r>
      <w:r w:rsidR="00CE1E38">
        <w:rPr>
          <w:rFonts w:cs="Arial"/>
          <w:i/>
          <w:iCs/>
          <w:szCs w:val="20"/>
          <w:highlight w:val="lightGray"/>
        </w:rPr>
        <w:t>.</w:t>
      </w:r>
    </w:p>
    <w:p w14:paraId="3D04CA07" w14:textId="58E55184" w:rsidR="00250C9B" w:rsidRPr="00C0147C" w:rsidRDefault="00CE1E38" w:rsidP="00CF00E9">
      <w:pPr>
        <w:spacing w:line="276" w:lineRule="auto"/>
        <w:rPr>
          <w:rFonts w:cs="Arial"/>
          <w:i/>
          <w:iCs/>
          <w:szCs w:val="20"/>
        </w:rPr>
      </w:pPr>
      <w:r>
        <w:rPr>
          <w:rFonts w:cs="Arial"/>
          <w:i/>
          <w:iCs/>
          <w:szCs w:val="20"/>
          <w:highlight w:val="lightGray"/>
        </w:rPr>
        <w:t>N</w:t>
      </w:r>
      <w:r w:rsidR="00C0147C" w:rsidRPr="00C0147C">
        <w:rPr>
          <w:rFonts w:cs="Arial"/>
          <w:i/>
          <w:iCs/>
          <w:szCs w:val="20"/>
          <w:highlight w:val="lightGray"/>
        </w:rPr>
        <w:t>og aan te vullen met specifieke details over de te onderzoeken locatie.</w:t>
      </w:r>
    </w:p>
    <w:p w14:paraId="24DBCD06" w14:textId="77777777" w:rsidR="00C0147C" w:rsidRDefault="00C0147C" w:rsidP="00CF00E9">
      <w:pPr>
        <w:spacing w:line="276" w:lineRule="auto"/>
        <w:rPr>
          <w:rFonts w:cs="Arial"/>
          <w:i/>
          <w:iCs/>
          <w:szCs w:val="20"/>
          <w:highlight w:val="lightGray"/>
        </w:rPr>
      </w:pPr>
    </w:p>
    <w:p w14:paraId="27CD4025" w14:textId="77777777" w:rsidR="00CF00E9" w:rsidRPr="00250C9B" w:rsidRDefault="00CF00E9" w:rsidP="00802C5F">
      <w:pPr>
        <w:tabs>
          <w:tab w:val="left" w:pos="3765"/>
        </w:tabs>
        <w:autoSpaceDE w:val="0"/>
        <w:autoSpaceDN w:val="0"/>
        <w:adjustRightInd w:val="0"/>
        <w:spacing w:line="276" w:lineRule="auto"/>
        <w:rPr>
          <w:rFonts w:cs="Arial"/>
          <w:noProof/>
          <w:szCs w:val="20"/>
        </w:rPr>
      </w:pPr>
      <w:r w:rsidRPr="00250C9B">
        <w:rPr>
          <w:rFonts w:cs="Arial"/>
          <w:szCs w:val="20"/>
        </w:rPr>
        <w:t>De stadskern van Eindhoven ligt op het noordoostelijke uiteinde van een langgerekte, noordoost-zuidwest georiënteerde dekzandrug, waar behalve pleistoceen dekzand (dunner dan twee meter) en leem, ook veenlagen (dunner dan één meter) in de bodem aanwezig zijn. Deze dekzandrug wordt begrensd door de beekdalen van twee waterlopen, de Gender in het noordwesten en de Dommel in het zuidoosten. Het meest omvangrijke veengebied kwam juist ten noorden van de middeleeuwse stadskern van Eindhoven voor, ter hoogte van de plaats waar de Gender van oudsher in de Dommel stroomde, nu het NS-station. Vanwege de drassige ondergrond staat dit gebied daarom vanaf de middeleeuwen bekend als de Neckerspoelen. De stadsgracht volgt deels de bedding van de Dommel. Door kanalisatie hebben de beken grotendeels hun natuurlijke meanderende loop verloren, waaronder de Dommel en Gender.</w:t>
      </w:r>
      <w:r w:rsidRPr="00250C9B">
        <w:rPr>
          <w:rStyle w:val="Voetnootmarkering"/>
          <w:rFonts w:cs="Arial"/>
          <w:noProof/>
          <w:szCs w:val="20"/>
        </w:rPr>
        <w:footnoteReference w:id="7"/>
      </w:r>
      <w:r w:rsidRPr="00250C9B">
        <w:rPr>
          <w:rFonts w:cs="Arial"/>
          <w:noProof/>
          <w:szCs w:val="20"/>
        </w:rPr>
        <w:t xml:space="preserve"> </w:t>
      </w:r>
    </w:p>
    <w:p w14:paraId="082280B8" w14:textId="77777777" w:rsidR="00CF00E9" w:rsidRPr="00250C9B" w:rsidRDefault="00CF00E9" w:rsidP="00CF00E9">
      <w:pPr>
        <w:spacing w:line="276" w:lineRule="auto"/>
        <w:rPr>
          <w:rFonts w:cs="Arial"/>
          <w:szCs w:val="20"/>
        </w:rPr>
      </w:pPr>
    </w:p>
    <w:p w14:paraId="1F82AA69" w14:textId="77777777" w:rsidR="00CF00E9" w:rsidRPr="00250C9B" w:rsidRDefault="00CF00E9" w:rsidP="00CF00E9">
      <w:pPr>
        <w:spacing w:line="276" w:lineRule="auto"/>
        <w:rPr>
          <w:rFonts w:cs="Arial"/>
          <w:szCs w:val="20"/>
        </w:rPr>
      </w:pPr>
      <w:r w:rsidRPr="00250C9B">
        <w:rPr>
          <w:rFonts w:cs="Arial"/>
          <w:szCs w:val="20"/>
        </w:rPr>
        <w:t>De stichting van de stad Eindhoven gaat terug tot het ontstaan van het hertogdom Brabant. Het gebied wat nu Noord-Brabant heet en de Belgische Kempen zijn in 1203 verworven door hertog van Brabant Hendrik I, die kort hierna een reeks nieuwe steden stichtte om zijn positie in het gebied ten opzichte van andere feodale heren te versterken en het handelsverkeer te bevorderen. Op basis van archeologische en historische gegevens kan de stichting van Eindhoven kort na het jaar 1203 worden gedateerd. De stichting werd in 1232 geformaliseerd met stadsrechten, waarbij aan de inwoners vrijheidsrechten werden verleend, een eigen bestuur, eigen rechtspraak en een weekmarkt waar de omwonenden hun producten verplicht waren te verkopen.</w:t>
      </w:r>
    </w:p>
    <w:p w14:paraId="72D04E51" w14:textId="77777777" w:rsidR="00CF00E9" w:rsidRPr="00250C9B" w:rsidRDefault="00CF00E9" w:rsidP="00CF00E9">
      <w:pPr>
        <w:spacing w:line="276" w:lineRule="auto"/>
        <w:rPr>
          <w:rFonts w:cs="Arial"/>
          <w:szCs w:val="20"/>
        </w:rPr>
      </w:pPr>
      <w:r w:rsidRPr="00250C9B">
        <w:rPr>
          <w:rFonts w:cs="Arial"/>
          <w:szCs w:val="20"/>
        </w:rPr>
        <w:t>Zoals alle andere beginnende vroege steden was ook Eindhoven in het begin van de dertiende eeuw een kleine stad met een bevolking die voornamelijk bestond uit ambachtslieden die ook aan kleinschalige landbouw en veeteelt deden. Noodzakelijk voor de levensvatbaarheid van de stad was een marktterrein, vermoedelijk nog lang een ongeplaveide ruimte die alleen tijdens marktdagen gebruikt werd. De ruimte ten zuiden van het marktterrein, dat aanvankelijk nog buiten de stad lag, werd gebruikt als grafveld. Hierop werd een kerk gebouwd (wanneer is onbekend), die behoorde tot de Woenselse parochie. De Catharinakerk werd in 1399 tot kapittelkerk verheven, wat een teken is van het toegenomen belang (in religieus opzicht) van de stad in de regio.</w:t>
      </w:r>
      <w:r w:rsidRPr="00250C9B">
        <w:rPr>
          <w:rStyle w:val="Voetnootmarkering"/>
          <w:rFonts w:cs="Arial"/>
          <w:szCs w:val="20"/>
        </w:rPr>
        <w:footnoteReference w:id="8"/>
      </w:r>
    </w:p>
    <w:p w14:paraId="3C5960E7" w14:textId="77777777" w:rsidR="00CF00E9" w:rsidRPr="00250C9B" w:rsidRDefault="00CF00E9" w:rsidP="00CF00E9">
      <w:pPr>
        <w:spacing w:line="276" w:lineRule="auto"/>
        <w:rPr>
          <w:rFonts w:cs="Arial"/>
          <w:szCs w:val="20"/>
        </w:rPr>
      </w:pPr>
      <w:r w:rsidRPr="00250C9B">
        <w:rPr>
          <w:rFonts w:cs="Arial"/>
          <w:szCs w:val="20"/>
        </w:rPr>
        <w:t>De eerste bebouwing van de nieuwe stad bevond zich rondom het marktveld (de huidige Markt). De begrenzing van het terrein werd gevormd door losstaande woonhuizen in vakwerk (hout en leem). De huizen stonden op de kop van langwerpige woonerven die gebruikt werden voor landbouw en uitvoering van ambachten. Ook kende Eindhoven in die tijd (vanaf 1424) een begijnenhof. Het begijnenhof werd rond 1567 vernield en werd in 1570 hersteld.</w:t>
      </w:r>
      <w:r w:rsidRPr="00250C9B">
        <w:rPr>
          <w:rStyle w:val="Voetnootmarkering"/>
          <w:rFonts w:cs="Arial"/>
          <w:szCs w:val="20"/>
        </w:rPr>
        <w:footnoteReference w:id="9"/>
      </w:r>
      <w:r w:rsidRPr="00250C9B">
        <w:rPr>
          <w:rFonts w:cs="Arial"/>
          <w:szCs w:val="20"/>
        </w:rPr>
        <w:t xml:space="preserve"> In het jaar 1700 wordt in het schepenbankarchief melding gemaakt van "De Bagijnhoff" in de jurisdictie van Eindhoven. </w:t>
      </w:r>
    </w:p>
    <w:p w14:paraId="4BE751EA" w14:textId="77777777" w:rsidR="00CF00E9" w:rsidRPr="00250C9B" w:rsidRDefault="00CF00E9" w:rsidP="00CF00E9">
      <w:pPr>
        <w:spacing w:line="276" w:lineRule="auto"/>
        <w:rPr>
          <w:rFonts w:cs="Arial"/>
          <w:szCs w:val="20"/>
        </w:rPr>
      </w:pPr>
    </w:p>
    <w:p w14:paraId="043E493D" w14:textId="75B650D5" w:rsidR="00CF00E9" w:rsidRPr="00802C5F" w:rsidRDefault="00CF00E9" w:rsidP="00802C5F">
      <w:pPr>
        <w:spacing w:line="276" w:lineRule="auto"/>
        <w:rPr>
          <w:rFonts w:cs="Arial"/>
          <w:szCs w:val="20"/>
        </w:rPr>
      </w:pPr>
      <w:r w:rsidRPr="00250C9B">
        <w:rPr>
          <w:rFonts w:cs="Arial"/>
          <w:szCs w:val="20"/>
        </w:rPr>
        <w:t>Aan de zuidzijde van de stad bevond zich tussen de Dommel en de stadsgracht een watermolen. In de stad lieten gegoede burgers hun woonhuizen ook steeds vaker uit steen optrekken. De stad bleef echter vooral bestaan uit vakwerkhuizen. Historische gegevens over verharding van de openbare ruimte zijn vanaf 1403 bekend, dan wordt de ‘Steenwech’ genoemd (Demer-Rechtestraat-Stratumseind). In 1437 en in 1555/1556 zijn er echter ook nog wegen met een houten wegdek. Aan de Smalle Haven en op het Stratumseind zijn (delen) van de knuppelwegen teruggevonden. Het enige bewaarde stukje hout van het in 1953 gevonden houten wegdek (knuppelweg) is C14 gedateerd in 1294-1406 n</w:t>
      </w:r>
      <w:r w:rsidR="00C57E77">
        <w:rPr>
          <w:rFonts w:cs="Arial"/>
          <w:szCs w:val="20"/>
        </w:rPr>
        <w:t>a</w:t>
      </w:r>
      <w:r w:rsidR="00C57E77" w:rsidRPr="00250C9B">
        <w:rPr>
          <w:rFonts w:cs="Arial"/>
          <w:szCs w:val="20"/>
        </w:rPr>
        <w:t xml:space="preserve"> </w:t>
      </w:r>
      <w:r w:rsidRPr="00250C9B">
        <w:rPr>
          <w:rFonts w:cs="Arial"/>
          <w:szCs w:val="20"/>
        </w:rPr>
        <w:t xml:space="preserve">Chr. (gekalibreerd). Ook tijdens het recente onderzoek van de </w:t>
      </w:r>
      <w:r w:rsidRPr="00250C9B">
        <w:rPr>
          <w:rFonts w:cs="Arial"/>
          <w:szCs w:val="20"/>
        </w:rPr>
        <w:lastRenderedPageBreak/>
        <w:t>Stratumsepoort is deze knuppelweg aangetroffen. Uit de C14 datering van twee stammen blijkt dat deze ergens tussen 1280 en 1385 gekapt en neergelegd zijn.</w:t>
      </w:r>
      <w:r w:rsidRPr="00802C5F">
        <w:rPr>
          <w:rStyle w:val="Voetnootmarkering"/>
          <w:rFonts w:cs="Arial"/>
          <w:szCs w:val="20"/>
        </w:rPr>
        <w:footnoteReference w:id="10"/>
      </w:r>
    </w:p>
    <w:p w14:paraId="648C6AB8" w14:textId="77777777" w:rsidR="00CF00E9" w:rsidRPr="00802C5F" w:rsidRDefault="00CF00E9" w:rsidP="00CF00E9">
      <w:pPr>
        <w:spacing w:line="276" w:lineRule="auto"/>
        <w:rPr>
          <w:rFonts w:cs="Arial"/>
          <w:szCs w:val="20"/>
        </w:rPr>
      </w:pPr>
    </w:p>
    <w:p w14:paraId="30C0634D" w14:textId="0FA20CBD" w:rsidR="00CF00E9" w:rsidRPr="00802C5F" w:rsidRDefault="00CF00E9" w:rsidP="00802C5F">
      <w:pPr>
        <w:spacing w:line="276" w:lineRule="auto"/>
        <w:rPr>
          <w:rFonts w:cs="Arial"/>
          <w:szCs w:val="20"/>
        </w:rPr>
      </w:pPr>
      <w:r w:rsidRPr="00802C5F">
        <w:rPr>
          <w:rFonts w:cs="Arial"/>
          <w:szCs w:val="20"/>
        </w:rPr>
        <w:t xml:space="preserve">Waarschijnlijk werd in de </w:t>
      </w:r>
      <w:r w:rsidR="00C57E77" w:rsidRPr="00802C5F">
        <w:rPr>
          <w:rFonts w:cs="Arial"/>
          <w:szCs w:val="20"/>
        </w:rPr>
        <w:t>14</w:t>
      </w:r>
      <w:r w:rsidR="00C57E77">
        <w:rPr>
          <w:rFonts w:cs="Arial"/>
          <w:szCs w:val="20"/>
          <w:vertAlign w:val="superscript"/>
        </w:rPr>
        <w:t>de</w:t>
      </w:r>
      <w:r w:rsidR="00C57E77" w:rsidRPr="00802C5F">
        <w:rPr>
          <w:rFonts w:cs="Arial"/>
          <w:szCs w:val="20"/>
        </w:rPr>
        <w:t xml:space="preserve"> </w:t>
      </w:r>
      <w:r w:rsidRPr="00802C5F">
        <w:rPr>
          <w:rFonts w:cs="Arial"/>
          <w:szCs w:val="20"/>
        </w:rPr>
        <w:t xml:space="preserve">eeuw een stadsomwalling met gracht aangelegd waarbij de Gender op de stadsgracht uitkwam. De stad had toen vijf toegangen met op vier plaatsen een (stenen) stadspoort: de Woenselse Poort, de Vijkstraatpoort, de Gestelse Poort en de Stratumse Poort. Wanneer de stad voor het eerst wordt versterkt zullen ook de poorten zijn gebouwd. Toch worden deze pas in de </w:t>
      </w:r>
      <w:r w:rsidR="00C57E77" w:rsidRPr="00802C5F">
        <w:rPr>
          <w:rFonts w:cs="Arial"/>
          <w:szCs w:val="20"/>
        </w:rPr>
        <w:t>15</w:t>
      </w:r>
      <w:r w:rsidR="00C57E77" w:rsidRPr="005153A2">
        <w:rPr>
          <w:rFonts w:cs="Arial"/>
          <w:szCs w:val="20"/>
          <w:vertAlign w:val="superscript"/>
        </w:rPr>
        <w:t>de</w:t>
      </w:r>
      <w:r w:rsidR="00C57E77">
        <w:rPr>
          <w:rFonts w:cs="Arial"/>
          <w:szCs w:val="20"/>
        </w:rPr>
        <w:t xml:space="preserve"> </w:t>
      </w:r>
      <w:r w:rsidRPr="00802C5F">
        <w:rPr>
          <w:rFonts w:cs="Arial"/>
          <w:szCs w:val="20"/>
        </w:rPr>
        <w:t xml:space="preserve">eeuw genoemd, wanneer de stadsomwalling versterkt wordt als gevolg van de Gelderse invallen. In 1486 werd de stad ingenomen, geplunderd en in brand gestoken door een leger uit Luik. Ook het kasteel werd daarbij verwoest. De Gelderse terreur hield echter niet op, want in 1543 plunderde de Gelderse legerleider Maarten van Rossum de stad. De pest brak uit en elf jaar na de plundering, in 1554, brandde de stad voor drie kwart af omdat de huizen te dicht op elkaar waren geplaatst en gebouwd waren van zeer brandbare materialen. In hetzelfde jaar liet Willem van Oranje, toen heer van Eindhoven, bouwvoorschriften opstellen. Deze schreven voor dat de huizen voortaan met de kopgevel naar de straat moesten staan en voorzien moesten zijn van leien of pannendaken en stenen scheidingsmuren. De verordening had tevens invloed op de stedenbouwkundige structuur: de Markt werd vergroot, de straten verbreed en rechtgetrokken volgens rooilijnen. Het is die toestand die rond 1560 door Jacob van Deventer is weergegeven. Op deze kaart staan de stadsgrachten fraai ingetekend. De loop van de aarden wallen is herkenbaar aan de weg die pal langs de grachten loopt. De wal was in het begin van de </w:t>
      </w:r>
      <w:r w:rsidR="005153A2" w:rsidRPr="00802C5F">
        <w:rPr>
          <w:rFonts w:cs="Arial"/>
          <w:szCs w:val="20"/>
        </w:rPr>
        <w:t>16</w:t>
      </w:r>
      <w:r w:rsidR="005153A2">
        <w:rPr>
          <w:rFonts w:cs="Arial"/>
          <w:szCs w:val="20"/>
          <w:vertAlign w:val="superscript"/>
        </w:rPr>
        <w:t>de</w:t>
      </w:r>
      <w:r w:rsidR="005153A2" w:rsidRPr="00802C5F">
        <w:rPr>
          <w:rFonts w:cs="Arial"/>
          <w:szCs w:val="20"/>
        </w:rPr>
        <w:t xml:space="preserve"> </w:t>
      </w:r>
      <w:r w:rsidRPr="00802C5F">
        <w:rPr>
          <w:rFonts w:cs="Arial"/>
          <w:szCs w:val="20"/>
        </w:rPr>
        <w:t xml:space="preserve">eeuw breed, want tijdens het wacht lopen konden drie personen naast elkaar lopen: een soldaat, een doedelzakspeler en een trommelaar. </w:t>
      </w:r>
    </w:p>
    <w:p w14:paraId="5FAE48FA" w14:textId="77777777" w:rsidR="00CF00E9" w:rsidRPr="00802C5F" w:rsidRDefault="00CF00E9" w:rsidP="00CF00E9">
      <w:pPr>
        <w:rPr>
          <w:rFonts w:cs="Arial"/>
          <w:szCs w:val="20"/>
        </w:rPr>
      </w:pPr>
    </w:p>
    <w:p w14:paraId="7404F167" w14:textId="77777777" w:rsidR="00CF00E9" w:rsidRPr="00802C5F" w:rsidRDefault="00CF00E9" w:rsidP="00CF00E9">
      <w:pPr>
        <w:autoSpaceDE w:val="0"/>
        <w:autoSpaceDN w:val="0"/>
        <w:adjustRightInd w:val="0"/>
        <w:spacing w:line="276" w:lineRule="auto"/>
        <w:rPr>
          <w:rFonts w:cs="Arial"/>
          <w:szCs w:val="20"/>
        </w:rPr>
      </w:pPr>
      <w:r w:rsidRPr="00802C5F">
        <w:rPr>
          <w:rFonts w:cs="Arial"/>
          <w:szCs w:val="20"/>
        </w:rPr>
        <w:t>Tijdens de Tachtigjarige Oorlog (1568-1648) was Eindhoven afwisselend in handen van de Spanjaarden en de Verenigde Nederlanden. Het vele oorlogsgeweld had als gevolg dat de stad ernstige schade bleef lijden en zelfs vrijwel tot de grond toe werd verwoest. Na de inname van Eindhoven in 1583 werd de stad ontmanteld in opdracht van landvoogd hertog van Parma waarbij dwars door de stad nieuwe grachten werden gegraven en nieuwe wallen werden opgeworpen. Deze werden na het beleg van Parma alweer geslecht, waarna de grote Vest of stadsvest weer werd hersteld.</w:t>
      </w:r>
      <w:r w:rsidRPr="00802C5F">
        <w:rPr>
          <w:rStyle w:val="Voetnootmarkering"/>
          <w:rFonts w:cs="Arial"/>
          <w:szCs w:val="20"/>
        </w:rPr>
        <w:footnoteReference w:id="11"/>
      </w:r>
    </w:p>
    <w:p w14:paraId="7CADE8D6" w14:textId="77777777" w:rsidR="00CF00E9" w:rsidRPr="00802C5F" w:rsidRDefault="00CF00E9" w:rsidP="00CF00E9">
      <w:pPr>
        <w:pStyle w:val="Bijschrift"/>
        <w:spacing w:before="0" w:after="0" w:line="276" w:lineRule="auto"/>
        <w:rPr>
          <w:rFonts w:cs="Arial"/>
          <w:i w:val="0"/>
          <w:sz w:val="20"/>
        </w:rPr>
      </w:pPr>
    </w:p>
    <w:p w14:paraId="6592F6EF" w14:textId="6770538F" w:rsidR="00CF00E9" w:rsidRPr="00802C5F" w:rsidRDefault="00CF00E9" w:rsidP="00CF00E9">
      <w:pPr>
        <w:pStyle w:val="Bijschrift"/>
        <w:spacing w:before="0" w:after="0" w:line="276" w:lineRule="auto"/>
        <w:rPr>
          <w:rFonts w:cs="Arial"/>
          <w:i w:val="0"/>
          <w:sz w:val="20"/>
        </w:rPr>
      </w:pPr>
      <w:r w:rsidRPr="00802C5F">
        <w:rPr>
          <w:rFonts w:cs="Arial"/>
          <w:i w:val="0"/>
          <w:sz w:val="20"/>
        </w:rPr>
        <w:t xml:space="preserve">Tot in de </w:t>
      </w:r>
      <w:r w:rsidR="00C57E77" w:rsidRPr="00802C5F">
        <w:rPr>
          <w:rFonts w:cs="Arial"/>
          <w:i w:val="0"/>
          <w:sz w:val="20"/>
        </w:rPr>
        <w:t>19</w:t>
      </w:r>
      <w:r w:rsidR="00C57E77" w:rsidRPr="005153A2">
        <w:rPr>
          <w:rFonts w:cs="Arial"/>
          <w:i w:val="0"/>
          <w:sz w:val="20"/>
          <w:vertAlign w:val="superscript"/>
        </w:rPr>
        <w:t>de</w:t>
      </w:r>
      <w:r w:rsidR="00C57E77">
        <w:rPr>
          <w:rFonts w:cs="Arial"/>
          <w:i w:val="0"/>
          <w:sz w:val="20"/>
        </w:rPr>
        <w:t xml:space="preserve"> </w:t>
      </w:r>
      <w:r w:rsidRPr="00802C5F">
        <w:rPr>
          <w:rFonts w:cs="Arial"/>
          <w:i w:val="0"/>
          <w:sz w:val="20"/>
        </w:rPr>
        <w:t xml:space="preserve">eeuw wijzigde er weinig aan de structuur van de stad; pas met de opkomst van de industrialisatie brak er voor Eindhoven een nieuwe periode aan. Waar de kadastrale kaart van 1832 nog vrijwel dezelfde ruimtelijke opzet had als in 1560, veranderde het aanzien van de stad daarna aanzienlijk. Al vanaf de </w:t>
      </w:r>
      <w:r w:rsidR="00C57E77" w:rsidRPr="00802C5F">
        <w:rPr>
          <w:rFonts w:cs="Arial"/>
          <w:i w:val="0"/>
          <w:sz w:val="20"/>
        </w:rPr>
        <w:t>18</w:t>
      </w:r>
      <w:r w:rsidR="00C57E77" w:rsidRPr="005153A2">
        <w:rPr>
          <w:rFonts w:cs="Arial"/>
          <w:i w:val="0"/>
          <w:sz w:val="20"/>
          <w:vertAlign w:val="superscript"/>
        </w:rPr>
        <w:t>de</w:t>
      </w:r>
      <w:r w:rsidR="00C57E77">
        <w:rPr>
          <w:rFonts w:cs="Arial"/>
          <w:i w:val="0"/>
          <w:sz w:val="20"/>
        </w:rPr>
        <w:t xml:space="preserve"> </w:t>
      </w:r>
      <w:r w:rsidRPr="00802C5F">
        <w:rPr>
          <w:rFonts w:cs="Arial"/>
          <w:i w:val="0"/>
          <w:sz w:val="20"/>
        </w:rPr>
        <w:t xml:space="preserve">eeuw werd het wegennet uitgebreid en in 1818 kwam de straatweg van Den Bosch naar Luik gereed, die van de Boschdijk via de binnenstad naar de Stratumsedijk en de Aalsterweg liep. Met de aanleg van het Eindhovens Kanaal in 1846 werd de economische reikwijdte van de stad vele malen groter. De aanleg van de spoorlijn in 1866 versterkte dat proces. </w:t>
      </w:r>
    </w:p>
    <w:p w14:paraId="5218262F" w14:textId="77777777" w:rsidR="00CF00E9" w:rsidRPr="00250C9B" w:rsidRDefault="00CF00E9" w:rsidP="00CF00E9">
      <w:pPr>
        <w:pStyle w:val="Bijschrift"/>
        <w:spacing w:before="0" w:after="0" w:line="276" w:lineRule="auto"/>
        <w:rPr>
          <w:rFonts w:cs="Arial"/>
          <w:i w:val="0"/>
          <w:sz w:val="20"/>
        </w:rPr>
      </w:pPr>
    </w:p>
    <w:p w14:paraId="66FBA6CF" w14:textId="03812E6E" w:rsidR="00CF00E9" w:rsidRPr="00250C9B" w:rsidRDefault="00CF00E9" w:rsidP="00CF00E9">
      <w:pPr>
        <w:spacing w:line="276" w:lineRule="auto"/>
        <w:rPr>
          <w:rFonts w:cs="Arial"/>
          <w:szCs w:val="20"/>
        </w:rPr>
      </w:pPr>
      <w:r w:rsidRPr="00802C5F">
        <w:rPr>
          <w:rFonts w:cs="Arial"/>
          <w:szCs w:val="20"/>
        </w:rPr>
        <w:t xml:space="preserve">In de loop van de </w:t>
      </w:r>
      <w:r w:rsidR="00C57E77" w:rsidRPr="00802C5F">
        <w:rPr>
          <w:rFonts w:cs="Arial"/>
          <w:szCs w:val="20"/>
        </w:rPr>
        <w:t>20</w:t>
      </w:r>
      <w:r w:rsidR="00C57E77" w:rsidRPr="005153A2">
        <w:rPr>
          <w:rFonts w:cs="Arial"/>
          <w:szCs w:val="20"/>
          <w:vertAlign w:val="superscript"/>
        </w:rPr>
        <w:t>ste</w:t>
      </w:r>
      <w:r w:rsidR="00C57E77">
        <w:rPr>
          <w:rFonts w:cs="Arial"/>
          <w:szCs w:val="20"/>
        </w:rPr>
        <w:t xml:space="preserve"> </w:t>
      </w:r>
      <w:r w:rsidRPr="00802C5F">
        <w:rPr>
          <w:rFonts w:cs="Arial"/>
          <w:szCs w:val="20"/>
        </w:rPr>
        <w:t xml:space="preserve">eeuw groeide de oude stadskern uit tot het centrum van Groot Eindhoven en werden plannen gemaakt om de binnenstad te ontwikkelen tot centrum voor stedelijke voorzieningen met een betere bereikbaarheid en leefbaarheid. Om daarvoor plaats te maken, moest de stadsgracht worden gedempt. In </w:t>
      </w:r>
      <w:r w:rsidR="00EB5F72">
        <w:rPr>
          <w:rFonts w:cs="Arial"/>
          <w:szCs w:val="20"/>
        </w:rPr>
        <w:t>1</w:t>
      </w:r>
      <w:r w:rsidR="00EB5F72" w:rsidRPr="00802C5F">
        <w:rPr>
          <w:rFonts w:cs="Arial"/>
          <w:szCs w:val="20"/>
        </w:rPr>
        <w:t>928</w:t>
      </w:r>
      <w:r w:rsidRPr="00802C5F">
        <w:rPr>
          <w:rFonts w:cs="Arial"/>
          <w:szCs w:val="20"/>
        </w:rPr>
        <w:t>-1929 lukte dit slechts deels, vanwege protesten van onder meer een tabakfabriek en een leerfabriek.</w:t>
      </w:r>
      <w:r w:rsidRPr="00250C9B">
        <w:rPr>
          <w:rFonts w:cs="Arial"/>
          <w:szCs w:val="20"/>
        </w:rPr>
        <w:t xml:space="preserve"> </w:t>
      </w:r>
    </w:p>
    <w:p w14:paraId="5F3B3EDF" w14:textId="4F27ED67" w:rsidR="00CE1E38" w:rsidRDefault="00CE1E38">
      <w:pPr>
        <w:rPr>
          <w:rFonts w:cs="Arial"/>
          <w:szCs w:val="20"/>
        </w:rPr>
      </w:pPr>
      <w:r>
        <w:rPr>
          <w:rFonts w:cs="Arial"/>
          <w:szCs w:val="20"/>
        </w:rPr>
        <w:br w:type="page"/>
      </w:r>
    </w:p>
    <w:p w14:paraId="49CB6EC5" w14:textId="77777777" w:rsidR="00CF00E9" w:rsidRPr="00250C9B" w:rsidRDefault="00CF00E9" w:rsidP="00CF00E9">
      <w:pPr>
        <w:spacing w:line="276" w:lineRule="auto"/>
        <w:rPr>
          <w:rFonts w:cs="Arial"/>
          <w:szCs w:val="20"/>
        </w:rPr>
      </w:pPr>
    </w:p>
    <w:p w14:paraId="1A12C5E3" w14:textId="12207F2B" w:rsidR="00B6415D" w:rsidRDefault="00915EF9" w:rsidP="00915EF9">
      <w:pPr>
        <w:pStyle w:val="Kop5"/>
        <w:numPr>
          <w:ilvl w:val="0"/>
          <w:numId w:val="0"/>
        </w:numPr>
        <w:spacing w:line="276" w:lineRule="auto"/>
        <w:rPr>
          <w:rFonts w:ascii="Arial" w:hAnsi="Arial" w:cs="Arial"/>
          <w:b/>
          <w:bCs/>
          <w:sz w:val="20"/>
        </w:rPr>
      </w:pPr>
      <w:r w:rsidRPr="00AB1D62">
        <w:rPr>
          <w:rFonts w:ascii="Arial" w:hAnsi="Arial" w:cs="Arial"/>
          <w:b/>
          <w:bCs/>
          <w:sz w:val="20"/>
        </w:rPr>
        <w:t xml:space="preserve">Bijlage </w:t>
      </w:r>
      <w:r w:rsidR="003D15C2" w:rsidRPr="00AB1D62">
        <w:rPr>
          <w:rFonts w:ascii="Arial" w:hAnsi="Arial" w:cs="Arial"/>
          <w:b/>
          <w:bCs/>
          <w:sz w:val="20"/>
        </w:rPr>
        <w:t>D</w:t>
      </w:r>
      <w:r w:rsidR="001A6144" w:rsidRPr="00AB1D62">
        <w:rPr>
          <w:rFonts w:ascii="Arial" w:hAnsi="Arial" w:cs="Arial"/>
          <w:b/>
          <w:bCs/>
          <w:sz w:val="20"/>
        </w:rPr>
        <w:t>.</w:t>
      </w:r>
      <w:r w:rsidR="003D15C2" w:rsidRPr="00AB1D62">
        <w:rPr>
          <w:rFonts w:ascii="Arial" w:hAnsi="Arial" w:cs="Arial"/>
          <w:b/>
          <w:bCs/>
          <w:sz w:val="20"/>
        </w:rPr>
        <w:t xml:space="preserve"> </w:t>
      </w:r>
      <w:r w:rsidRPr="00AB1D62">
        <w:rPr>
          <w:rFonts w:ascii="Arial" w:hAnsi="Arial" w:cs="Arial"/>
          <w:b/>
          <w:bCs/>
          <w:sz w:val="20"/>
        </w:rPr>
        <w:t xml:space="preserve">Onderzoekskader binnenstad Eindhoven </w:t>
      </w:r>
      <w:r w:rsidR="001A6144" w:rsidRPr="00AB1D62">
        <w:rPr>
          <w:rFonts w:ascii="Arial" w:hAnsi="Arial" w:cs="Arial"/>
          <w:b/>
          <w:bCs/>
          <w:sz w:val="20"/>
        </w:rPr>
        <w:t>(</w:t>
      </w:r>
      <w:r w:rsidRPr="00AB1D62">
        <w:rPr>
          <w:rFonts w:ascii="Arial" w:hAnsi="Arial" w:cs="Arial"/>
          <w:b/>
          <w:bCs/>
          <w:sz w:val="20"/>
        </w:rPr>
        <w:t>inclusief voorbeeldvragen</w:t>
      </w:r>
      <w:r w:rsidR="001A6144" w:rsidRPr="00AB1D62">
        <w:rPr>
          <w:rFonts w:ascii="Arial" w:hAnsi="Arial" w:cs="Arial"/>
          <w:b/>
          <w:bCs/>
          <w:sz w:val="20"/>
        </w:rPr>
        <w:t>)</w:t>
      </w:r>
      <w:r w:rsidRPr="00AB1D62">
        <w:rPr>
          <w:rStyle w:val="Voetnootmarkering"/>
          <w:rFonts w:ascii="Arial" w:hAnsi="Arial" w:cs="Arial"/>
          <w:sz w:val="20"/>
        </w:rPr>
        <w:footnoteReference w:id="12"/>
      </w:r>
    </w:p>
    <w:p w14:paraId="74888564" w14:textId="77777777" w:rsidR="00802C5F" w:rsidRDefault="00802C5F" w:rsidP="00915EF9">
      <w:pPr>
        <w:autoSpaceDE w:val="0"/>
        <w:autoSpaceDN w:val="0"/>
        <w:adjustRightInd w:val="0"/>
        <w:spacing w:line="276" w:lineRule="auto"/>
        <w:rPr>
          <w:rFonts w:cs="Arial"/>
          <w:szCs w:val="20"/>
        </w:rPr>
      </w:pPr>
    </w:p>
    <w:p w14:paraId="5D3E5F7E" w14:textId="5BF8D822" w:rsidR="00915EF9" w:rsidRDefault="00915EF9" w:rsidP="00915EF9">
      <w:pPr>
        <w:autoSpaceDE w:val="0"/>
        <w:autoSpaceDN w:val="0"/>
        <w:adjustRightInd w:val="0"/>
        <w:spacing w:line="276" w:lineRule="auto"/>
        <w:rPr>
          <w:rFonts w:cs="Arial"/>
          <w:szCs w:val="20"/>
        </w:rPr>
      </w:pPr>
      <w:r w:rsidRPr="000A1EAB">
        <w:rPr>
          <w:rFonts w:cs="Arial"/>
          <w:szCs w:val="20"/>
        </w:rPr>
        <w:t xml:space="preserve">Als breder wetenschappelijk kader voor </w:t>
      </w:r>
      <w:r>
        <w:rPr>
          <w:rFonts w:cs="Arial"/>
          <w:szCs w:val="20"/>
        </w:rPr>
        <w:t xml:space="preserve">het archeologisch in de binnenstad van Eindhoven </w:t>
      </w:r>
      <w:r w:rsidRPr="000A1EAB">
        <w:rPr>
          <w:rFonts w:cs="Arial"/>
          <w:szCs w:val="20"/>
        </w:rPr>
        <w:t>gelden de volgende brede</w:t>
      </w:r>
      <w:r>
        <w:rPr>
          <w:rFonts w:cs="Arial"/>
          <w:szCs w:val="20"/>
        </w:rPr>
        <w:t xml:space="preserve"> onderzoeksthema’s:</w:t>
      </w:r>
      <w:r w:rsidRPr="004A62FD">
        <w:rPr>
          <w:rStyle w:val="Voetnootmarkering"/>
          <w:rFonts w:cs="Arial"/>
          <w:szCs w:val="20"/>
        </w:rPr>
        <w:footnoteReference w:id="13"/>
      </w:r>
    </w:p>
    <w:p w14:paraId="3CE2504C" w14:textId="77777777" w:rsidR="00915EF9" w:rsidRDefault="00915EF9" w:rsidP="00915EF9">
      <w:pPr>
        <w:autoSpaceDE w:val="0"/>
        <w:autoSpaceDN w:val="0"/>
        <w:adjustRightInd w:val="0"/>
        <w:spacing w:line="276" w:lineRule="auto"/>
        <w:rPr>
          <w:rFonts w:cs="Arial"/>
          <w:szCs w:val="20"/>
        </w:rPr>
      </w:pPr>
    </w:p>
    <w:p w14:paraId="512F402F" w14:textId="77777777" w:rsidR="00915EF9" w:rsidRPr="00970C25" w:rsidRDefault="00915EF9" w:rsidP="00AE43C7">
      <w:pPr>
        <w:numPr>
          <w:ilvl w:val="0"/>
          <w:numId w:val="26"/>
        </w:numPr>
        <w:autoSpaceDE w:val="0"/>
        <w:autoSpaceDN w:val="0"/>
        <w:adjustRightInd w:val="0"/>
        <w:spacing w:line="276" w:lineRule="auto"/>
        <w:ind w:left="357" w:hanging="357"/>
        <w:rPr>
          <w:rFonts w:cs="Arial"/>
          <w:b/>
          <w:bCs/>
          <w:color w:val="000000"/>
          <w:szCs w:val="20"/>
        </w:rPr>
      </w:pPr>
      <w:r w:rsidRPr="00970C25">
        <w:rPr>
          <w:rFonts w:cs="Arial"/>
          <w:b/>
          <w:bCs/>
          <w:color w:val="000000"/>
          <w:szCs w:val="20"/>
        </w:rPr>
        <w:t>Ontstaan en ruimtelijke ontwikkeling van de stad</w:t>
      </w:r>
    </w:p>
    <w:p w14:paraId="1CBE3D58" w14:textId="77777777" w:rsidR="00915EF9" w:rsidRDefault="00915EF9" w:rsidP="00915EF9">
      <w:pPr>
        <w:autoSpaceDE w:val="0"/>
        <w:autoSpaceDN w:val="0"/>
        <w:adjustRightInd w:val="0"/>
        <w:spacing w:line="276" w:lineRule="auto"/>
        <w:rPr>
          <w:rFonts w:cs="Arial"/>
          <w:color w:val="000000"/>
          <w:szCs w:val="20"/>
        </w:rPr>
      </w:pPr>
      <w:r w:rsidRPr="00322A31">
        <w:rPr>
          <w:rFonts w:cs="Arial"/>
          <w:color w:val="000000"/>
          <w:szCs w:val="20"/>
        </w:rPr>
        <w:t>De stad Eindhoven is ontstaan op een in landschappelijk opzicht strategisch gelegen plaats. Deze ligt op het</w:t>
      </w:r>
      <w:r>
        <w:rPr>
          <w:rFonts w:cs="Arial"/>
          <w:color w:val="000000"/>
          <w:szCs w:val="20"/>
        </w:rPr>
        <w:t xml:space="preserve"> </w:t>
      </w:r>
      <w:r w:rsidRPr="00322A31">
        <w:rPr>
          <w:rFonts w:cs="Arial"/>
          <w:color w:val="000000"/>
          <w:szCs w:val="20"/>
        </w:rPr>
        <w:t>noordelijk uiteinde van een langgerekte dekzandrug, die wordt geflankeerd door de beekdalen van de</w:t>
      </w:r>
      <w:r>
        <w:rPr>
          <w:rFonts w:cs="Arial"/>
          <w:color w:val="000000"/>
          <w:szCs w:val="20"/>
        </w:rPr>
        <w:t xml:space="preserve"> </w:t>
      </w:r>
      <w:r w:rsidRPr="00322A31">
        <w:rPr>
          <w:rFonts w:cs="Arial"/>
          <w:color w:val="000000"/>
          <w:szCs w:val="20"/>
        </w:rPr>
        <w:t xml:space="preserve">Dommel en de Gender, met ten noorden ervan het moerasgebied genaamd de Neckerspoel. </w:t>
      </w:r>
      <w:r>
        <w:rPr>
          <w:rFonts w:cs="Arial"/>
          <w:color w:val="000000"/>
          <w:szCs w:val="20"/>
        </w:rPr>
        <w:t>V</w:t>
      </w:r>
      <w:r w:rsidRPr="00322A31">
        <w:rPr>
          <w:rFonts w:cs="Arial"/>
          <w:color w:val="000000"/>
          <w:szCs w:val="20"/>
        </w:rPr>
        <w:t>anuit het zuidwesten (uit de richting van Antwerpen) en zuidoosten (uit de</w:t>
      </w:r>
      <w:r>
        <w:rPr>
          <w:rFonts w:cs="Arial"/>
          <w:color w:val="000000"/>
          <w:szCs w:val="20"/>
        </w:rPr>
        <w:t xml:space="preserve"> </w:t>
      </w:r>
      <w:r w:rsidRPr="00322A31">
        <w:rPr>
          <w:rFonts w:cs="Arial"/>
          <w:color w:val="000000"/>
          <w:szCs w:val="20"/>
        </w:rPr>
        <w:t xml:space="preserve">richting van Luik) </w:t>
      </w:r>
      <w:r>
        <w:rPr>
          <w:rFonts w:cs="Arial"/>
          <w:color w:val="000000"/>
          <w:szCs w:val="20"/>
        </w:rPr>
        <w:t xml:space="preserve">kwamen hier </w:t>
      </w:r>
      <w:r w:rsidRPr="00322A31">
        <w:rPr>
          <w:rFonts w:cs="Arial"/>
          <w:color w:val="000000"/>
          <w:szCs w:val="20"/>
        </w:rPr>
        <w:t>twee doorgaande landroutes bij elkaar</w:t>
      </w:r>
      <w:r>
        <w:rPr>
          <w:rFonts w:cs="Arial"/>
          <w:color w:val="000000"/>
          <w:szCs w:val="20"/>
        </w:rPr>
        <w:t>,</w:t>
      </w:r>
      <w:r w:rsidRPr="00322A31">
        <w:rPr>
          <w:rFonts w:cs="Arial"/>
          <w:color w:val="000000"/>
          <w:szCs w:val="20"/>
        </w:rPr>
        <w:t xml:space="preserve"> die na samenkomst naar het noorden (in de richting</w:t>
      </w:r>
      <w:r>
        <w:rPr>
          <w:rFonts w:cs="Arial"/>
          <w:color w:val="000000"/>
          <w:szCs w:val="20"/>
        </w:rPr>
        <w:t xml:space="preserve"> </w:t>
      </w:r>
      <w:r w:rsidRPr="00322A31">
        <w:rPr>
          <w:rFonts w:cs="Arial"/>
          <w:color w:val="000000"/>
          <w:szCs w:val="20"/>
        </w:rPr>
        <w:t xml:space="preserve">van ’s-Hertogenbosch) verder liepen. </w:t>
      </w:r>
      <w:r w:rsidRPr="00976D6C">
        <w:rPr>
          <w:rFonts w:cs="Arial"/>
          <w:color w:val="000000"/>
          <w:szCs w:val="20"/>
        </w:rPr>
        <w:t>In de veertiende eeuw was de belangrijkste doorgaande route van de stad verhard met</w:t>
      </w:r>
      <w:r>
        <w:rPr>
          <w:rFonts w:cs="Arial"/>
          <w:color w:val="000000"/>
          <w:szCs w:val="20"/>
        </w:rPr>
        <w:t xml:space="preserve"> liggende</w:t>
      </w:r>
      <w:r w:rsidRPr="00976D6C">
        <w:rPr>
          <w:rFonts w:cs="Arial"/>
          <w:color w:val="000000"/>
          <w:szCs w:val="20"/>
        </w:rPr>
        <w:t xml:space="preserve"> houten paaltjes. In 1403 wordt die route Steenwech genoemd. Op onderhoud van de enig</w:t>
      </w:r>
      <w:r>
        <w:rPr>
          <w:rFonts w:cs="Arial"/>
          <w:color w:val="000000"/>
          <w:szCs w:val="20"/>
        </w:rPr>
        <w:t xml:space="preserve">e </w:t>
      </w:r>
      <w:r w:rsidRPr="009B69B1">
        <w:rPr>
          <w:rFonts w:cs="Arial"/>
          <w:color w:val="000000"/>
          <w:szCs w:val="20"/>
        </w:rPr>
        <w:t>vrijwel volledig</w:t>
      </w:r>
      <w:r w:rsidRPr="00976D6C">
        <w:rPr>
          <w:rFonts w:cs="Arial"/>
          <w:color w:val="000000"/>
          <w:szCs w:val="20"/>
        </w:rPr>
        <w:t xml:space="preserve"> opgegraven brug (die bij de Woenselse Poort) duiden de concentraties van brugpalen, die op periodieke vervanging wijzen. </w:t>
      </w:r>
    </w:p>
    <w:p w14:paraId="49440C85" w14:textId="77777777" w:rsidR="00915EF9" w:rsidRDefault="00915EF9" w:rsidP="00915EF9">
      <w:pPr>
        <w:autoSpaceDE w:val="0"/>
        <w:autoSpaceDN w:val="0"/>
        <w:adjustRightInd w:val="0"/>
        <w:spacing w:line="276" w:lineRule="auto"/>
        <w:rPr>
          <w:rFonts w:cs="Arial"/>
          <w:color w:val="000000"/>
          <w:szCs w:val="20"/>
        </w:rPr>
      </w:pPr>
      <w:r w:rsidRPr="00322A31">
        <w:rPr>
          <w:rFonts w:cs="Arial"/>
          <w:color w:val="000000"/>
          <w:szCs w:val="20"/>
        </w:rPr>
        <w:t>De stad is kort na 1203 gesticht door de hertog van Brabant, die de</w:t>
      </w:r>
      <w:r>
        <w:rPr>
          <w:rFonts w:cs="Arial"/>
          <w:color w:val="000000"/>
          <w:szCs w:val="20"/>
        </w:rPr>
        <w:t xml:space="preserve"> </w:t>
      </w:r>
      <w:r w:rsidRPr="00322A31">
        <w:rPr>
          <w:rFonts w:cs="Arial"/>
          <w:color w:val="000000"/>
          <w:szCs w:val="20"/>
        </w:rPr>
        <w:t>Kempen in dat jaar had verworven. De stichting van Eindhoven staat niet op zichzelf: ook elders in het</w:t>
      </w:r>
      <w:r>
        <w:rPr>
          <w:rFonts w:cs="Arial"/>
          <w:color w:val="000000"/>
          <w:szCs w:val="20"/>
        </w:rPr>
        <w:t xml:space="preserve"> </w:t>
      </w:r>
      <w:r w:rsidRPr="00322A31">
        <w:rPr>
          <w:rFonts w:cs="Arial"/>
          <w:color w:val="000000"/>
          <w:szCs w:val="20"/>
        </w:rPr>
        <w:t>noordoosten van</w:t>
      </w:r>
      <w:r>
        <w:rPr>
          <w:rFonts w:cs="Arial"/>
          <w:color w:val="000000"/>
          <w:szCs w:val="20"/>
        </w:rPr>
        <w:t xml:space="preserve"> hertogdom Brabant werden</w:t>
      </w:r>
      <w:r w:rsidRPr="00322A31">
        <w:rPr>
          <w:rFonts w:cs="Arial"/>
          <w:color w:val="000000"/>
          <w:szCs w:val="20"/>
        </w:rPr>
        <w:t xml:space="preserve"> nieuwe steden</w:t>
      </w:r>
      <w:r>
        <w:rPr>
          <w:rFonts w:cs="Arial"/>
          <w:color w:val="000000"/>
          <w:szCs w:val="20"/>
        </w:rPr>
        <w:t xml:space="preserve"> gesticht. Volgens de huidige stand van kennis is d</w:t>
      </w:r>
      <w:r w:rsidRPr="00322A31">
        <w:rPr>
          <w:rFonts w:cs="Arial"/>
          <w:color w:val="000000"/>
          <w:szCs w:val="20"/>
        </w:rPr>
        <w:t xml:space="preserve">e stad </w:t>
      </w:r>
      <w:r>
        <w:rPr>
          <w:rFonts w:cs="Arial"/>
          <w:color w:val="000000"/>
          <w:szCs w:val="20"/>
        </w:rPr>
        <w:t xml:space="preserve">Eindhoven </w:t>
      </w:r>
      <w:r w:rsidRPr="00322A31">
        <w:rPr>
          <w:rFonts w:cs="Arial"/>
          <w:color w:val="000000"/>
          <w:szCs w:val="20"/>
        </w:rPr>
        <w:t xml:space="preserve">niet </w:t>
      </w:r>
      <w:r>
        <w:rPr>
          <w:rFonts w:cs="Arial"/>
          <w:color w:val="000000"/>
          <w:szCs w:val="20"/>
        </w:rPr>
        <w:t xml:space="preserve">uit het niets </w:t>
      </w:r>
      <w:r w:rsidRPr="00322A31">
        <w:rPr>
          <w:rFonts w:cs="Arial"/>
          <w:color w:val="000000"/>
          <w:szCs w:val="20"/>
        </w:rPr>
        <w:t>ontstaan. In de onmiddellijke nabijheid bevond zich al vanaf omstreeks 1100 in het beekdal van de</w:t>
      </w:r>
      <w:r>
        <w:rPr>
          <w:rFonts w:cs="Arial"/>
          <w:color w:val="000000"/>
          <w:szCs w:val="20"/>
        </w:rPr>
        <w:t xml:space="preserve"> </w:t>
      </w:r>
      <w:r w:rsidRPr="00322A31">
        <w:rPr>
          <w:rFonts w:cs="Arial"/>
          <w:color w:val="000000"/>
          <w:szCs w:val="20"/>
        </w:rPr>
        <w:t>Dommel een mottekasteel, terwijl toen op de plek van het latere marktveld ook reeds een kleinschalige</w:t>
      </w:r>
      <w:r>
        <w:rPr>
          <w:rFonts w:cs="Arial"/>
          <w:color w:val="000000"/>
          <w:szCs w:val="20"/>
        </w:rPr>
        <w:t xml:space="preserve"> </w:t>
      </w:r>
      <w:r w:rsidRPr="00322A31">
        <w:rPr>
          <w:rFonts w:cs="Arial"/>
          <w:color w:val="000000"/>
          <w:szCs w:val="20"/>
        </w:rPr>
        <w:t xml:space="preserve">nederzetting bestond. Deze nederzetting verdween om plaats te maken voor de stichting van Eindhoven. </w:t>
      </w:r>
    </w:p>
    <w:p w14:paraId="52A122F5" w14:textId="77777777" w:rsidR="00915EF9" w:rsidRPr="00322A31" w:rsidRDefault="00915EF9" w:rsidP="00915EF9">
      <w:pPr>
        <w:autoSpaceDE w:val="0"/>
        <w:autoSpaceDN w:val="0"/>
        <w:adjustRightInd w:val="0"/>
        <w:spacing w:line="276" w:lineRule="auto"/>
        <w:rPr>
          <w:rFonts w:cs="Arial"/>
          <w:color w:val="000000"/>
          <w:szCs w:val="20"/>
        </w:rPr>
      </w:pPr>
      <w:r>
        <w:rPr>
          <w:rFonts w:cs="Arial"/>
          <w:color w:val="000000"/>
          <w:szCs w:val="20"/>
        </w:rPr>
        <w:t>Na de stichting is h</w:t>
      </w:r>
      <w:r w:rsidRPr="00322A31">
        <w:rPr>
          <w:rFonts w:cs="Arial"/>
          <w:color w:val="000000"/>
          <w:szCs w:val="20"/>
        </w:rPr>
        <w:t>et</w:t>
      </w:r>
      <w:r>
        <w:rPr>
          <w:rFonts w:cs="Arial"/>
          <w:color w:val="000000"/>
          <w:szCs w:val="20"/>
        </w:rPr>
        <w:t xml:space="preserve"> </w:t>
      </w:r>
      <w:r w:rsidRPr="00322A31">
        <w:rPr>
          <w:rFonts w:cs="Arial"/>
          <w:color w:val="000000"/>
          <w:szCs w:val="20"/>
        </w:rPr>
        <w:t>ontstaan van Eindhoven gefaseerd verlopen van een kleinschalige nederzetting rondom het marktveld tot</w:t>
      </w:r>
      <w:r>
        <w:rPr>
          <w:rFonts w:cs="Arial"/>
          <w:color w:val="000000"/>
          <w:szCs w:val="20"/>
        </w:rPr>
        <w:t xml:space="preserve"> </w:t>
      </w:r>
      <w:r w:rsidRPr="00322A31">
        <w:rPr>
          <w:rFonts w:cs="Arial"/>
          <w:color w:val="000000"/>
          <w:szCs w:val="20"/>
        </w:rPr>
        <w:t>een veel groter gebied dat werd begrensd door grachten en aarden wallen. Vanaf de eerste fase (begin</w:t>
      </w:r>
      <w:r>
        <w:rPr>
          <w:rFonts w:cs="Arial"/>
          <w:color w:val="000000"/>
          <w:szCs w:val="20"/>
        </w:rPr>
        <w:t xml:space="preserve"> </w:t>
      </w:r>
      <w:r w:rsidRPr="00322A31">
        <w:rPr>
          <w:rFonts w:cs="Arial"/>
          <w:color w:val="000000"/>
          <w:szCs w:val="20"/>
        </w:rPr>
        <w:t>dertiende eeuw) werd de stad planmatig ingericht met huizen langs de wegen en diepe erven achter de</w:t>
      </w:r>
      <w:r>
        <w:rPr>
          <w:rFonts w:cs="Arial"/>
          <w:color w:val="000000"/>
          <w:szCs w:val="20"/>
        </w:rPr>
        <w:t xml:space="preserve"> </w:t>
      </w:r>
      <w:r w:rsidRPr="00322A31">
        <w:rPr>
          <w:rFonts w:cs="Arial"/>
          <w:color w:val="000000"/>
          <w:szCs w:val="20"/>
        </w:rPr>
        <w:t>huizen. Door de eeuwen heen lagen de erven achter het dwars op de straat gebouwde huis met op vrijwel</w:t>
      </w:r>
      <w:r>
        <w:rPr>
          <w:rFonts w:cs="Arial"/>
          <w:color w:val="000000"/>
          <w:szCs w:val="20"/>
        </w:rPr>
        <w:t xml:space="preserve"> </w:t>
      </w:r>
      <w:r w:rsidRPr="00322A31">
        <w:rPr>
          <w:rFonts w:cs="Arial"/>
          <w:color w:val="000000"/>
          <w:szCs w:val="20"/>
        </w:rPr>
        <w:t>elk erf een waterput. Er zijn geen archeologische aanwijzingen voor het bestaan van bakstenen huizen</w:t>
      </w:r>
      <w:r>
        <w:rPr>
          <w:rFonts w:cs="Arial"/>
          <w:color w:val="000000"/>
          <w:szCs w:val="20"/>
        </w:rPr>
        <w:t xml:space="preserve">; die </w:t>
      </w:r>
      <w:r w:rsidRPr="00322A31">
        <w:rPr>
          <w:rFonts w:cs="Arial"/>
          <w:color w:val="000000"/>
          <w:szCs w:val="20"/>
        </w:rPr>
        <w:t xml:space="preserve">zullen tot na de middeleeuwen allemaal van hout zijn geweest. </w:t>
      </w:r>
    </w:p>
    <w:p w14:paraId="0AC6E647" w14:textId="77777777" w:rsidR="00915EF9" w:rsidRPr="00322A31" w:rsidRDefault="00915EF9" w:rsidP="00915EF9">
      <w:pPr>
        <w:autoSpaceDE w:val="0"/>
        <w:autoSpaceDN w:val="0"/>
        <w:adjustRightInd w:val="0"/>
        <w:spacing w:line="276" w:lineRule="auto"/>
        <w:rPr>
          <w:rFonts w:cs="Arial"/>
          <w:color w:val="000000"/>
          <w:szCs w:val="20"/>
        </w:rPr>
      </w:pPr>
      <w:r>
        <w:rPr>
          <w:rFonts w:cs="Arial"/>
          <w:color w:val="000000"/>
          <w:szCs w:val="20"/>
        </w:rPr>
        <w:t xml:space="preserve">De erven waren, in </w:t>
      </w:r>
      <w:r w:rsidRPr="00322A31">
        <w:rPr>
          <w:rFonts w:cs="Arial"/>
          <w:color w:val="000000"/>
          <w:szCs w:val="20"/>
        </w:rPr>
        <w:t>vergelijking met andere steden opvallend breed (10 tot 20 meter) en diep (tot 140 meter). Dergelijke grote erven bieden meer ruimte voor</w:t>
      </w:r>
      <w:r>
        <w:rPr>
          <w:rFonts w:cs="Arial"/>
          <w:color w:val="000000"/>
          <w:szCs w:val="20"/>
        </w:rPr>
        <w:t xml:space="preserve"> </w:t>
      </w:r>
      <w:r w:rsidRPr="00322A31">
        <w:rPr>
          <w:rFonts w:cs="Arial"/>
          <w:color w:val="000000"/>
          <w:szCs w:val="20"/>
        </w:rPr>
        <w:t>agrarische doeleinden dan de over het algemeen veel smallere percelen in de meeste andere steden. Naast</w:t>
      </w:r>
      <w:r>
        <w:rPr>
          <w:rFonts w:cs="Arial"/>
          <w:color w:val="000000"/>
          <w:szCs w:val="20"/>
        </w:rPr>
        <w:t xml:space="preserve"> </w:t>
      </w:r>
      <w:r w:rsidRPr="00322A31">
        <w:rPr>
          <w:rFonts w:cs="Arial"/>
          <w:color w:val="000000"/>
          <w:szCs w:val="20"/>
        </w:rPr>
        <w:t>agrarische activiteiten werden op de erven ook ambachten uitgeoefend. Reeksen volkuilen uit de</w:t>
      </w:r>
      <w:r>
        <w:rPr>
          <w:rFonts w:cs="Arial"/>
          <w:color w:val="000000"/>
          <w:szCs w:val="20"/>
        </w:rPr>
        <w:t xml:space="preserve"> </w:t>
      </w:r>
      <w:r w:rsidRPr="00322A31">
        <w:rPr>
          <w:rFonts w:cs="Arial"/>
          <w:color w:val="000000"/>
          <w:szCs w:val="20"/>
        </w:rPr>
        <w:t>dertiende eeuw duiden op textielnijverheid en hoornpitten van runderen wijzen op leerlooien. Een</w:t>
      </w:r>
      <w:r>
        <w:rPr>
          <w:rFonts w:cs="Arial"/>
          <w:color w:val="000000"/>
          <w:szCs w:val="20"/>
        </w:rPr>
        <w:t xml:space="preserve"> </w:t>
      </w:r>
      <w:r w:rsidRPr="00322A31">
        <w:rPr>
          <w:rFonts w:cs="Arial"/>
          <w:color w:val="000000"/>
          <w:szCs w:val="20"/>
        </w:rPr>
        <w:t>langwerpige kuil met een lengte van minstens 17 meter diende vermoedelijk voor het roten van vlas</w:t>
      </w:r>
      <w:r>
        <w:rPr>
          <w:rFonts w:cs="Arial"/>
          <w:color w:val="000000"/>
          <w:szCs w:val="20"/>
        </w:rPr>
        <w:t xml:space="preserve">. </w:t>
      </w:r>
    </w:p>
    <w:p w14:paraId="0B7CDA08" w14:textId="77777777" w:rsidR="00915EF9" w:rsidRDefault="00915EF9" w:rsidP="00915EF9">
      <w:pPr>
        <w:autoSpaceDE w:val="0"/>
        <w:autoSpaceDN w:val="0"/>
        <w:adjustRightInd w:val="0"/>
        <w:spacing w:line="276" w:lineRule="auto"/>
        <w:rPr>
          <w:rFonts w:cs="Arial"/>
          <w:color w:val="000000"/>
          <w:szCs w:val="20"/>
        </w:rPr>
      </w:pPr>
      <w:r w:rsidRPr="00322A31">
        <w:rPr>
          <w:rFonts w:cs="Arial"/>
          <w:color w:val="000000"/>
          <w:szCs w:val="20"/>
        </w:rPr>
        <w:t>Met deze kenmerken kan het middeleeuwse Eindhoven het beste getypeerd worden als een</w:t>
      </w:r>
      <w:r>
        <w:rPr>
          <w:rFonts w:cs="Arial"/>
          <w:color w:val="000000"/>
          <w:szCs w:val="20"/>
        </w:rPr>
        <w:t xml:space="preserve"> </w:t>
      </w:r>
      <w:r w:rsidRPr="00322A31">
        <w:rPr>
          <w:rFonts w:cs="Arial"/>
          <w:color w:val="000000"/>
          <w:szCs w:val="20"/>
        </w:rPr>
        <w:t>zogenoemde Ackerbürgerstadt. Deze observatie wordt bevestigd door een bepaling in het stadsrecht van</w:t>
      </w:r>
      <w:r>
        <w:rPr>
          <w:rFonts w:cs="Arial"/>
          <w:color w:val="000000"/>
          <w:szCs w:val="20"/>
        </w:rPr>
        <w:t xml:space="preserve"> </w:t>
      </w:r>
      <w:r w:rsidRPr="00322A31">
        <w:rPr>
          <w:rFonts w:cs="Arial"/>
          <w:color w:val="000000"/>
          <w:szCs w:val="20"/>
        </w:rPr>
        <w:t>’s-Hertogenbosch, waarin elke burger werd toegestaan in de maanden juli en augustus gedurende veertig</w:t>
      </w:r>
      <w:r>
        <w:rPr>
          <w:rFonts w:cs="Arial"/>
          <w:color w:val="000000"/>
          <w:szCs w:val="20"/>
        </w:rPr>
        <w:t xml:space="preserve"> </w:t>
      </w:r>
      <w:r w:rsidRPr="00322A31">
        <w:rPr>
          <w:rFonts w:cs="Arial"/>
          <w:color w:val="000000"/>
          <w:szCs w:val="20"/>
        </w:rPr>
        <w:t>dagen de oogst binnen te halen en nog eens veertig dagen in de herfst om te zaaien. In het stadsrecht van</w:t>
      </w:r>
      <w:r>
        <w:rPr>
          <w:rFonts w:cs="Arial"/>
          <w:color w:val="000000"/>
          <w:szCs w:val="20"/>
        </w:rPr>
        <w:t xml:space="preserve"> </w:t>
      </w:r>
      <w:r w:rsidRPr="00322A31">
        <w:rPr>
          <w:rFonts w:cs="Arial"/>
          <w:color w:val="000000"/>
          <w:szCs w:val="20"/>
        </w:rPr>
        <w:t>Eindhoven wordt verwezen naar dat van ’s-Hertogenbosch, waarmee die bepaling ook gold voor Eindhoven.</w:t>
      </w:r>
      <w:r>
        <w:rPr>
          <w:rFonts w:cs="Arial"/>
          <w:color w:val="000000"/>
          <w:szCs w:val="20"/>
        </w:rPr>
        <w:t xml:space="preserve"> </w:t>
      </w:r>
      <w:r w:rsidRPr="00322A31">
        <w:rPr>
          <w:rFonts w:cs="Arial"/>
          <w:color w:val="000000"/>
          <w:szCs w:val="20"/>
        </w:rPr>
        <w:t>In het geval van Eindhoven is de situatie nog eeuwen blijven voortbestaan, zelfs tot in de vroegmoderne tijd.</w:t>
      </w:r>
      <w:r>
        <w:rPr>
          <w:rFonts w:cs="Arial"/>
          <w:color w:val="000000"/>
          <w:szCs w:val="20"/>
        </w:rPr>
        <w:t xml:space="preserve"> </w:t>
      </w:r>
      <w:r w:rsidRPr="00322A31">
        <w:rPr>
          <w:rFonts w:cs="Arial"/>
          <w:color w:val="000000"/>
          <w:szCs w:val="20"/>
        </w:rPr>
        <w:t>Nog in 1569-1571 lagen binnen de stadsomwalling hopvelden.</w:t>
      </w:r>
    </w:p>
    <w:p w14:paraId="4FC52D23" w14:textId="77777777" w:rsidR="00915EF9" w:rsidRDefault="00915EF9" w:rsidP="00915EF9">
      <w:pPr>
        <w:autoSpaceDE w:val="0"/>
        <w:autoSpaceDN w:val="0"/>
        <w:adjustRightInd w:val="0"/>
        <w:spacing w:line="276" w:lineRule="auto"/>
        <w:rPr>
          <w:rFonts w:cs="Arial"/>
          <w:color w:val="000000"/>
          <w:szCs w:val="20"/>
        </w:rPr>
      </w:pPr>
    </w:p>
    <w:p w14:paraId="5A617573" w14:textId="77777777" w:rsidR="00915EF9" w:rsidRDefault="00915EF9" w:rsidP="00915EF9">
      <w:pPr>
        <w:autoSpaceDE w:val="0"/>
        <w:autoSpaceDN w:val="0"/>
        <w:adjustRightInd w:val="0"/>
        <w:spacing w:line="276" w:lineRule="auto"/>
        <w:rPr>
          <w:rFonts w:cs="Arial"/>
          <w:color w:val="000000"/>
          <w:szCs w:val="20"/>
        </w:rPr>
      </w:pPr>
      <w:r w:rsidRPr="00503442">
        <w:rPr>
          <w:rFonts w:cs="Arial"/>
          <w:color w:val="000000"/>
          <w:szCs w:val="20"/>
        </w:rPr>
        <w:t xml:space="preserve">Wat betreft de stad </w:t>
      </w:r>
      <w:r>
        <w:rPr>
          <w:rFonts w:cs="Arial"/>
          <w:color w:val="000000"/>
          <w:szCs w:val="20"/>
        </w:rPr>
        <w:t xml:space="preserve">het ontstaan en de ruimtelijke ontwikkeling van de stad </w:t>
      </w:r>
      <w:r w:rsidRPr="00503442">
        <w:rPr>
          <w:rFonts w:cs="Arial"/>
          <w:color w:val="000000"/>
          <w:szCs w:val="20"/>
        </w:rPr>
        <w:t>kunnen diverse vragen worden geformuleerd:</w:t>
      </w:r>
    </w:p>
    <w:p w14:paraId="67E39F88" w14:textId="77777777" w:rsidR="00915EF9" w:rsidRDefault="00915EF9" w:rsidP="00AE43C7">
      <w:pPr>
        <w:numPr>
          <w:ilvl w:val="0"/>
          <w:numId w:val="28"/>
        </w:numPr>
        <w:autoSpaceDE w:val="0"/>
        <w:autoSpaceDN w:val="0"/>
        <w:adjustRightInd w:val="0"/>
        <w:spacing w:line="276" w:lineRule="auto"/>
        <w:rPr>
          <w:rFonts w:cs="Arial"/>
          <w:color w:val="000000"/>
          <w:szCs w:val="20"/>
        </w:rPr>
      </w:pPr>
      <w:r>
        <w:rPr>
          <w:rFonts w:cs="Arial"/>
          <w:color w:val="000000"/>
          <w:szCs w:val="20"/>
        </w:rPr>
        <w:t xml:space="preserve">Heeft de stad Eindhoven een </w:t>
      </w:r>
      <w:r w:rsidRPr="005E09ED">
        <w:rPr>
          <w:rFonts w:cs="Arial"/>
          <w:color w:val="000000"/>
          <w:szCs w:val="20"/>
        </w:rPr>
        <w:t>agrarische oorsprong</w:t>
      </w:r>
      <w:r>
        <w:rPr>
          <w:rFonts w:cs="Arial"/>
          <w:color w:val="000000"/>
          <w:szCs w:val="20"/>
        </w:rPr>
        <w:t>?</w:t>
      </w:r>
    </w:p>
    <w:p w14:paraId="226C0DAF" w14:textId="77777777" w:rsidR="00915EF9" w:rsidRDefault="00915EF9" w:rsidP="00AE43C7">
      <w:pPr>
        <w:numPr>
          <w:ilvl w:val="0"/>
          <w:numId w:val="28"/>
        </w:numPr>
        <w:autoSpaceDE w:val="0"/>
        <w:autoSpaceDN w:val="0"/>
        <w:adjustRightInd w:val="0"/>
        <w:spacing w:line="276" w:lineRule="auto"/>
        <w:rPr>
          <w:rFonts w:cs="Arial"/>
          <w:color w:val="000000"/>
          <w:szCs w:val="20"/>
        </w:rPr>
      </w:pPr>
      <w:r>
        <w:rPr>
          <w:rFonts w:cs="Arial"/>
          <w:color w:val="000000"/>
          <w:szCs w:val="20"/>
        </w:rPr>
        <w:t xml:space="preserve">Hoe </w:t>
      </w:r>
      <w:r w:rsidRPr="005E09ED">
        <w:rPr>
          <w:rFonts w:cs="Arial"/>
          <w:color w:val="000000"/>
          <w:szCs w:val="20"/>
        </w:rPr>
        <w:t>ontwikkel</w:t>
      </w:r>
      <w:r>
        <w:rPr>
          <w:rFonts w:cs="Arial"/>
          <w:color w:val="000000"/>
          <w:szCs w:val="20"/>
        </w:rPr>
        <w:t>de</w:t>
      </w:r>
      <w:r w:rsidRPr="005E09ED">
        <w:rPr>
          <w:rFonts w:cs="Arial"/>
          <w:color w:val="000000"/>
          <w:szCs w:val="20"/>
        </w:rPr>
        <w:t xml:space="preserve"> de prestedelijke kern</w:t>
      </w:r>
      <w:r>
        <w:rPr>
          <w:rFonts w:cs="Arial"/>
          <w:color w:val="000000"/>
          <w:szCs w:val="20"/>
        </w:rPr>
        <w:t xml:space="preserve"> zich.</w:t>
      </w:r>
    </w:p>
    <w:p w14:paraId="2655ADEB" w14:textId="77777777" w:rsidR="00915EF9" w:rsidRPr="005E09ED" w:rsidRDefault="00915EF9" w:rsidP="00AE43C7">
      <w:pPr>
        <w:numPr>
          <w:ilvl w:val="0"/>
          <w:numId w:val="28"/>
        </w:numPr>
        <w:autoSpaceDE w:val="0"/>
        <w:autoSpaceDN w:val="0"/>
        <w:adjustRightInd w:val="0"/>
        <w:spacing w:line="276" w:lineRule="auto"/>
        <w:rPr>
          <w:rFonts w:cs="Arial"/>
          <w:color w:val="000000"/>
          <w:szCs w:val="20"/>
        </w:rPr>
      </w:pPr>
      <w:r>
        <w:rPr>
          <w:rFonts w:cs="Arial"/>
          <w:color w:val="000000"/>
          <w:szCs w:val="20"/>
        </w:rPr>
        <w:lastRenderedPageBreak/>
        <w:t xml:space="preserve">Wat was </w:t>
      </w:r>
      <w:r w:rsidRPr="005E09ED">
        <w:rPr>
          <w:rFonts w:cs="Arial"/>
          <w:color w:val="000000"/>
          <w:szCs w:val="20"/>
        </w:rPr>
        <w:t>de rol van lokale machthebbers in de stedelijke ontwikkeling</w:t>
      </w:r>
      <w:r>
        <w:rPr>
          <w:rFonts w:cs="Arial"/>
          <w:color w:val="000000"/>
          <w:szCs w:val="20"/>
        </w:rPr>
        <w:t>?</w:t>
      </w:r>
    </w:p>
    <w:p w14:paraId="3FFDE4D1" w14:textId="77777777" w:rsidR="00915EF9" w:rsidRDefault="00915EF9" w:rsidP="00AE43C7">
      <w:pPr>
        <w:numPr>
          <w:ilvl w:val="0"/>
          <w:numId w:val="28"/>
        </w:numPr>
        <w:autoSpaceDE w:val="0"/>
        <w:autoSpaceDN w:val="0"/>
        <w:adjustRightInd w:val="0"/>
        <w:spacing w:line="276" w:lineRule="auto"/>
        <w:rPr>
          <w:rFonts w:cs="Arial"/>
          <w:color w:val="000000"/>
          <w:szCs w:val="20"/>
        </w:rPr>
      </w:pPr>
      <w:r w:rsidRPr="00804C54">
        <w:rPr>
          <w:rFonts w:cs="Arial"/>
          <w:color w:val="000000"/>
          <w:szCs w:val="20"/>
        </w:rPr>
        <w:t xml:space="preserve">Hoe zag de ruimtelijke structuur van de stad eruit? Denk hierbij aan infrastructuur, verkavelingspatronen, </w:t>
      </w:r>
      <w:r>
        <w:rPr>
          <w:rFonts w:cs="Arial"/>
          <w:color w:val="000000"/>
          <w:szCs w:val="20"/>
        </w:rPr>
        <w:t xml:space="preserve">ruimtelijke ontwikkeling van de bewoning. </w:t>
      </w:r>
      <w:r w:rsidRPr="00804C54">
        <w:rPr>
          <w:rFonts w:cs="Arial"/>
          <w:color w:val="000000"/>
          <w:szCs w:val="20"/>
        </w:rPr>
        <w:t xml:space="preserve"> </w:t>
      </w:r>
    </w:p>
    <w:p w14:paraId="0A3FF49B" w14:textId="77777777" w:rsidR="00915EF9" w:rsidRDefault="00915EF9" w:rsidP="00AE43C7">
      <w:pPr>
        <w:numPr>
          <w:ilvl w:val="0"/>
          <w:numId w:val="28"/>
        </w:numPr>
        <w:autoSpaceDE w:val="0"/>
        <w:autoSpaceDN w:val="0"/>
        <w:adjustRightInd w:val="0"/>
        <w:spacing w:line="276" w:lineRule="auto"/>
        <w:rPr>
          <w:rFonts w:cs="Arial"/>
          <w:color w:val="000000"/>
          <w:szCs w:val="20"/>
        </w:rPr>
      </w:pPr>
      <w:r w:rsidRPr="00804C54">
        <w:rPr>
          <w:rFonts w:cs="Arial"/>
          <w:color w:val="000000"/>
          <w:szCs w:val="20"/>
        </w:rPr>
        <w:t>Welke politieke factoren hebben een rol hebben gespeeld bij de vorming van de stad Eindhoven? Politieke en strategische ontwikkelingen kunnen hun uitdrukking hebben gekregen in ruimtelijke, archeologisch zichtbare elementen, zoals verdedigingswerken of een versterkte residentie van een machthebber.</w:t>
      </w:r>
    </w:p>
    <w:p w14:paraId="52978725" w14:textId="77777777" w:rsidR="00915EF9" w:rsidRDefault="00915EF9" w:rsidP="00AE43C7">
      <w:pPr>
        <w:numPr>
          <w:ilvl w:val="0"/>
          <w:numId w:val="28"/>
        </w:numPr>
        <w:autoSpaceDE w:val="0"/>
        <w:autoSpaceDN w:val="0"/>
        <w:adjustRightInd w:val="0"/>
        <w:spacing w:line="276" w:lineRule="auto"/>
        <w:rPr>
          <w:rFonts w:cs="Arial"/>
          <w:color w:val="000000"/>
          <w:szCs w:val="20"/>
        </w:rPr>
      </w:pPr>
      <w:r w:rsidRPr="00BD33C9">
        <w:rPr>
          <w:rFonts w:cs="Arial"/>
          <w:color w:val="000000"/>
          <w:szCs w:val="20"/>
        </w:rPr>
        <w:t>Wat was de rol van de lokale machthebber/ heer in het ontstaan en de ontwikkeling van de stad? Heeft deze machthebber zich bewust gevestigd bij een opkomende handelsplaats, of is omgekeerd juist de vestiging van deze machthebber een aantrekkende factor voor handel en nijverheid geweest? Of gaan deze zaken samen</w:t>
      </w:r>
      <w:r>
        <w:rPr>
          <w:rFonts w:cs="Arial"/>
          <w:color w:val="000000"/>
          <w:szCs w:val="20"/>
        </w:rPr>
        <w:t xml:space="preserve">? </w:t>
      </w:r>
      <w:r w:rsidRPr="00BD33C9">
        <w:rPr>
          <w:rFonts w:cs="Arial"/>
          <w:color w:val="000000"/>
          <w:szCs w:val="20"/>
        </w:rPr>
        <w:t xml:space="preserve"> </w:t>
      </w:r>
    </w:p>
    <w:p w14:paraId="1A28700F" w14:textId="77777777" w:rsidR="00915EF9" w:rsidRDefault="00915EF9" w:rsidP="00915EF9">
      <w:pPr>
        <w:autoSpaceDE w:val="0"/>
        <w:autoSpaceDN w:val="0"/>
        <w:adjustRightInd w:val="0"/>
        <w:spacing w:line="276" w:lineRule="auto"/>
        <w:ind w:left="720"/>
        <w:rPr>
          <w:rFonts w:cs="Arial"/>
          <w:color w:val="000000"/>
          <w:szCs w:val="20"/>
        </w:rPr>
      </w:pPr>
    </w:p>
    <w:p w14:paraId="1C5FAC38" w14:textId="77777777" w:rsidR="00915EF9" w:rsidRPr="00970C25" w:rsidRDefault="00915EF9" w:rsidP="00AE43C7">
      <w:pPr>
        <w:numPr>
          <w:ilvl w:val="0"/>
          <w:numId w:val="26"/>
        </w:numPr>
        <w:spacing w:line="276" w:lineRule="auto"/>
        <w:ind w:left="357" w:hanging="357"/>
        <w:rPr>
          <w:rFonts w:cs="Arial"/>
          <w:b/>
          <w:bCs/>
          <w:szCs w:val="20"/>
        </w:rPr>
      </w:pPr>
      <w:r w:rsidRPr="00970C25">
        <w:rPr>
          <w:rFonts w:cs="Arial"/>
          <w:b/>
          <w:bCs/>
          <w:szCs w:val="20"/>
        </w:rPr>
        <w:t>De stad als centrum</w:t>
      </w:r>
    </w:p>
    <w:p w14:paraId="1D5E9FBC" w14:textId="77777777" w:rsidR="00915EF9" w:rsidRPr="00660026" w:rsidRDefault="00915EF9" w:rsidP="00915EF9">
      <w:pPr>
        <w:spacing w:line="276" w:lineRule="auto"/>
        <w:rPr>
          <w:rFonts w:cs="Arial"/>
          <w:szCs w:val="20"/>
        </w:rPr>
      </w:pPr>
      <w:r w:rsidRPr="00660026">
        <w:rPr>
          <w:rFonts w:cs="Arial"/>
          <w:szCs w:val="20"/>
        </w:rPr>
        <w:t>Een van de kenmerken van de stad is dat ze een of meer centrumfuncties vervult. Daarvan zijn</w:t>
      </w:r>
      <w:r>
        <w:rPr>
          <w:rFonts w:cs="Arial"/>
          <w:szCs w:val="20"/>
        </w:rPr>
        <w:t xml:space="preserve"> </w:t>
      </w:r>
      <w:r w:rsidRPr="00660026">
        <w:rPr>
          <w:rFonts w:cs="Arial"/>
          <w:szCs w:val="20"/>
        </w:rPr>
        <w:t>sommige slechts in beperkte mate met archeologische middelen te onderzoeken. Dit geldt met name</w:t>
      </w:r>
      <w:r>
        <w:rPr>
          <w:rFonts w:cs="Arial"/>
          <w:szCs w:val="20"/>
        </w:rPr>
        <w:t xml:space="preserve"> </w:t>
      </w:r>
      <w:r w:rsidRPr="00660026">
        <w:rPr>
          <w:rFonts w:cs="Arial"/>
          <w:szCs w:val="20"/>
        </w:rPr>
        <w:t>voor de centrumfuncties op het gebied van kunst en onderwijs. De archeologie is vooral van grote</w:t>
      </w:r>
      <w:r>
        <w:rPr>
          <w:rFonts w:cs="Arial"/>
          <w:szCs w:val="20"/>
        </w:rPr>
        <w:t xml:space="preserve"> </w:t>
      </w:r>
      <w:r w:rsidRPr="00660026">
        <w:rPr>
          <w:rFonts w:cs="Arial"/>
          <w:szCs w:val="20"/>
        </w:rPr>
        <w:t>waarde voor onderzoek naar de betekenis van de stad op economisch, bestuurlijk, militair en religieus</w:t>
      </w:r>
      <w:r>
        <w:rPr>
          <w:rFonts w:cs="Arial"/>
          <w:szCs w:val="20"/>
        </w:rPr>
        <w:t xml:space="preserve"> </w:t>
      </w:r>
      <w:r w:rsidRPr="00660026">
        <w:rPr>
          <w:rFonts w:cs="Arial"/>
          <w:szCs w:val="20"/>
        </w:rPr>
        <w:t>terrein. De term centrumfunctie geeft al aan dat de stad niet los gezien kan worden van het</w:t>
      </w:r>
      <w:r>
        <w:rPr>
          <w:rFonts w:cs="Arial"/>
          <w:szCs w:val="20"/>
        </w:rPr>
        <w:t xml:space="preserve"> </w:t>
      </w:r>
      <w:r w:rsidRPr="00660026">
        <w:rPr>
          <w:rFonts w:cs="Arial"/>
          <w:szCs w:val="20"/>
        </w:rPr>
        <w:t>ommeland: dat kan de regio zijn, maar ook een meer grofmazig netwerk van (bijvoorbeeld)</w:t>
      </w:r>
      <w:r>
        <w:rPr>
          <w:rFonts w:cs="Arial"/>
          <w:szCs w:val="20"/>
        </w:rPr>
        <w:t xml:space="preserve"> </w:t>
      </w:r>
      <w:r w:rsidRPr="00660026">
        <w:rPr>
          <w:rFonts w:cs="Arial"/>
          <w:szCs w:val="20"/>
        </w:rPr>
        <w:t>handelssteden.</w:t>
      </w:r>
    </w:p>
    <w:p w14:paraId="5222BC66" w14:textId="77777777" w:rsidR="00915EF9" w:rsidRDefault="00915EF9" w:rsidP="00915EF9">
      <w:pPr>
        <w:spacing w:line="276" w:lineRule="auto"/>
        <w:rPr>
          <w:rFonts w:cs="Arial"/>
          <w:szCs w:val="20"/>
        </w:rPr>
      </w:pPr>
    </w:p>
    <w:p w14:paraId="19A26B60" w14:textId="28505C4B" w:rsidR="00915EF9" w:rsidRDefault="00915EF9" w:rsidP="00AE43C7">
      <w:pPr>
        <w:pStyle w:val="Lijstalinea"/>
        <w:numPr>
          <w:ilvl w:val="1"/>
          <w:numId w:val="43"/>
        </w:numPr>
        <w:spacing w:line="276" w:lineRule="auto"/>
        <w:ind w:left="357" w:hanging="357"/>
        <w:rPr>
          <w:b/>
          <w:bCs/>
        </w:rPr>
      </w:pPr>
      <w:r w:rsidRPr="00916A43">
        <w:rPr>
          <w:b/>
          <w:bCs/>
        </w:rPr>
        <w:t>De stad als economisch/ handelscentrum</w:t>
      </w:r>
    </w:p>
    <w:p w14:paraId="06FDFEF2" w14:textId="77777777" w:rsidR="00915EF9" w:rsidRDefault="00915EF9" w:rsidP="00544197">
      <w:pPr>
        <w:spacing w:line="276" w:lineRule="auto"/>
        <w:rPr>
          <w:rFonts w:cs="Arial"/>
          <w:szCs w:val="20"/>
        </w:rPr>
      </w:pPr>
      <w:r w:rsidRPr="006D60D6">
        <w:rPr>
          <w:rFonts w:cs="Arial"/>
          <w:szCs w:val="20"/>
        </w:rPr>
        <w:t>Het bestaan van een marktveld blijkt uit de stadskaart van 1557-1568 en aannemelijk is dat deze</w:t>
      </w:r>
      <w:r>
        <w:rPr>
          <w:rFonts w:cs="Arial"/>
          <w:szCs w:val="20"/>
        </w:rPr>
        <w:t xml:space="preserve"> </w:t>
      </w:r>
      <w:r w:rsidRPr="006D60D6">
        <w:rPr>
          <w:rFonts w:cs="Arial"/>
          <w:szCs w:val="20"/>
        </w:rPr>
        <w:t xml:space="preserve">situatie teruggaat tot late middeleeuwen. </w:t>
      </w:r>
      <w:r>
        <w:rPr>
          <w:rFonts w:cs="Arial"/>
          <w:szCs w:val="20"/>
        </w:rPr>
        <w:t xml:space="preserve">Het is waarschijnlijk </w:t>
      </w:r>
      <w:r w:rsidRPr="006D60D6">
        <w:rPr>
          <w:rFonts w:cs="Arial"/>
          <w:szCs w:val="20"/>
        </w:rPr>
        <w:t>zelfs de oudste fase van de stad. In de vijftiende eeuw wordt een lange reeks goederen</w:t>
      </w:r>
      <w:r>
        <w:rPr>
          <w:rFonts w:cs="Arial"/>
          <w:szCs w:val="20"/>
        </w:rPr>
        <w:t xml:space="preserve"> </w:t>
      </w:r>
      <w:r w:rsidRPr="006D60D6">
        <w:rPr>
          <w:rFonts w:cs="Arial"/>
          <w:szCs w:val="20"/>
        </w:rPr>
        <w:t>genoemd die op de markt worden verhandeld maar er wordt niet bij vermeld op welke gedeelte van de</w:t>
      </w:r>
      <w:r>
        <w:rPr>
          <w:rFonts w:cs="Arial"/>
          <w:szCs w:val="20"/>
        </w:rPr>
        <w:t xml:space="preserve"> </w:t>
      </w:r>
      <w:r w:rsidRPr="006D60D6">
        <w:rPr>
          <w:rFonts w:cs="Arial"/>
          <w:szCs w:val="20"/>
        </w:rPr>
        <w:t>markt dat gebeurde. De oudste gegevens over de ruimtelijke organisatie van de markt dateren uit de</w:t>
      </w:r>
      <w:r>
        <w:rPr>
          <w:rFonts w:cs="Arial"/>
          <w:szCs w:val="20"/>
        </w:rPr>
        <w:t xml:space="preserve"> </w:t>
      </w:r>
      <w:r w:rsidRPr="006D60D6">
        <w:rPr>
          <w:rFonts w:cs="Arial"/>
          <w:szCs w:val="20"/>
        </w:rPr>
        <w:t>zestiende en zeventiende eeuw. Het bestaan van middeleeuwse winkels is niet aantoonbaar op grond van</w:t>
      </w:r>
      <w:r>
        <w:rPr>
          <w:rFonts w:cs="Arial"/>
          <w:szCs w:val="20"/>
        </w:rPr>
        <w:t xml:space="preserve"> </w:t>
      </w:r>
      <w:r w:rsidRPr="006D60D6">
        <w:rPr>
          <w:rFonts w:cs="Arial"/>
          <w:szCs w:val="20"/>
        </w:rPr>
        <w:t>archeologische bronnen. Ook archivalische bronnen over het</w:t>
      </w:r>
      <w:r>
        <w:rPr>
          <w:rFonts w:cs="Arial"/>
          <w:szCs w:val="20"/>
        </w:rPr>
        <w:t xml:space="preserve"> </w:t>
      </w:r>
      <w:r w:rsidRPr="006D60D6">
        <w:rPr>
          <w:rFonts w:cs="Arial"/>
          <w:szCs w:val="20"/>
        </w:rPr>
        <w:t>bestaan van winkels ontbreken.</w:t>
      </w:r>
    </w:p>
    <w:p w14:paraId="592A3ED0" w14:textId="77777777" w:rsidR="00915EF9" w:rsidRDefault="00915EF9" w:rsidP="00544197">
      <w:pPr>
        <w:spacing w:line="276" w:lineRule="auto"/>
        <w:rPr>
          <w:rFonts w:cs="Arial"/>
          <w:szCs w:val="20"/>
        </w:rPr>
      </w:pPr>
      <w:r w:rsidRPr="003C0525">
        <w:rPr>
          <w:rFonts w:cs="Arial"/>
          <w:szCs w:val="20"/>
        </w:rPr>
        <w:t xml:space="preserve">Handel </w:t>
      </w:r>
      <w:r>
        <w:rPr>
          <w:rFonts w:cs="Arial"/>
          <w:szCs w:val="20"/>
        </w:rPr>
        <w:t xml:space="preserve">vanuit de laatmiddeleeuwse stad Eindhoven </w:t>
      </w:r>
      <w:r w:rsidRPr="003C0525">
        <w:rPr>
          <w:rFonts w:cs="Arial"/>
          <w:szCs w:val="20"/>
        </w:rPr>
        <w:t>met het omringende platteland blijkt uit het stadsrecht van 1232. Daarin kreeg Eindhoven</w:t>
      </w:r>
      <w:r>
        <w:rPr>
          <w:rFonts w:cs="Arial"/>
          <w:szCs w:val="20"/>
        </w:rPr>
        <w:t xml:space="preserve"> </w:t>
      </w:r>
      <w:r w:rsidRPr="003C0525">
        <w:rPr>
          <w:rFonts w:cs="Arial"/>
          <w:szCs w:val="20"/>
        </w:rPr>
        <w:t>het recht een wekelijkse markt in te stellen waarbij de omwonende plattelanders verplicht waren die te</w:t>
      </w:r>
      <w:r>
        <w:rPr>
          <w:rFonts w:cs="Arial"/>
          <w:szCs w:val="20"/>
        </w:rPr>
        <w:t xml:space="preserve"> </w:t>
      </w:r>
      <w:r w:rsidRPr="003C0525">
        <w:rPr>
          <w:rFonts w:cs="Arial"/>
          <w:szCs w:val="20"/>
        </w:rPr>
        <w:t>bezoeken. De plattelanders zullen hun agrarische producten op de markt hebben verkocht. Die producten</w:t>
      </w:r>
      <w:r>
        <w:rPr>
          <w:rFonts w:cs="Arial"/>
          <w:szCs w:val="20"/>
        </w:rPr>
        <w:t xml:space="preserve"> </w:t>
      </w:r>
      <w:r w:rsidRPr="003C0525">
        <w:rPr>
          <w:rFonts w:cs="Arial"/>
          <w:szCs w:val="20"/>
        </w:rPr>
        <w:t>zullen niet alleen bestaan hebben uit voedselgewassen en vee, maar ook uit schapenwol, dat mogelijk in de</w:t>
      </w:r>
      <w:r>
        <w:rPr>
          <w:rFonts w:cs="Arial"/>
          <w:szCs w:val="20"/>
        </w:rPr>
        <w:t xml:space="preserve"> </w:t>
      </w:r>
      <w:r w:rsidRPr="003C0525">
        <w:rPr>
          <w:rFonts w:cs="Arial"/>
          <w:szCs w:val="20"/>
        </w:rPr>
        <w:t>vorm van gesponnen draad werd aangeleverd.</w:t>
      </w:r>
      <w:r>
        <w:rPr>
          <w:rFonts w:cs="Arial"/>
          <w:szCs w:val="20"/>
        </w:rPr>
        <w:t xml:space="preserve"> </w:t>
      </w:r>
      <w:r w:rsidRPr="003C0525">
        <w:rPr>
          <w:rFonts w:cs="Arial"/>
          <w:szCs w:val="20"/>
        </w:rPr>
        <w:t>Dat er lange-afstandscontacten hebben bestaan, blijkt uit archeologische vondsten zoals munten uit</w:t>
      </w:r>
      <w:r>
        <w:rPr>
          <w:rFonts w:cs="Arial"/>
          <w:szCs w:val="20"/>
        </w:rPr>
        <w:t xml:space="preserve"> </w:t>
      </w:r>
      <w:r w:rsidRPr="003C0525">
        <w:rPr>
          <w:rFonts w:cs="Arial"/>
          <w:szCs w:val="20"/>
        </w:rPr>
        <w:t>onder andere Henegouwen, Luxemburg, Duitsland, Frankrijk, Engeland en Italië; textielloodjes uit onder</w:t>
      </w:r>
      <w:r>
        <w:rPr>
          <w:rFonts w:cs="Arial"/>
          <w:szCs w:val="20"/>
        </w:rPr>
        <w:t xml:space="preserve"> </w:t>
      </w:r>
      <w:r w:rsidRPr="003C0525">
        <w:rPr>
          <w:rFonts w:cs="Arial"/>
          <w:szCs w:val="20"/>
        </w:rPr>
        <w:t>andere Bremen, Engeland, Reims en Rouen en pelgrimsinsignes uit onder andere Tours (?), Rome, Venetië,</w:t>
      </w:r>
      <w:r>
        <w:rPr>
          <w:rFonts w:cs="Arial"/>
          <w:szCs w:val="20"/>
        </w:rPr>
        <w:t xml:space="preserve"> </w:t>
      </w:r>
      <w:r w:rsidRPr="003C0525">
        <w:rPr>
          <w:rFonts w:cs="Arial"/>
          <w:szCs w:val="20"/>
        </w:rPr>
        <w:t>Keulen (?) en Santiago de Compostella. Historische gegevens vermelden onder andere Florence en Keulen</w:t>
      </w:r>
      <w:r>
        <w:rPr>
          <w:rFonts w:cs="Arial"/>
          <w:szCs w:val="20"/>
        </w:rPr>
        <w:t xml:space="preserve"> </w:t>
      </w:r>
      <w:r w:rsidRPr="003C0525">
        <w:rPr>
          <w:rFonts w:cs="Arial"/>
          <w:szCs w:val="20"/>
        </w:rPr>
        <w:t>als plaatsen waar Eindhovense kooplieden handel dreven. Ook volgden sommige mannen een universitaire</w:t>
      </w:r>
      <w:r>
        <w:rPr>
          <w:rFonts w:cs="Arial"/>
          <w:szCs w:val="20"/>
        </w:rPr>
        <w:t xml:space="preserve"> </w:t>
      </w:r>
      <w:r w:rsidRPr="003C0525">
        <w:rPr>
          <w:rFonts w:cs="Arial"/>
          <w:szCs w:val="20"/>
        </w:rPr>
        <w:t>studie in Keulen, Leuven, Rostock of Heidelberg. Ofschoon in Eindhoven sprake van lange-afstandscontacten,</w:t>
      </w:r>
      <w:r>
        <w:rPr>
          <w:rFonts w:cs="Arial"/>
          <w:szCs w:val="20"/>
        </w:rPr>
        <w:t xml:space="preserve"> </w:t>
      </w:r>
      <w:r w:rsidRPr="003C0525">
        <w:rPr>
          <w:rFonts w:cs="Arial"/>
          <w:szCs w:val="20"/>
        </w:rPr>
        <w:t>zullen die in grotere steden met meer functies, zoals havensteden, veelvuldiger hebben plaatsgevonden.</w:t>
      </w:r>
    </w:p>
    <w:p w14:paraId="44B8948B" w14:textId="77777777" w:rsidR="00915EF9" w:rsidRDefault="00915EF9" w:rsidP="00544197">
      <w:pPr>
        <w:spacing w:line="276" w:lineRule="auto"/>
        <w:rPr>
          <w:rFonts w:cs="Arial"/>
          <w:szCs w:val="20"/>
        </w:rPr>
      </w:pPr>
      <w:r w:rsidRPr="00C53C0B">
        <w:rPr>
          <w:rFonts w:cs="Arial"/>
          <w:szCs w:val="20"/>
        </w:rPr>
        <w:t>Verondersteld is dat al voor de stichting van de stad tol het latere marktveld tol werd geheven en dat</w:t>
      </w:r>
      <w:r>
        <w:rPr>
          <w:rFonts w:cs="Arial"/>
          <w:szCs w:val="20"/>
        </w:rPr>
        <w:t xml:space="preserve"> </w:t>
      </w:r>
      <w:r w:rsidRPr="00C53C0B">
        <w:rPr>
          <w:rFonts w:cs="Arial"/>
          <w:szCs w:val="20"/>
        </w:rPr>
        <w:t>de tolpost in het begin van de veertiende eeuw verplaatst werd naar de historisch bekende plek op de brug</w:t>
      </w:r>
      <w:r>
        <w:rPr>
          <w:rFonts w:cs="Arial"/>
          <w:szCs w:val="20"/>
        </w:rPr>
        <w:t xml:space="preserve"> </w:t>
      </w:r>
      <w:r w:rsidRPr="00C53C0B">
        <w:rPr>
          <w:rFonts w:cs="Arial"/>
          <w:szCs w:val="20"/>
        </w:rPr>
        <w:t>over de Dommel.</w:t>
      </w:r>
    </w:p>
    <w:p w14:paraId="7827704F" w14:textId="77777777" w:rsidR="00915EF9" w:rsidRDefault="00915EF9" w:rsidP="00544197">
      <w:pPr>
        <w:spacing w:line="276" w:lineRule="auto"/>
        <w:rPr>
          <w:rFonts w:cs="Arial"/>
          <w:szCs w:val="20"/>
        </w:rPr>
      </w:pPr>
    </w:p>
    <w:p w14:paraId="1C0C8269" w14:textId="77777777" w:rsidR="00915EF9" w:rsidRPr="00503442" w:rsidRDefault="00915EF9" w:rsidP="00544197">
      <w:pPr>
        <w:spacing w:line="276" w:lineRule="auto"/>
        <w:rPr>
          <w:rFonts w:cs="Arial"/>
          <w:szCs w:val="20"/>
        </w:rPr>
      </w:pPr>
      <w:r w:rsidRPr="00503442">
        <w:rPr>
          <w:rFonts w:cs="Arial"/>
          <w:szCs w:val="20"/>
        </w:rPr>
        <w:t>Wat betreft de stad als handelscentrum kunnen diverse vragen worden geformuleerd:</w:t>
      </w:r>
    </w:p>
    <w:p w14:paraId="26F3A56D" w14:textId="77777777" w:rsidR="00915EF9" w:rsidRDefault="00915EF9" w:rsidP="00AE43C7">
      <w:pPr>
        <w:numPr>
          <w:ilvl w:val="0"/>
          <w:numId w:val="27"/>
        </w:numPr>
        <w:spacing w:line="276" w:lineRule="auto"/>
        <w:ind w:left="568" w:hanging="284"/>
        <w:rPr>
          <w:rFonts w:cs="Arial"/>
          <w:szCs w:val="20"/>
        </w:rPr>
      </w:pPr>
      <w:r w:rsidRPr="00867233">
        <w:rPr>
          <w:rFonts w:cs="Arial"/>
          <w:szCs w:val="20"/>
        </w:rPr>
        <w:t>Hoe ziet de infrastructuur voor de handel eruit? (waterwegen, landwegen, kades, poorten etc.)</w:t>
      </w:r>
      <w:r>
        <w:rPr>
          <w:rFonts w:cs="Arial"/>
          <w:szCs w:val="20"/>
        </w:rPr>
        <w:t>?</w:t>
      </w:r>
    </w:p>
    <w:p w14:paraId="6C1E11AC" w14:textId="77777777" w:rsidR="00915EF9" w:rsidRPr="00867233" w:rsidRDefault="00915EF9" w:rsidP="00AE43C7">
      <w:pPr>
        <w:numPr>
          <w:ilvl w:val="0"/>
          <w:numId w:val="27"/>
        </w:numPr>
        <w:spacing w:line="276" w:lineRule="auto"/>
        <w:ind w:left="568" w:hanging="284"/>
        <w:rPr>
          <w:rFonts w:cs="Arial"/>
          <w:szCs w:val="20"/>
        </w:rPr>
      </w:pPr>
      <w:r w:rsidRPr="00867233">
        <w:rPr>
          <w:rFonts w:cs="Arial"/>
          <w:szCs w:val="20"/>
        </w:rPr>
        <w:t xml:space="preserve">Zijn er objecten die verband houden met transportmiddelen voor landvervoer in allerlei constructies zoals huizen, waterputten, beschoeiingen, grafkisten etc.?  </w:t>
      </w:r>
    </w:p>
    <w:p w14:paraId="5898F3D6" w14:textId="77777777" w:rsidR="00915EF9" w:rsidRDefault="00915EF9" w:rsidP="00AE43C7">
      <w:pPr>
        <w:numPr>
          <w:ilvl w:val="0"/>
          <w:numId w:val="27"/>
        </w:numPr>
        <w:spacing w:line="276" w:lineRule="auto"/>
        <w:ind w:left="568" w:hanging="284"/>
        <w:rPr>
          <w:rFonts w:cs="Arial"/>
          <w:szCs w:val="20"/>
        </w:rPr>
      </w:pPr>
      <w:r w:rsidRPr="00867233">
        <w:rPr>
          <w:rFonts w:cs="Arial"/>
          <w:szCs w:val="20"/>
        </w:rPr>
        <w:t>Welke producten werden er in de stad verhandeld</w:t>
      </w:r>
      <w:r>
        <w:rPr>
          <w:rFonts w:cs="Arial"/>
          <w:szCs w:val="20"/>
        </w:rPr>
        <w:t>?</w:t>
      </w:r>
    </w:p>
    <w:p w14:paraId="7ECF386C" w14:textId="77777777" w:rsidR="00915EF9" w:rsidRDefault="00915EF9" w:rsidP="00AE43C7">
      <w:pPr>
        <w:numPr>
          <w:ilvl w:val="0"/>
          <w:numId w:val="27"/>
        </w:numPr>
        <w:spacing w:line="276" w:lineRule="auto"/>
        <w:ind w:left="568" w:hanging="284"/>
        <w:rPr>
          <w:rFonts w:cs="Arial"/>
          <w:szCs w:val="20"/>
        </w:rPr>
      </w:pPr>
      <w:r w:rsidRPr="00EA2D3B">
        <w:rPr>
          <w:rFonts w:cs="Arial"/>
          <w:szCs w:val="20"/>
        </w:rPr>
        <w:lastRenderedPageBreak/>
        <w:t xml:space="preserve">Hoe is de lokale en regionale verspreiding van diverse producten en wat is daarvoor de verklaring? </w:t>
      </w:r>
    </w:p>
    <w:p w14:paraId="6EB485B6" w14:textId="77777777" w:rsidR="00915EF9" w:rsidRDefault="00915EF9" w:rsidP="00AE43C7">
      <w:pPr>
        <w:numPr>
          <w:ilvl w:val="0"/>
          <w:numId w:val="27"/>
        </w:numPr>
        <w:spacing w:line="276" w:lineRule="auto"/>
        <w:ind w:left="568" w:hanging="284"/>
        <w:rPr>
          <w:rFonts w:cs="Arial"/>
          <w:szCs w:val="20"/>
        </w:rPr>
      </w:pPr>
      <w:r w:rsidRPr="00EA2D3B">
        <w:rPr>
          <w:rFonts w:cs="Arial"/>
          <w:szCs w:val="20"/>
        </w:rPr>
        <w:t xml:space="preserve">Wat is de invloed van zaken als stapelrecht, tolrecht, tolvrijdom, e.d. op de </w:t>
      </w:r>
      <w:r>
        <w:rPr>
          <w:rFonts w:cs="Arial"/>
          <w:szCs w:val="20"/>
        </w:rPr>
        <w:t>v</w:t>
      </w:r>
      <w:r w:rsidRPr="00EA2D3B">
        <w:rPr>
          <w:rFonts w:cs="Arial"/>
          <w:szCs w:val="20"/>
        </w:rPr>
        <w:t xml:space="preserve">erspreiding van bepaalde goederen? </w:t>
      </w:r>
    </w:p>
    <w:p w14:paraId="1E7A8856" w14:textId="7B19C677" w:rsidR="00915EF9" w:rsidRDefault="00915EF9" w:rsidP="00AE43C7">
      <w:pPr>
        <w:numPr>
          <w:ilvl w:val="0"/>
          <w:numId w:val="27"/>
        </w:numPr>
        <w:spacing w:line="276" w:lineRule="auto"/>
        <w:ind w:left="568" w:hanging="284"/>
        <w:rPr>
          <w:rFonts w:cs="Arial"/>
          <w:szCs w:val="20"/>
        </w:rPr>
      </w:pPr>
      <w:r w:rsidRPr="00EA2D3B">
        <w:rPr>
          <w:rFonts w:cs="Arial"/>
          <w:szCs w:val="20"/>
        </w:rPr>
        <w:t xml:space="preserve">Had de stad voornamelijk een functie als markt en overslagplaats, of werden er ook in de stad zelf </w:t>
      </w:r>
      <w:r w:rsidR="00AD6BBE" w:rsidRPr="00EA2D3B">
        <w:rPr>
          <w:rFonts w:cs="Arial"/>
          <w:szCs w:val="20"/>
        </w:rPr>
        <w:t>producten geproduceerd</w:t>
      </w:r>
      <w:r w:rsidRPr="00EA2D3B">
        <w:rPr>
          <w:rFonts w:cs="Arial"/>
          <w:szCs w:val="20"/>
        </w:rPr>
        <w:t xml:space="preserve"> en verwerkt om vervolgens verhandeld te worden? </w:t>
      </w:r>
    </w:p>
    <w:p w14:paraId="5DCD1066" w14:textId="77777777" w:rsidR="00915EF9" w:rsidRDefault="00915EF9" w:rsidP="00AE43C7">
      <w:pPr>
        <w:numPr>
          <w:ilvl w:val="0"/>
          <w:numId w:val="27"/>
        </w:numPr>
        <w:spacing w:line="276" w:lineRule="auto"/>
        <w:ind w:left="568" w:hanging="284"/>
        <w:rPr>
          <w:rFonts w:cs="Arial"/>
          <w:szCs w:val="20"/>
        </w:rPr>
      </w:pPr>
      <w:r w:rsidRPr="00EA2D3B">
        <w:rPr>
          <w:rFonts w:cs="Arial"/>
          <w:szCs w:val="20"/>
        </w:rPr>
        <w:t xml:space="preserve">Hoe oefende de stedelijke of landsheerlijke overheid controle uit op het handelssysteem? </w:t>
      </w:r>
    </w:p>
    <w:p w14:paraId="1EFB0BFF" w14:textId="77777777" w:rsidR="00915EF9" w:rsidRDefault="00915EF9" w:rsidP="00AE43C7">
      <w:pPr>
        <w:numPr>
          <w:ilvl w:val="0"/>
          <w:numId w:val="27"/>
        </w:numPr>
        <w:spacing w:line="276" w:lineRule="auto"/>
        <w:ind w:left="568" w:hanging="284"/>
        <w:rPr>
          <w:rFonts w:cs="Arial"/>
          <w:szCs w:val="20"/>
        </w:rPr>
      </w:pPr>
      <w:r w:rsidRPr="00EA2D3B">
        <w:rPr>
          <w:rFonts w:cs="Arial"/>
          <w:szCs w:val="20"/>
        </w:rPr>
        <w:t xml:space="preserve">Is er sprake van specialisatie in de productie of verwerking van bepaalde goederen? </w:t>
      </w:r>
    </w:p>
    <w:p w14:paraId="2008018B" w14:textId="77777777" w:rsidR="00915EF9" w:rsidRDefault="00915EF9" w:rsidP="00AE43C7">
      <w:pPr>
        <w:numPr>
          <w:ilvl w:val="0"/>
          <w:numId w:val="27"/>
        </w:numPr>
        <w:spacing w:line="276" w:lineRule="auto"/>
        <w:ind w:left="568" w:hanging="284"/>
        <w:rPr>
          <w:rFonts w:cs="Arial"/>
          <w:szCs w:val="20"/>
        </w:rPr>
      </w:pPr>
      <w:r w:rsidRPr="00EA2D3B">
        <w:rPr>
          <w:rFonts w:cs="Arial"/>
          <w:szCs w:val="20"/>
        </w:rPr>
        <w:t xml:space="preserve">Hoe is deze productie georganiseerd? Wordt de kwaliteit van de producten gecontroleerd en is er sprake van uniformiteit? </w:t>
      </w:r>
    </w:p>
    <w:p w14:paraId="6E2FE50B" w14:textId="77777777" w:rsidR="00915EF9" w:rsidRPr="00867233" w:rsidRDefault="00915EF9" w:rsidP="00AE43C7">
      <w:pPr>
        <w:numPr>
          <w:ilvl w:val="0"/>
          <w:numId w:val="27"/>
        </w:numPr>
        <w:spacing w:line="276" w:lineRule="auto"/>
        <w:ind w:left="568" w:hanging="284"/>
        <w:rPr>
          <w:rFonts w:cs="Arial"/>
          <w:szCs w:val="20"/>
        </w:rPr>
      </w:pPr>
      <w:r w:rsidRPr="00EA2D3B">
        <w:rPr>
          <w:rFonts w:cs="Arial"/>
          <w:szCs w:val="20"/>
        </w:rPr>
        <w:t xml:space="preserve">Zijn ambachten geconcentreerd in bepaalde </w:t>
      </w:r>
      <w:r>
        <w:rPr>
          <w:rFonts w:cs="Arial"/>
          <w:szCs w:val="20"/>
        </w:rPr>
        <w:t xml:space="preserve">gebieden binnen de stad </w:t>
      </w:r>
      <w:r w:rsidRPr="00EA2D3B">
        <w:rPr>
          <w:rFonts w:cs="Arial"/>
          <w:szCs w:val="20"/>
        </w:rPr>
        <w:t xml:space="preserve">en wat is daarvoor de verklaring? </w:t>
      </w:r>
    </w:p>
    <w:p w14:paraId="3E72D600" w14:textId="77777777" w:rsidR="00915EF9" w:rsidRPr="00EA2D3B" w:rsidRDefault="00915EF9" w:rsidP="00AE43C7">
      <w:pPr>
        <w:numPr>
          <w:ilvl w:val="0"/>
          <w:numId w:val="27"/>
        </w:numPr>
        <w:spacing w:line="276" w:lineRule="auto"/>
        <w:ind w:left="568" w:hanging="284"/>
        <w:rPr>
          <w:rFonts w:cs="Arial"/>
          <w:szCs w:val="20"/>
        </w:rPr>
      </w:pPr>
      <w:r w:rsidRPr="00EA2D3B">
        <w:rPr>
          <w:rFonts w:cs="Arial"/>
          <w:szCs w:val="20"/>
        </w:rPr>
        <w:t>Wat is de inrichting van de werkplaatsen en welke materialen en technieken worden toegepast? Hoe komt technologische ontwikkeling tot uiting in het productieproces en de producten?</w:t>
      </w:r>
    </w:p>
    <w:p w14:paraId="56889358" w14:textId="77777777" w:rsidR="00915EF9" w:rsidRDefault="00915EF9" w:rsidP="00915EF9">
      <w:pPr>
        <w:spacing w:line="276" w:lineRule="auto"/>
        <w:ind w:left="720"/>
        <w:rPr>
          <w:rFonts w:cs="Arial"/>
          <w:szCs w:val="20"/>
        </w:rPr>
      </w:pPr>
    </w:p>
    <w:p w14:paraId="50896C89" w14:textId="097D137C" w:rsidR="00915EF9" w:rsidRPr="00544197" w:rsidRDefault="00915EF9" w:rsidP="00AE43C7">
      <w:pPr>
        <w:pStyle w:val="Lijstalinea"/>
        <w:numPr>
          <w:ilvl w:val="1"/>
          <w:numId w:val="43"/>
        </w:numPr>
        <w:spacing w:line="276" w:lineRule="auto"/>
        <w:ind w:left="357" w:hanging="357"/>
        <w:rPr>
          <w:b/>
          <w:bCs/>
        </w:rPr>
      </w:pPr>
      <w:r w:rsidRPr="00544197">
        <w:rPr>
          <w:b/>
          <w:bCs/>
        </w:rPr>
        <w:t>De stad als bestuurlijk en militair centrum</w:t>
      </w:r>
    </w:p>
    <w:p w14:paraId="4315AE3E" w14:textId="77777777" w:rsidR="00915EF9" w:rsidRDefault="00915EF9" w:rsidP="00544197">
      <w:pPr>
        <w:spacing w:line="276" w:lineRule="auto"/>
        <w:rPr>
          <w:rFonts w:cs="Arial"/>
          <w:szCs w:val="20"/>
        </w:rPr>
      </w:pPr>
      <w:r w:rsidRPr="005410B5">
        <w:rPr>
          <w:rFonts w:cs="Arial"/>
          <w:szCs w:val="20"/>
        </w:rPr>
        <w:t>Wat betreft de bestuurlijke en militaire functies van de stad kunnen diverse vragen worden</w:t>
      </w:r>
      <w:r>
        <w:rPr>
          <w:rFonts w:cs="Arial"/>
          <w:szCs w:val="20"/>
        </w:rPr>
        <w:t xml:space="preserve"> </w:t>
      </w:r>
      <w:r w:rsidRPr="005410B5">
        <w:rPr>
          <w:rFonts w:cs="Arial"/>
          <w:szCs w:val="20"/>
        </w:rPr>
        <w:t>geformuleerd</w:t>
      </w:r>
      <w:r>
        <w:rPr>
          <w:rFonts w:cs="Arial"/>
          <w:szCs w:val="20"/>
        </w:rPr>
        <w:t>:</w:t>
      </w:r>
    </w:p>
    <w:p w14:paraId="31CA5EA2" w14:textId="77777777" w:rsidR="00915EF9" w:rsidRDefault="00915EF9" w:rsidP="00AE43C7">
      <w:pPr>
        <w:numPr>
          <w:ilvl w:val="0"/>
          <w:numId w:val="27"/>
        </w:numPr>
        <w:spacing w:line="276" w:lineRule="auto"/>
        <w:ind w:left="568" w:hanging="284"/>
        <w:rPr>
          <w:rFonts w:cs="Arial"/>
          <w:szCs w:val="20"/>
        </w:rPr>
      </w:pPr>
      <w:r w:rsidRPr="005410B5">
        <w:rPr>
          <w:rFonts w:cs="Arial"/>
          <w:szCs w:val="20"/>
        </w:rPr>
        <w:t xml:space="preserve">Wat waren de bestuurlijke functies die in de stad werden uitgeoefend, op lokaal en/of regionale schaal? Had de stad belangen in de ‘internationale’ politiek, en zo ja welke? </w:t>
      </w:r>
    </w:p>
    <w:p w14:paraId="3B9D4C16" w14:textId="77777777" w:rsidR="00915EF9" w:rsidRDefault="00915EF9" w:rsidP="00AE43C7">
      <w:pPr>
        <w:numPr>
          <w:ilvl w:val="0"/>
          <w:numId w:val="27"/>
        </w:numPr>
        <w:spacing w:line="276" w:lineRule="auto"/>
        <w:ind w:left="568" w:hanging="284"/>
        <w:rPr>
          <w:rFonts w:cs="Arial"/>
          <w:szCs w:val="20"/>
        </w:rPr>
      </w:pPr>
      <w:r w:rsidRPr="005410B5">
        <w:rPr>
          <w:rFonts w:cs="Arial"/>
          <w:szCs w:val="20"/>
        </w:rPr>
        <w:t xml:space="preserve">Op welke wijze werden bestuurlijke functies zichtbaar in de topografie van de stad (prestigieuze gebouwen, inrichting van de openbare ruimte, infrastructuur en voorzieningen)? </w:t>
      </w:r>
    </w:p>
    <w:p w14:paraId="1C7CBCAA" w14:textId="77777777" w:rsidR="00915EF9" w:rsidRDefault="00915EF9" w:rsidP="00AE43C7">
      <w:pPr>
        <w:numPr>
          <w:ilvl w:val="0"/>
          <w:numId w:val="27"/>
        </w:numPr>
        <w:spacing w:line="276" w:lineRule="auto"/>
        <w:ind w:left="568" w:hanging="284"/>
        <w:rPr>
          <w:rFonts w:cs="Arial"/>
          <w:szCs w:val="20"/>
        </w:rPr>
      </w:pPr>
      <w:r w:rsidRPr="005410B5">
        <w:rPr>
          <w:rFonts w:cs="Arial"/>
          <w:szCs w:val="20"/>
        </w:rPr>
        <w:t>Welke verdedigingswerken waren er rond de stad aangelegd en wat is hun bouwgeschiedenis? Op welke wijze werd bij de bouw van vestingwerken ingespeeld dan wel vooruitgelopen op stadsuitbreidingen? Hebben er aanpassingen plaatsgevonden als gevolg van</w:t>
      </w:r>
      <w:r>
        <w:rPr>
          <w:rFonts w:cs="Arial"/>
          <w:szCs w:val="20"/>
        </w:rPr>
        <w:t xml:space="preserve"> </w:t>
      </w:r>
      <w:r w:rsidRPr="005410B5">
        <w:rPr>
          <w:rFonts w:cs="Arial"/>
          <w:szCs w:val="20"/>
        </w:rPr>
        <w:t xml:space="preserve">nieuwe militaire ontwikkelingen? </w:t>
      </w:r>
    </w:p>
    <w:p w14:paraId="785E82F9" w14:textId="4C92B4A2" w:rsidR="00915EF9" w:rsidRPr="004241A6" w:rsidRDefault="00915EF9" w:rsidP="00AE43C7">
      <w:pPr>
        <w:numPr>
          <w:ilvl w:val="0"/>
          <w:numId w:val="27"/>
        </w:numPr>
        <w:spacing w:line="276" w:lineRule="auto"/>
        <w:ind w:left="568" w:hanging="284"/>
        <w:rPr>
          <w:rFonts w:cs="Arial"/>
          <w:szCs w:val="20"/>
        </w:rPr>
      </w:pPr>
      <w:r w:rsidRPr="004241A6">
        <w:rPr>
          <w:rFonts w:cs="Arial"/>
          <w:szCs w:val="20"/>
        </w:rPr>
        <w:t>Wat is er te zeggen over het gebruik van de stadsgracht in de 18</w:t>
      </w:r>
      <w:r w:rsidR="00916A43" w:rsidRPr="00916A43">
        <w:rPr>
          <w:rFonts w:cs="Arial"/>
          <w:szCs w:val="20"/>
          <w:vertAlign w:val="superscript"/>
        </w:rPr>
        <w:t>de</w:t>
      </w:r>
      <w:r w:rsidR="00916A43">
        <w:rPr>
          <w:rFonts w:cs="Arial"/>
          <w:szCs w:val="20"/>
        </w:rPr>
        <w:t xml:space="preserve"> </w:t>
      </w:r>
      <w:r w:rsidRPr="004241A6">
        <w:rPr>
          <w:rFonts w:cs="Arial"/>
          <w:szCs w:val="20"/>
        </w:rPr>
        <w:t>-</w:t>
      </w:r>
      <w:r w:rsidR="00916A43">
        <w:rPr>
          <w:rFonts w:cs="Arial"/>
          <w:szCs w:val="20"/>
        </w:rPr>
        <w:t xml:space="preserve"> </w:t>
      </w:r>
      <w:r w:rsidRPr="004241A6">
        <w:rPr>
          <w:rFonts w:cs="Arial"/>
          <w:szCs w:val="20"/>
        </w:rPr>
        <w:t>19</w:t>
      </w:r>
      <w:r w:rsidR="00916A43" w:rsidRPr="00916A43">
        <w:rPr>
          <w:rFonts w:cs="Arial"/>
          <w:szCs w:val="20"/>
          <w:vertAlign w:val="superscript"/>
        </w:rPr>
        <w:t>de</w:t>
      </w:r>
      <w:r w:rsidR="00916A43">
        <w:rPr>
          <w:rFonts w:cs="Arial"/>
          <w:szCs w:val="20"/>
        </w:rPr>
        <w:t xml:space="preserve"> </w:t>
      </w:r>
      <w:r w:rsidRPr="004241A6">
        <w:rPr>
          <w:rFonts w:cs="Arial"/>
          <w:szCs w:val="20"/>
        </w:rPr>
        <w:t>eeuw als stortplaats voor afval.</w:t>
      </w:r>
    </w:p>
    <w:p w14:paraId="5CD373A8" w14:textId="77777777" w:rsidR="00915EF9" w:rsidRDefault="00915EF9" w:rsidP="00AE43C7">
      <w:pPr>
        <w:numPr>
          <w:ilvl w:val="0"/>
          <w:numId w:val="27"/>
        </w:numPr>
        <w:spacing w:line="276" w:lineRule="auto"/>
        <w:ind w:left="568" w:hanging="284"/>
        <w:rPr>
          <w:rFonts w:cs="Arial"/>
          <w:szCs w:val="20"/>
        </w:rPr>
      </w:pPr>
      <w:r w:rsidRPr="005410B5">
        <w:rPr>
          <w:rFonts w:cs="Arial"/>
          <w:szCs w:val="20"/>
        </w:rPr>
        <w:t xml:space="preserve">Hoe waren de troepen van de stad georganiseerd en vonden daarin veranderingen plaats? Hoe waren deze troepen bewapend? </w:t>
      </w:r>
    </w:p>
    <w:p w14:paraId="3708CEC5" w14:textId="77777777" w:rsidR="00915EF9" w:rsidRDefault="00915EF9" w:rsidP="00AE43C7">
      <w:pPr>
        <w:numPr>
          <w:ilvl w:val="0"/>
          <w:numId w:val="27"/>
        </w:numPr>
        <w:spacing w:line="276" w:lineRule="auto"/>
        <w:ind w:left="568" w:hanging="284"/>
        <w:rPr>
          <w:rFonts w:cs="Arial"/>
          <w:szCs w:val="20"/>
        </w:rPr>
      </w:pPr>
      <w:r w:rsidRPr="005410B5">
        <w:rPr>
          <w:rFonts w:cs="Arial"/>
          <w:szCs w:val="20"/>
        </w:rPr>
        <w:t xml:space="preserve">Welke gebouwen en andere voorzieningen waren er ten behoeve van de schutterijen? </w:t>
      </w:r>
    </w:p>
    <w:p w14:paraId="67F13421" w14:textId="77777777" w:rsidR="00915EF9" w:rsidRDefault="00915EF9" w:rsidP="00AE43C7">
      <w:pPr>
        <w:numPr>
          <w:ilvl w:val="0"/>
          <w:numId w:val="27"/>
        </w:numPr>
        <w:spacing w:line="276" w:lineRule="auto"/>
        <w:ind w:left="568" w:hanging="284"/>
        <w:rPr>
          <w:rFonts w:cs="Arial"/>
          <w:szCs w:val="20"/>
        </w:rPr>
      </w:pPr>
      <w:r w:rsidRPr="005410B5">
        <w:rPr>
          <w:rFonts w:cs="Arial"/>
          <w:szCs w:val="20"/>
        </w:rPr>
        <w:t>Zijn er aanwijzingen voor de aanwezigheid van (vreemde) garnizoenen in de stad, en zo ja: waar waren deze gelegerd? Zijn er vestingwerken of bijzondere infrastructurele werken in de omgeving van de stad die duiden op de rol van de stad binnen een militair netwerk?</w:t>
      </w:r>
    </w:p>
    <w:p w14:paraId="2B69CAA7" w14:textId="77777777" w:rsidR="00915EF9" w:rsidRPr="005410B5" w:rsidRDefault="00915EF9" w:rsidP="00915EF9">
      <w:pPr>
        <w:spacing w:line="276" w:lineRule="auto"/>
        <w:ind w:left="1418"/>
        <w:rPr>
          <w:rFonts w:cs="Arial"/>
          <w:szCs w:val="20"/>
        </w:rPr>
      </w:pPr>
    </w:p>
    <w:p w14:paraId="14903B64" w14:textId="60E37179" w:rsidR="00915EF9" w:rsidRPr="00544197" w:rsidRDefault="00915EF9" w:rsidP="00AE43C7">
      <w:pPr>
        <w:pStyle w:val="Lijstalinea"/>
        <w:numPr>
          <w:ilvl w:val="1"/>
          <w:numId w:val="43"/>
        </w:numPr>
        <w:spacing w:line="276" w:lineRule="auto"/>
        <w:ind w:left="357" w:hanging="357"/>
        <w:rPr>
          <w:b/>
          <w:bCs/>
        </w:rPr>
      </w:pPr>
      <w:r w:rsidRPr="00544197">
        <w:rPr>
          <w:b/>
          <w:bCs/>
        </w:rPr>
        <w:t>De stad als religieus centrum</w:t>
      </w:r>
    </w:p>
    <w:p w14:paraId="7C43332E" w14:textId="77777777" w:rsidR="00915EF9" w:rsidRDefault="00915EF9" w:rsidP="00544197">
      <w:pPr>
        <w:spacing w:line="276" w:lineRule="auto"/>
        <w:rPr>
          <w:rFonts w:cs="Arial"/>
          <w:szCs w:val="20"/>
        </w:rPr>
      </w:pPr>
      <w:r w:rsidRPr="005E2D9A">
        <w:rPr>
          <w:rFonts w:cs="Arial"/>
          <w:szCs w:val="20"/>
        </w:rPr>
        <w:t xml:space="preserve">In eerste instantie had de stad </w:t>
      </w:r>
      <w:r>
        <w:rPr>
          <w:rFonts w:cs="Arial"/>
          <w:szCs w:val="20"/>
        </w:rPr>
        <w:t xml:space="preserve">Eindhoven </w:t>
      </w:r>
      <w:r w:rsidRPr="005E2D9A">
        <w:rPr>
          <w:rFonts w:cs="Arial"/>
          <w:szCs w:val="20"/>
        </w:rPr>
        <w:t>geen kerk; deze wordt pas in 1340 voor het eerst genoemd. In</w:t>
      </w:r>
      <w:r>
        <w:rPr>
          <w:rFonts w:cs="Arial"/>
          <w:szCs w:val="20"/>
        </w:rPr>
        <w:t xml:space="preserve"> </w:t>
      </w:r>
      <w:r w:rsidRPr="005E2D9A">
        <w:rPr>
          <w:rFonts w:cs="Arial"/>
          <w:szCs w:val="20"/>
        </w:rPr>
        <w:t>archivalische bronnen worden geen hospitaal of armenhuizen vermeld maar wel een begijnhof</w:t>
      </w:r>
      <w:r>
        <w:rPr>
          <w:rFonts w:cs="Arial"/>
          <w:szCs w:val="20"/>
        </w:rPr>
        <w:t xml:space="preserve">. Archeologische </w:t>
      </w:r>
      <w:r w:rsidRPr="005E2D9A">
        <w:rPr>
          <w:rFonts w:cs="Arial"/>
          <w:szCs w:val="20"/>
        </w:rPr>
        <w:t xml:space="preserve">gegevens </w:t>
      </w:r>
      <w:r>
        <w:rPr>
          <w:rFonts w:cs="Arial"/>
          <w:szCs w:val="20"/>
        </w:rPr>
        <w:t xml:space="preserve">hierover </w:t>
      </w:r>
      <w:r w:rsidRPr="005E2D9A">
        <w:rPr>
          <w:rFonts w:cs="Arial"/>
          <w:szCs w:val="20"/>
        </w:rPr>
        <w:t>ontbreken eveneens.</w:t>
      </w:r>
    </w:p>
    <w:p w14:paraId="390F7355" w14:textId="77777777" w:rsidR="00915EF9" w:rsidRDefault="00915EF9" w:rsidP="00544197">
      <w:pPr>
        <w:spacing w:line="276" w:lineRule="auto"/>
        <w:rPr>
          <w:rFonts w:cs="Arial"/>
          <w:szCs w:val="20"/>
        </w:rPr>
      </w:pPr>
    </w:p>
    <w:p w14:paraId="20C85507" w14:textId="77777777" w:rsidR="00915EF9" w:rsidRDefault="00915EF9" w:rsidP="00544197">
      <w:pPr>
        <w:spacing w:line="276" w:lineRule="auto"/>
        <w:rPr>
          <w:rFonts w:cs="Arial"/>
          <w:szCs w:val="20"/>
        </w:rPr>
      </w:pPr>
      <w:r w:rsidRPr="005A31FD">
        <w:rPr>
          <w:rFonts w:cs="Arial"/>
          <w:szCs w:val="20"/>
        </w:rPr>
        <w:t>Over religieuze centrumfuncties van steden kunnen diverse vragen worden geformuleerd</w:t>
      </w:r>
      <w:r>
        <w:rPr>
          <w:rFonts w:cs="Arial"/>
          <w:szCs w:val="20"/>
        </w:rPr>
        <w:t>:</w:t>
      </w:r>
    </w:p>
    <w:p w14:paraId="4072BC85" w14:textId="77777777" w:rsidR="00915EF9" w:rsidRPr="005A31FD" w:rsidRDefault="00915EF9" w:rsidP="00AE43C7">
      <w:pPr>
        <w:numPr>
          <w:ilvl w:val="0"/>
          <w:numId w:val="27"/>
        </w:numPr>
        <w:spacing w:line="276" w:lineRule="auto"/>
        <w:ind w:left="568" w:hanging="284"/>
        <w:rPr>
          <w:rFonts w:cs="Arial"/>
          <w:szCs w:val="20"/>
        </w:rPr>
      </w:pPr>
      <w:r w:rsidRPr="005A31FD">
        <w:rPr>
          <w:rFonts w:cs="Arial"/>
          <w:szCs w:val="20"/>
        </w:rPr>
        <w:t xml:space="preserve">Wat was de relatie tussen </w:t>
      </w:r>
      <w:r>
        <w:rPr>
          <w:rFonts w:cs="Arial"/>
          <w:szCs w:val="20"/>
        </w:rPr>
        <w:t xml:space="preserve">Eindhoven </w:t>
      </w:r>
      <w:r w:rsidRPr="005A31FD">
        <w:rPr>
          <w:rFonts w:cs="Arial"/>
          <w:szCs w:val="20"/>
        </w:rPr>
        <w:t>en de kerkelijke organisatie</w:t>
      </w:r>
      <w:r>
        <w:rPr>
          <w:rFonts w:cs="Arial"/>
          <w:szCs w:val="20"/>
        </w:rPr>
        <w:t>?</w:t>
      </w:r>
    </w:p>
    <w:p w14:paraId="0CB6FF07" w14:textId="77777777" w:rsidR="00915EF9" w:rsidRPr="005A31FD" w:rsidRDefault="00915EF9" w:rsidP="00AE43C7">
      <w:pPr>
        <w:numPr>
          <w:ilvl w:val="0"/>
          <w:numId w:val="27"/>
        </w:numPr>
        <w:spacing w:line="276" w:lineRule="auto"/>
        <w:ind w:left="568" w:hanging="284"/>
        <w:rPr>
          <w:rFonts w:cs="Arial"/>
          <w:szCs w:val="20"/>
        </w:rPr>
      </w:pPr>
      <w:r w:rsidRPr="005A31FD">
        <w:rPr>
          <w:rFonts w:cs="Arial"/>
          <w:szCs w:val="20"/>
        </w:rPr>
        <w:t>Wat is de bouwgeschiedenis van kerken en van gebouwen van kerkelijke</w:t>
      </w:r>
    </w:p>
    <w:p w14:paraId="636278AC" w14:textId="77777777" w:rsidR="00915EF9" w:rsidRDefault="00915EF9" w:rsidP="00AE43C7">
      <w:pPr>
        <w:numPr>
          <w:ilvl w:val="0"/>
          <w:numId w:val="27"/>
        </w:numPr>
        <w:spacing w:line="276" w:lineRule="auto"/>
        <w:ind w:left="568" w:hanging="284"/>
        <w:rPr>
          <w:rFonts w:cs="Arial"/>
          <w:szCs w:val="20"/>
        </w:rPr>
      </w:pPr>
      <w:r w:rsidRPr="005A31FD">
        <w:rPr>
          <w:rFonts w:cs="Arial"/>
          <w:szCs w:val="20"/>
        </w:rPr>
        <w:t xml:space="preserve">instellingen? </w:t>
      </w:r>
    </w:p>
    <w:p w14:paraId="53BC431D" w14:textId="77777777" w:rsidR="00915EF9" w:rsidRDefault="00915EF9" w:rsidP="00AE43C7">
      <w:pPr>
        <w:numPr>
          <w:ilvl w:val="0"/>
          <w:numId w:val="27"/>
        </w:numPr>
        <w:spacing w:line="276" w:lineRule="auto"/>
        <w:ind w:left="568" w:hanging="284"/>
        <w:rPr>
          <w:rFonts w:cs="Arial"/>
          <w:szCs w:val="20"/>
        </w:rPr>
      </w:pPr>
      <w:r w:rsidRPr="009A2286">
        <w:rPr>
          <w:rFonts w:cs="Arial"/>
          <w:szCs w:val="20"/>
        </w:rPr>
        <w:t xml:space="preserve">Hoe komt de geloofsbeleving van de bevolking tot uiting in de bouw, het gebruik en de inrichting van kerkgebouwen? </w:t>
      </w:r>
    </w:p>
    <w:p w14:paraId="78678733" w14:textId="77777777" w:rsidR="00915EF9" w:rsidRPr="009A2286" w:rsidRDefault="00915EF9" w:rsidP="00AE43C7">
      <w:pPr>
        <w:numPr>
          <w:ilvl w:val="0"/>
          <w:numId w:val="27"/>
        </w:numPr>
        <w:spacing w:line="276" w:lineRule="auto"/>
        <w:ind w:left="568" w:hanging="284"/>
        <w:rPr>
          <w:rFonts w:cs="Arial"/>
          <w:szCs w:val="20"/>
        </w:rPr>
      </w:pPr>
      <w:r w:rsidRPr="009A2286">
        <w:rPr>
          <w:rFonts w:cs="Arial"/>
          <w:szCs w:val="20"/>
        </w:rPr>
        <w:t>Welke ontwikkelingen zijn er in de begrafenisgebruiken en in de indeling van het kerkhof en de begraafplaats in de kerk?</w:t>
      </w:r>
    </w:p>
    <w:p w14:paraId="36BA9D4C" w14:textId="77777777" w:rsidR="00915EF9" w:rsidRDefault="00915EF9" w:rsidP="00AE43C7">
      <w:pPr>
        <w:numPr>
          <w:ilvl w:val="0"/>
          <w:numId w:val="27"/>
        </w:numPr>
        <w:spacing w:line="276" w:lineRule="auto"/>
        <w:ind w:left="568" w:hanging="284"/>
        <w:rPr>
          <w:rFonts w:cs="Arial"/>
          <w:szCs w:val="20"/>
        </w:rPr>
      </w:pPr>
      <w:r w:rsidRPr="009A2286">
        <w:rPr>
          <w:rFonts w:cs="Arial"/>
          <w:szCs w:val="20"/>
        </w:rPr>
        <w:t xml:space="preserve">Welke rol hebben kerken, kloosters en andere kerkelijke instellingen in de topografische ontwikkeling van de stad? Zijn er gebieden waar deze zich concentreren en is de eigen </w:t>
      </w:r>
      <w:r w:rsidRPr="009A2286">
        <w:rPr>
          <w:rFonts w:cs="Arial"/>
          <w:szCs w:val="20"/>
        </w:rPr>
        <w:lastRenderedPageBreak/>
        <w:t xml:space="preserve">juridische status van een immuniteit ook herkenbaar in de architectuur en in de inrichting van die terreinen? </w:t>
      </w:r>
    </w:p>
    <w:p w14:paraId="30314A7F" w14:textId="77777777" w:rsidR="00915EF9" w:rsidRDefault="00915EF9" w:rsidP="00AE43C7">
      <w:pPr>
        <w:numPr>
          <w:ilvl w:val="0"/>
          <w:numId w:val="27"/>
        </w:numPr>
        <w:spacing w:line="276" w:lineRule="auto"/>
        <w:ind w:left="568" w:hanging="284"/>
        <w:rPr>
          <w:rFonts w:cs="Arial"/>
          <w:szCs w:val="20"/>
        </w:rPr>
      </w:pPr>
      <w:r w:rsidRPr="009A2286">
        <w:rPr>
          <w:rFonts w:cs="Arial"/>
          <w:szCs w:val="20"/>
        </w:rPr>
        <w:t xml:space="preserve">Fungeerde de stad als bedevaartplaats, en zo ja: waar kwamen de pelgrims vandaan en welke voorzieningen waren er in de stad voor pelgrims? </w:t>
      </w:r>
    </w:p>
    <w:p w14:paraId="6E03B477" w14:textId="77777777" w:rsidR="00915EF9" w:rsidRPr="009A2286" w:rsidRDefault="00915EF9" w:rsidP="00AE43C7">
      <w:pPr>
        <w:numPr>
          <w:ilvl w:val="0"/>
          <w:numId w:val="27"/>
        </w:numPr>
        <w:spacing w:line="276" w:lineRule="auto"/>
        <w:ind w:left="568" w:hanging="284"/>
        <w:rPr>
          <w:rFonts w:cs="Arial"/>
          <w:szCs w:val="20"/>
        </w:rPr>
      </w:pPr>
      <w:r w:rsidRPr="009A2286">
        <w:rPr>
          <w:rFonts w:cs="Arial"/>
          <w:szCs w:val="20"/>
        </w:rPr>
        <w:t xml:space="preserve">Welke gevolgen had de Reformatie voor de kerkelijke organisatie, de kerk en de religieuze instellingen? </w:t>
      </w:r>
    </w:p>
    <w:p w14:paraId="1F2F1A44" w14:textId="77777777" w:rsidR="00915EF9" w:rsidRPr="005410B5" w:rsidRDefault="00915EF9" w:rsidP="00915EF9">
      <w:pPr>
        <w:spacing w:line="276" w:lineRule="auto"/>
        <w:ind w:left="2160"/>
        <w:rPr>
          <w:rFonts w:cs="Arial"/>
          <w:szCs w:val="20"/>
        </w:rPr>
      </w:pPr>
      <w:r w:rsidRPr="00751264">
        <w:rPr>
          <w:rFonts w:cs="Arial"/>
          <w:szCs w:val="20"/>
        </w:rPr>
        <w:t xml:space="preserve"> </w:t>
      </w:r>
    </w:p>
    <w:p w14:paraId="6D0F5EDE" w14:textId="166E68BC" w:rsidR="00915EF9" w:rsidRPr="00916A43" w:rsidRDefault="00915EF9" w:rsidP="00AE43C7">
      <w:pPr>
        <w:pStyle w:val="Lijstalinea"/>
        <w:numPr>
          <w:ilvl w:val="1"/>
          <w:numId w:val="43"/>
        </w:numPr>
        <w:spacing w:line="276" w:lineRule="auto"/>
        <w:ind w:left="357" w:hanging="357"/>
        <w:rPr>
          <w:b/>
          <w:bCs/>
        </w:rPr>
      </w:pPr>
      <w:r w:rsidRPr="00916A43">
        <w:rPr>
          <w:b/>
          <w:bCs/>
        </w:rPr>
        <w:t>De stad als centrum van onderwijs, kunst, wetenschap en ambacht</w:t>
      </w:r>
    </w:p>
    <w:p w14:paraId="01B76563" w14:textId="77777777" w:rsidR="00915EF9" w:rsidRDefault="00915EF9" w:rsidP="00544197">
      <w:pPr>
        <w:spacing w:line="276" w:lineRule="auto"/>
        <w:rPr>
          <w:rFonts w:cs="Arial"/>
          <w:szCs w:val="20"/>
        </w:rPr>
      </w:pPr>
      <w:r w:rsidRPr="00751264">
        <w:rPr>
          <w:rFonts w:cs="Arial"/>
          <w:szCs w:val="20"/>
        </w:rPr>
        <w:t>De vragen over de stedelijke centrumfuncties op het gebied van onderwijs, kunst en wetenschap strekken zich uit over verschillende vakgebieden. De archeologische bronnen bieden met name inzicht in de</w:t>
      </w:r>
      <w:r>
        <w:rPr>
          <w:rFonts w:cs="Arial"/>
          <w:szCs w:val="20"/>
        </w:rPr>
        <w:t xml:space="preserve"> </w:t>
      </w:r>
      <w:r w:rsidRPr="00751264">
        <w:rPr>
          <w:rFonts w:cs="Arial"/>
          <w:szCs w:val="20"/>
        </w:rPr>
        <w:t>ruimtelijke aspecten daarvan, zoals de schoolgebouwen en de huisvesting van docenten en</w:t>
      </w:r>
      <w:r>
        <w:rPr>
          <w:rFonts w:cs="Arial"/>
          <w:szCs w:val="20"/>
        </w:rPr>
        <w:t xml:space="preserve"> </w:t>
      </w:r>
      <w:r w:rsidRPr="00751264">
        <w:rPr>
          <w:rFonts w:cs="Arial"/>
          <w:szCs w:val="20"/>
        </w:rPr>
        <w:t xml:space="preserve">leerlingen, maar ook van het gebruikte huisraad. </w:t>
      </w:r>
    </w:p>
    <w:p w14:paraId="73B92874" w14:textId="77777777" w:rsidR="00915EF9" w:rsidRDefault="00915EF9" w:rsidP="00544197">
      <w:pPr>
        <w:spacing w:line="276" w:lineRule="auto"/>
        <w:rPr>
          <w:rFonts w:cs="Arial"/>
          <w:szCs w:val="20"/>
        </w:rPr>
      </w:pPr>
      <w:r w:rsidRPr="00751264">
        <w:rPr>
          <w:rFonts w:cs="Arial"/>
          <w:szCs w:val="20"/>
        </w:rPr>
        <w:t>Wat kunst en wetenschap betreft kan de archeologie inzicht bieden in de aanwezigheid van</w:t>
      </w:r>
      <w:r>
        <w:rPr>
          <w:rFonts w:cs="Arial"/>
          <w:szCs w:val="20"/>
        </w:rPr>
        <w:t xml:space="preserve"> </w:t>
      </w:r>
      <w:r w:rsidRPr="00751264">
        <w:rPr>
          <w:rFonts w:cs="Arial"/>
          <w:szCs w:val="20"/>
        </w:rPr>
        <w:t>gespecialiseerde ambachtslieden (edelsmeden, beeldhouwers en beeldsnijders, schilders,</w:t>
      </w:r>
      <w:r>
        <w:rPr>
          <w:rFonts w:cs="Arial"/>
          <w:szCs w:val="20"/>
        </w:rPr>
        <w:t xml:space="preserve"> </w:t>
      </w:r>
      <w:r w:rsidRPr="00751264">
        <w:rPr>
          <w:rFonts w:cs="Arial"/>
          <w:szCs w:val="20"/>
        </w:rPr>
        <w:t>tapijtwevers en boekdrukkers), hun woon- en werkplaatsen in de stad en mogelijke herkomst van</w:t>
      </w:r>
      <w:r>
        <w:rPr>
          <w:rFonts w:cs="Arial"/>
          <w:szCs w:val="20"/>
        </w:rPr>
        <w:t xml:space="preserve"> </w:t>
      </w:r>
      <w:r w:rsidRPr="00751264">
        <w:rPr>
          <w:rFonts w:cs="Arial"/>
          <w:szCs w:val="20"/>
        </w:rPr>
        <w:t>elders. Het uitvoerend onderzoek richt zich dan met name op de inrichting van werkplaatsen,</w:t>
      </w:r>
      <w:r>
        <w:rPr>
          <w:rFonts w:cs="Arial"/>
          <w:szCs w:val="20"/>
        </w:rPr>
        <w:t xml:space="preserve"> </w:t>
      </w:r>
      <w:r w:rsidRPr="00751264">
        <w:rPr>
          <w:rFonts w:cs="Arial"/>
          <w:szCs w:val="20"/>
        </w:rPr>
        <w:t xml:space="preserve">technische voorzieningen, grondstoffen, gereedschappen en producten. </w:t>
      </w:r>
    </w:p>
    <w:p w14:paraId="2151F1C4" w14:textId="77777777" w:rsidR="00915EF9" w:rsidRPr="006D60D6" w:rsidRDefault="00915EF9" w:rsidP="00544197">
      <w:pPr>
        <w:spacing w:line="276" w:lineRule="auto"/>
        <w:rPr>
          <w:rFonts w:cs="Arial"/>
          <w:szCs w:val="20"/>
        </w:rPr>
      </w:pPr>
      <w:r w:rsidRPr="006D60D6">
        <w:rPr>
          <w:rFonts w:cs="Arial"/>
          <w:szCs w:val="20"/>
        </w:rPr>
        <w:t>In de stad Eindhoven is het aantal archeologisch aantoonbare ambachten beperkt. De enige drie zijn</w:t>
      </w:r>
      <w:r>
        <w:rPr>
          <w:rFonts w:cs="Arial"/>
          <w:szCs w:val="20"/>
        </w:rPr>
        <w:t xml:space="preserve"> </w:t>
      </w:r>
      <w:r w:rsidRPr="006D60D6">
        <w:rPr>
          <w:rFonts w:cs="Arial"/>
          <w:szCs w:val="20"/>
        </w:rPr>
        <w:t>leemwinning voor de huizenbouw (dertiende eeuw), vollen als onderdeel van de textielnijverheid (dertiende</w:t>
      </w:r>
      <w:r>
        <w:rPr>
          <w:rFonts w:cs="Arial"/>
          <w:szCs w:val="20"/>
        </w:rPr>
        <w:t xml:space="preserve"> </w:t>
      </w:r>
      <w:r w:rsidRPr="006D60D6">
        <w:rPr>
          <w:rFonts w:cs="Arial"/>
          <w:szCs w:val="20"/>
        </w:rPr>
        <w:t>eeuw) en leerlooierijen met als typerend afval hoornpitten van runderen (dertiende-zeventiende eeuw).</w:t>
      </w:r>
    </w:p>
    <w:p w14:paraId="5FB4ADEA" w14:textId="77777777" w:rsidR="00915EF9" w:rsidRPr="006D60D6" w:rsidRDefault="00915EF9" w:rsidP="00544197">
      <w:pPr>
        <w:spacing w:line="276" w:lineRule="auto"/>
        <w:rPr>
          <w:rFonts w:cs="Arial"/>
          <w:szCs w:val="20"/>
        </w:rPr>
      </w:pPr>
      <w:r w:rsidRPr="006D60D6">
        <w:rPr>
          <w:rFonts w:cs="Arial"/>
          <w:szCs w:val="20"/>
        </w:rPr>
        <w:t>Daarnaast kunnen een oven en één of enkele in functioneel opzicht niet geïdentificeerde kuilen met een</w:t>
      </w:r>
      <w:r>
        <w:rPr>
          <w:rFonts w:cs="Arial"/>
          <w:szCs w:val="20"/>
        </w:rPr>
        <w:t xml:space="preserve"> </w:t>
      </w:r>
      <w:r w:rsidRPr="006D60D6">
        <w:rPr>
          <w:rFonts w:cs="Arial"/>
          <w:szCs w:val="20"/>
        </w:rPr>
        <w:t>ambacht verband houden, zoals de ‘zwarte gaten’. Het aantal ambachten dat via archivalische bronnen uit de</w:t>
      </w:r>
      <w:r>
        <w:rPr>
          <w:rFonts w:cs="Arial"/>
          <w:szCs w:val="20"/>
        </w:rPr>
        <w:t xml:space="preserve"> </w:t>
      </w:r>
      <w:r w:rsidRPr="006D60D6">
        <w:rPr>
          <w:rFonts w:cs="Arial"/>
          <w:szCs w:val="20"/>
        </w:rPr>
        <w:t>veertiende, vijftiende en zestiende eeuw bekend is, is echter veel groter en omvat alle nijverheidsfuncties die</w:t>
      </w:r>
      <w:r>
        <w:rPr>
          <w:rFonts w:cs="Arial"/>
          <w:szCs w:val="20"/>
        </w:rPr>
        <w:t xml:space="preserve"> </w:t>
      </w:r>
      <w:r w:rsidRPr="006D60D6">
        <w:rPr>
          <w:rFonts w:cs="Arial"/>
          <w:szCs w:val="20"/>
        </w:rPr>
        <w:t>we in een kleine stad zouden kunnen verwachten, van textielproductie tot smeden en leerlooien.</w:t>
      </w:r>
    </w:p>
    <w:p w14:paraId="3180CF50" w14:textId="77777777" w:rsidR="00915EF9" w:rsidRPr="006D60D6" w:rsidRDefault="00915EF9" w:rsidP="00544197">
      <w:pPr>
        <w:spacing w:line="276" w:lineRule="auto"/>
        <w:rPr>
          <w:rFonts w:cs="Arial"/>
          <w:szCs w:val="20"/>
        </w:rPr>
      </w:pPr>
      <w:r w:rsidRPr="006D60D6">
        <w:rPr>
          <w:rFonts w:cs="Arial"/>
          <w:szCs w:val="20"/>
        </w:rPr>
        <w:t>Mogelijk</w:t>
      </w:r>
      <w:r>
        <w:rPr>
          <w:rFonts w:cs="Arial"/>
          <w:szCs w:val="20"/>
        </w:rPr>
        <w:t xml:space="preserve"> </w:t>
      </w:r>
      <w:r w:rsidRPr="006D60D6">
        <w:rPr>
          <w:rFonts w:cs="Arial"/>
          <w:szCs w:val="20"/>
        </w:rPr>
        <w:t>vormden deze specialismen niet de belangrijkste bron voor het bestaan in de voor het overige vooral</w:t>
      </w:r>
      <w:r>
        <w:rPr>
          <w:rFonts w:cs="Arial"/>
          <w:szCs w:val="20"/>
        </w:rPr>
        <w:t xml:space="preserve"> </w:t>
      </w:r>
      <w:r w:rsidRPr="006D60D6">
        <w:rPr>
          <w:rFonts w:cs="Arial"/>
          <w:szCs w:val="20"/>
        </w:rPr>
        <w:t>agrarische bestaanswijze.</w:t>
      </w:r>
    </w:p>
    <w:p w14:paraId="359DF9B8" w14:textId="77777777" w:rsidR="00915EF9" w:rsidRDefault="00915EF9" w:rsidP="00544197">
      <w:pPr>
        <w:spacing w:line="276" w:lineRule="auto"/>
        <w:rPr>
          <w:rFonts w:cs="Arial"/>
          <w:szCs w:val="20"/>
        </w:rPr>
      </w:pPr>
      <w:r w:rsidRPr="006D60D6">
        <w:rPr>
          <w:rFonts w:cs="Arial"/>
          <w:szCs w:val="20"/>
        </w:rPr>
        <w:t>Het bestaan van een middeleeuwse herberg in de stad is niet</w:t>
      </w:r>
      <w:r>
        <w:rPr>
          <w:rFonts w:cs="Arial"/>
          <w:szCs w:val="20"/>
        </w:rPr>
        <w:t xml:space="preserve"> </w:t>
      </w:r>
      <w:r w:rsidRPr="006D60D6">
        <w:rPr>
          <w:rFonts w:cs="Arial"/>
          <w:szCs w:val="20"/>
        </w:rPr>
        <w:t>aangetoond.</w:t>
      </w:r>
    </w:p>
    <w:p w14:paraId="0881D087" w14:textId="77777777" w:rsidR="00915EF9" w:rsidRDefault="00915EF9" w:rsidP="00544197">
      <w:pPr>
        <w:spacing w:line="276" w:lineRule="auto"/>
        <w:rPr>
          <w:rFonts w:cs="Arial"/>
          <w:szCs w:val="20"/>
        </w:rPr>
      </w:pPr>
    </w:p>
    <w:p w14:paraId="772985DC" w14:textId="77777777" w:rsidR="00915EF9" w:rsidRDefault="00915EF9" w:rsidP="00544197">
      <w:pPr>
        <w:spacing w:line="276" w:lineRule="auto"/>
        <w:rPr>
          <w:rFonts w:cs="Arial"/>
          <w:szCs w:val="20"/>
        </w:rPr>
      </w:pPr>
      <w:r w:rsidRPr="009A2286">
        <w:rPr>
          <w:rFonts w:cs="Arial"/>
          <w:szCs w:val="20"/>
        </w:rPr>
        <w:t>De vragen over de stedelijke centrumfuncties op het gebied van onderwijs, kunst en wetenschap</w:t>
      </w:r>
      <w:r>
        <w:rPr>
          <w:rFonts w:cs="Arial"/>
          <w:szCs w:val="20"/>
        </w:rPr>
        <w:t xml:space="preserve"> </w:t>
      </w:r>
      <w:r w:rsidRPr="009A2286">
        <w:rPr>
          <w:rFonts w:cs="Arial"/>
          <w:szCs w:val="20"/>
        </w:rPr>
        <w:t>strekken zich uit over verschillende vakgebieden</w:t>
      </w:r>
      <w:r>
        <w:rPr>
          <w:rFonts w:cs="Arial"/>
          <w:szCs w:val="20"/>
        </w:rPr>
        <w:t>:</w:t>
      </w:r>
      <w:r w:rsidRPr="009A2286">
        <w:rPr>
          <w:rFonts w:cs="Arial"/>
          <w:szCs w:val="20"/>
        </w:rPr>
        <w:t xml:space="preserve"> </w:t>
      </w:r>
    </w:p>
    <w:p w14:paraId="0F013951" w14:textId="77777777" w:rsidR="00915EF9" w:rsidRDefault="00915EF9" w:rsidP="00AE43C7">
      <w:pPr>
        <w:numPr>
          <w:ilvl w:val="0"/>
          <w:numId w:val="27"/>
        </w:numPr>
        <w:spacing w:line="276" w:lineRule="auto"/>
        <w:ind w:left="568" w:hanging="284"/>
        <w:rPr>
          <w:rFonts w:cs="Arial"/>
          <w:szCs w:val="20"/>
        </w:rPr>
      </w:pPr>
      <w:r>
        <w:rPr>
          <w:rFonts w:cs="Arial"/>
          <w:szCs w:val="20"/>
        </w:rPr>
        <w:t>Welke vakgebieden werden onderwezen in de stad?</w:t>
      </w:r>
    </w:p>
    <w:p w14:paraId="3D009D96" w14:textId="77777777" w:rsidR="00915EF9" w:rsidRDefault="00915EF9" w:rsidP="00AE43C7">
      <w:pPr>
        <w:numPr>
          <w:ilvl w:val="0"/>
          <w:numId w:val="27"/>
        </w:numPr>
        <w:spacing w:line="276" w:lineRule="auto"/>
        <w:ind w:left="568" w:hanging="284"/>
        <w:rPr>
          <w:rFonts w:cs="Arial"/>
          <w:szCs w:val="20"/>
        </w:rPr>
      </w:pPr>
      <w:r w:rsidRPr="009A2286">
        <w:rPr>
          <w:rFonts w:cs="Arial"/>
          <w:szCs w:val="20"/>
        </w:rPr>
        <w:t>Wat is de herkomst en leeftijd en status van de docenten en leerlingen</w:t>
      </w:r>
      <w:r>
        <w:rPr>
          <w:rFonts w:cs="Arial"/>
          <w:szCs w:val="20"/>
        </w:rPr>
        <w:t>?</w:t>
      </w:r>
    </w:p>
    <w:p w14:paraId="5BAA5011" w14:textId="77777777" w:rsidR="00915EF9" w:rsidRDefault="00915EF9" w:rsidP="00AE43C7">
      <w:pPr>
        <w:numPr>
          <w:ilvl w:val="0"/>
          <w:numId w:val="27"/>
        </w:numPr>
        <w:spacing w:line="276" w:lineRule="auto"/>
        <w:ind w:left="568" w:hanging="284"/>
        <w:rPr>
          <w:rFonts w:cs="Arial"/>
          <w:szCs w:val="20"/>
        </w:rPr>
      </w:pPr>
      <w:r>
        <w:rPr>
          <w:rFonts w:cs="Arial"/>
          <w:szCs w:val="20"/>
        </w:rPr>
        <w:t xml:space="preserve">Wat waren </w:t>
      </w:r>
      <w:r w:rsidRPr="009A2286">
        <w:rPr>
          <w:rFonts w:cs="Arial"/>
          <w:szCs w:val="20"/>
        </w:rPr>
        <w:t>de aantallen leerlingen en de duur van hun opleiding</w:t>
      </w:r>
      <w:r>
        <w:rPr>
          <w:rFonts w:cs="Arial"/>
          <w:szCs w:val="20"/>
        </w:rPr>
        <w:t>?</w:t>
      </w:r>
    </w:p>
    <w:p w14:paraId="2FCE8E71" w14:textId="77777777" w:rsidR="00915EF9" w:rsidRPr="009A2286" w:rsidRDefault="00915EF9" w:rsidP="00AE43C7">
      <w:pPr>
        <w:numPr>
          <w:ilvl w:val="0"/>
          <w:numId w:val="27"/>
        </w:numPr>
        <w:spacing w:line="276" w:lineRule="auto"/>
        <w:ind w:left="568" w:hanging="284"/>
        <w:rPr>
          <w:rFonts w:cs="Arial"/>
          <w:szCs w:val="20"/>
        </w:rPr>
      </w:pPr>
      <w:r w:rsidRPr="009A2286">
        <w:rPr>
          <w:rFonts w:cs="Arial"/>
          <w:szCs w:val="20"/>
        </w:rPr>
        <w:t>Waar stonden de schoolgebouwen en de huisvesting van docenten en leerlingen</w:t>
      </w:r>
      <w:r>
        <w:rPr>
          <w:rFonts w:cs="Arial"/>
          <w:szCs w:val="20"/>
        </w:rPr>
        <w:t>?</w:t>
      </w:r>
      <w:r w:rsidRPr="009A2286">
        <w:rPr>
          <w:rFonts w:cs="Arial"/>
          <w:szCs w:val="20"/>
        </w:rPr>
        <w:t xml:space="preserve"> </w:t>
      </w:r>
    </w:p>
    <w:p w14:paraId="223B5EF8" w14:textId="77777777" w:rsidR="00915EF9" w:rsidRDefault="00915EF9" w:rsidP="00AE43C7">
      <w:pPr>
        <w:numPr>
          <w:ilvl w:val="0"/>
          <w:numId w:val="27"/>
        </w:numPr>
        <w:spacing w:line="276" w:lineRule="auto"/>
        <w:ind w:left="568" w:hanging="284"/>
        <w:rPr>
          <w:rFonts w:cs="Arial"/>
          <w:szCs w:val="20"/>
        </w:rPr>
      </w:pPr>
      <w:r w:rsidRPr="00F47386">
        <w:rPr>
          <w:rFonts w:cs="Arial"/>
          <w:szCs w:val="20"/>
        </w:rPr>
        <w:t xml:space="preserve">Waren in de stad gespecialiseerde ambachtslieden (edelsmeden, beeldhouwers en beeldsnijders, schilders, tapijtwevers en boekdrukkers), </w:t>
      </w:r>
      <w:r>
        <w:rPr>
          <w:rFonts w:cs="Arial"/>
          <w:szCs w:val="20"/>
        </w:rPr>
        <w:t>aanwezig?</w:t>
      </w:r>
    </w:p>
    <w:p w14:paraId="5AB7025F" w14:textId="77777777" w:rsidR="00915EF9" w:rsidRDefault="00915EF9" w:rsidP="00AE43C7">
      <w:pPr>
        <w:numPr>
          <w:ilvl w:val="0"/>
          <w:numId w:val="27"/>
        </w:numPr>
        <w:spacing w:line="276" w:lineRule="auto"/>
        <w:ind w:left="568" w:hanging="284"/>
        <w:rPr>
          <w:rFonts w:cs="Arial"/>
          <w:szCs w:val="20"/>
        </w:rPr>
      </w:pPr>
      <w:r>
        <w:rPr>
          <w:rFonts w:cs="Arial"/>
          <w:szCs w:val="20"/>
        </w:rPr>
        <w:t>Op welke plaatsen in de stad woonden of werkten ambachtslieden?</w:t>
      </w:r>
    </w:p>
    <w:p w14:paraId="39E2CBC8" w14:textId="77777777" w:rsidR="00915EF9" w:rsidRPr="00F47386" w:rsidRDefault="00915EF9" w:rsidP="00AE43C7">
      <w:pPr>
        <w:numPr>
          <w:ilvl w:val="0"/>
          <w:numId w:val="27"/>
        </w:numPr>
        <w:spacing w:line="276" w:lineRule="auto"/>
        <w:ind w:left="568" w:hanging="284"/>
        <w:rPr>
          <w:rFonts w:cs="Arial"/>
          <w:szCs w:val="20"/>
        </w:rPr>
      </w:pPr>
      <w:r>
        <w:rPr>
          <w:rFonts w:cs="Arial"/>
          <w:szCs w:val="20"/>
        </w:rPr>
        <w:t xml:space="preserve">Wat was de </w:t>
      </w:r>
      <w:r w:rsidRPr="00F47386">
        <w:rPr>
          <w:rFonts w:cs="Arial"/>
          <w:szCs w:val="20"/>
        </w:rPr>
        <w:t>herkomst van</w:t>
      </w:r>
      <w:r>
        <w:rPr>
          <w:rFonts w:cs="Arial"/>
          <w:szCs w:val="20"/>
        </w:rPr>
        <w:t xml:space="preserve"> de ambachtslieden?</w:t>
      </w:r>
    </w:p>
    <w:p w14:paraId="4CB08641" w14:textId="77777777" w:rsidR="00915EF9" w:rsidRDefault="00915EF9" w:rsidP="00915EF9">
      <w:pPr>
        <w:spacing w:line="276" w:lineRule="auto"/>
        <w:ind w:left="1440"/>
        <w:rPr>
          <w:rFonts w:cs="Arial"/>
          <w:szCs w:val="20"/>
        </w:rPr>
      </w:pPr>
    </w:p>
    <w:p w14:paraId="2B1B5A36" w14:textId="77777777" w:rsidR="00915EF9" w:rsidRPr="00970C25" w:rsidRDefault="00915EF9" w:rsidP="00AE43C7">
      <w:pPr>
        <w:numPr>
          <w:ilvl w:val="0"/>
          <w:numId w:val="26"/>
        </w:numPr>
        <w:spacing w:line="276" w:lineRule="auto"/>
        <w:ind w:left="357" w:hanging="357"/>
        <w:rPr>
          <w:rFonts w:cs="Arial"/>
          <w:b/>
          <w:bCs/>
          <w:szCs w:val="20"/>
        </w:rPr>
      </w:pPr>
      <w:r w:rsidRPr="00970C25">
        <w:rPr>
          <w:rFonts w:cs="Arial"/>
          <w:b/>
          <w:bCs/>
          <w:szCs w:val="20"/>
        </w:rPr>
        <w:t>De stedelijke identiteit</w:t>
      </w:r>
    </w:p>
    <w:p w14:paraId="536080FD" w14:textId="77777777" w:rsidR="00915EF9" w:rsidRPr="00751264" w:rsidRDefault="00915EF9" w:rsidP="00915EF9">
      <w:pPr>
        <w:spacing w:line="276" w:lineRule="auto"/>
        <w:rPr>
          <w:rFonts w:cs="Arial"/>
          <w:szCs w:val="20"/>
        </w:rPr>
      </w:pPr>
      <w:r w:rsidRPr="00751264">
        <w:rPr>
          <w:rFonts w:cs="Arial"/>
          <w:szCs w:val="20"/>
        </w:rPr>
        <w:t>De stad onderscheidt zich van andere nederzettingen in de omgeving door zijn centrumfuncties, hetgeen uiteindelijk resulteert in een eigen stedelijke identiteit. De stedelingen vormden een</w:t>
      </w:r>
      <w:r>
        <w:rPr>
          <w:rFonts w:cs="Arial"/>
          <w:szCs w:val="20"/>
        </w:rPr>
        <w:t xml:space="preserve"> </w:t>
      </w:r>
      <w:r w:rsidRPr="00751264">
        <w:rPr>
          <w:rFonts w:cs="Arial"/>
          <w:szCs w:val="20"/>
        </w:rPr>
        <w:t>eigen groep ten opzichte van de inwoners uit de omgeving en ten opzichte van die van andere steden.</w:t>
      </w:r>
    </w:p>
    <w:p w14:paraId="38414CAB" w14:textId="77777777" w:rsidR="00915EF9" w:rsidRPr="00751264" w:rsidRDefault="00915EF9" w:rsidP="00915EF9">
      <w:pPr>
        <w:spacing w:line="276" w:lineRule="auto"/>
        <w:rPr>
          <w:rFonts w:cs="Arial"/>
          <w:szCs w:val="20"/>
        </w:rPr>
      </w:pPr>
      <w:r w:rsidRPr="00751264">
        <w:rPr>
          <w:rFonts w:cs="Arial"/>
          <w:szCs w:val="20"/>
        </w:rPr>
        <w:t>Door de eeuwen heen kan deze identiteit aan verandering onderhevig zijn.</w:t>
      </w:r>
    </w:p>
    <w:p w14:paraId="3C26FF08" w14:textId="2595B8E9" w:rsidR="00915EF9" w:rsidRPr="00D4304E" w:rsidRDefault="00915EF9" w:rsidP="00915EF9">
      <w:pPr>
        <w:spacing w:line="276" w:lineRule="auto"/>
        <w:rPr>
          <w:rFonts w:cs="Arial"/>
          <w:szCs w:val="20"/>
        </w:rPr>
      </w:pPr>
      <w:r w:rsidRPr="00751264">
        <w:rPr>
          <w:rFonts w:cs="Arial"/>
          <w:szCs w:val="20"/>
        </w:rPr>
        <w:t xml:space="preserve">Met name in de </w:t>
      </w:r>
      <w:r w:rsidR="00916A43">
        <w:rPr>
          <w:rFonts w:cs="Arial"/>
          <w:szCs w:val="20"/>
        </w:rPr>
        <w:t>l</w:t>
      </w:r>
      <w:r w:rsidR="00916A43" w:rsidRPr="00751264">
        <w:rPr>
          <w:rFonts w:cs="Arial"/>
          <w:szCs w:val="20"/>
        </w:rPr>
        <w:t xml:space="preserve">ate </w:t>
      </w:r>
      <w:r w:rsidR="00916A43">
        <w:rPr>
          <w:rFonts w:cs="Arial"/>
          <w:szCs w:val="20"/>
        </w:rPr>
        <w:t>m</w:t>
      </w:r>
      <w:r w:rsidR="00916A43" w:rsidRPr="00751264">
        <w:rPr>
          <w:rFonts w:cs="Arial"/>
          <w:szCs w:val="20"/>
        </w:rPr>
        <w:t xml:space="preserve">iddeleeuwen </w:t>
      </w:r>
      <w:r w:rsidRPr="00751264">
        <w:rPr>
          <w:rFonts w:cs="Arial"/>
          <w:szCs w:val="20"/>
        </w:rPr>
        <w:t>ontwikkelde de stad zich tot een bijzondere nederzettingsvorm,</w:t>
      </w:r>
      <w:r>
        <w:rPr>
          <w:rFonts w:cs="Arial"/>
          <w:szCs w:val="20"/>
        </w:rPr>
        <w:t xml:space="preserve"> </w:t>
      </w:r>
      <w:r w:rsidRPr="00751264">
        <w:rPr>
          <w:rFonts w:cs="Arial"/>
          <w:szCs w:val="20"/>
        </w:rPr>
        <w:t>met een grote dichtheid van huizen en monumentale gebouwen, als militaire eenheid voorzien van</w:t>
      </w:r>
      <w:r>
        <w:rPr>
          <w:rFonts w:cs="Arial"/>
          <w:szCs w:val="20"/>
        </w:rPr>
        <w:t xml:space="preserve"> </w:t>
      </w:r>
      <w:r w:rsidRPr="00751264">
        <w:rPr>
          <w:rFonts w:cs="Arial"/>
          <w:szCs w:val="20"/>
        </w:rPr>
        <w:t>stadsversterkingen met een eigen strijdmacht (de schutterij), bevolkt door ‘poorters’ die zich bewust</w:t>
      </w:r>
      <w:r>
        <w:rPr>
          <w:rFonts w:cs="Arial"/>
          <w:szCs w:val="20"/>
        </w:rPr>
        <w:t xml:space="preserve"> </w:t>
      </w:r>
      <w:r w:rsidRPr="00751264">
        <w:rPr>
          <w:rFonts w:cs="Arial"/>
          <w:szCs w:val="20"/>
        </w:rPr>
        <w:t>waren van het onderscheid met de niet-stedelijke omgeving. De stedelijke bevolking trad na de stadsrechtverlening ook op als een rechtspersoon,</w:t>
      </w:r>
      <w:r>
        <w:rPr>
          <w:rFonts w:cs="Arial"/>
          <w:szCs w:val="20"/>
        </w:rPr>
        <w:t xml:space="preserve"> </w:t>
      </w:r>
      <w:r w:rsidRPr="00751264">
        <w:rPr>
          <w:rFonts w:cs="Arial"/>
          <w:szCs w:val="20"/>
        </w:rPr>
        <w:t>vertegenwoordigd door een min of meer zelfstandig stadsbestuur. De stad werd voorzien van een</w:t>
      </w:r>
      <w:r>
        <w:rPr>
          <w:rFonts w:cs="Arial"/>
          <w:szCs w:val="20"/>
        </w:rPr>
        <w:t xml:space="preserve"> </w:t>
      </w:r>
      <w:r w:rsidRPr="00751264">
        <w:rPr>
          <w:rFonts w:cs="Arial"/>
          <w:szCs w:val="20"/>
        </w:rPr>
        <w:t xml:space="preserve">eigen symbool - een stadswapen dat </w:t>
      </w:r>
      <w:r w:rsidRPr="00751264">
        <w:rPr>
          <w:rFonts w:cs="Arial"/>
          <w:szCs w:val="20"/>
        </w:rPr>
        <w:lastRenderedPageBreak/>
        <w:t>vergelijkbaar is met de adellijke heraldiek. De eigen stedelijke</w:t>
      </w:r>
      <w:r>
        <w:rPr>
          <w:rFonts w:cs="Arial"/>
          <w:szCs w:val="20"/>
        </w:rPr>
        <w:t xml:space="preserve"> </w:t>
      </w:r>
      <w:r w:rsidRPr="00751264">
        <w:rPr>
          <w:rFonts w:cs="Arial"/>
          <w:szCs w:val="20"/>
        </w:rPr>
        <w:t>mentaliteit en identiteit van deze stadsgemeenschap werd naar buiten toe tot uiting gebracht in de</w:t>
      </w:r>
      <w:r>
        <w:rPr>
          <w:rFonts w:cs="Arial"/>
          <w:szCs w:val="20"/>
        </w:rPr>
        <w:t xml:space="preserve"> </w:t>
      </w:r>
      <w:r w:rsidRPr="00751264">
        <w:rPr>
          <w:rFonts w:cs="Arial"/>
          <w:szCs w:val="20"/>
        </w:rPr>
        <w:t>stedelijke heraldiek, indrukwekkende vestingwerken en prestigieuze openbare en particuliere</w:t>
      </w:r>
      <w:r>
        <w:rPr>
          <w:rFonts w:cs="Arial"/>
          <w:szCs w:val="20"/>
        </w:rPr>
        <w:t xml:space="preserve"> </w:t>
      </w:r>
      <w:r w:rsidRPr="00751264">
        <w:rPr>
          <w:rFonts w:cs="Arial"/>
          <w:szCs w:val="20"/>
        </w:rPr>
        <w:t>gebouwen. De stadsversterkingen waren zo kenmerkend voor de ruime mate van bestuurlijke</w:t>
      </w:r>
      <w:r>
        <w:rPr>
          <w:rFonts w:cs="Arial"/>
          <w:szCs w:val="20"/>
        </w:rPr>
        <w:t xml:space="preserve"> </w:t>
      </w:r>
      <w:r w:rsidRPr="00751264">
        <w:rPr>
          <w:rFonts w:cs="Arial"/>
          <w:szCs w:val="20"/>
        </w:rPr>
        <w:t>zelfstandigheid, dat de inwoners zich ‘poorter’ noemen. Daarnaast is het stedelijk zelfbewustzijn ook</w:t>
      </w:r>
      <w:r>
        <w:rPr>
          <w:rFonts w:cs="Arial"/>
          <w:szCs w:val="20"/>
        </w:rPr>
        <w:t xml:space="preserve"> </w:t>
      </w:r>
      <w:r w:rsidRPr="00751264">
        <w:rPr>
          <w:rFonts w:cs="Arial"/>
          <w:szCs w:val="20"/>
        </w:rPr>
        <w:t>herkenbaar in het optreden van burgers ten opzichte van de landsheer, de stadsheer, andere steden</w:t>
      </w:r>
      <w:r>
        <w:rPr>
          <w:rFonts w:cs="Arial"/>
          <w:szCs w:val="20"/>
        </w:rPr>
        <w:t xml:space="preserve"> </w:t>
      </w:r>
      <w:r w:rsidRPr="00751264">
        <w:rPr>
          <w:rFonts w:cs="Arial"/>
          <w:szCs w:val="20"/>
        </w:rPr>
        <w:t>en het platteland.</w:t>
      </w:r>
      <w:r>
        <w:rPr>
          <w:rFonts w:cs="Arial"/>
          <w:szCs w:val="20"/>
        </w:rPr>
        <w:t xml:space="preserve"> </w:t>
      </w:r>
      <w:r w:rsidRPr="00751264">
        <w:rPr>
          <w:rFonts w:cs="Arial"/>
          <w:szCs w:val="20"/>
        </w:rPr>
        <w:t>De afwijkende ruimtelijke inrichting, levensstijl en materiële cultuur van de stad komt vooral naar voren</w:t>
      </w:r>
      <w:r>
        <w:rPr>
          <w:rFonts w:cs="Arial"/>
          <w:szCs w:val="20"/>
        </w:rPr>
        <w:t xml:space="preserve"> </w:t>
      </w:r>
      <w:r w:rsidRPr="00751264">
        <w:rPr>
          <w:rFonts w:cs="Arial"/>
          <w:szCs w:val="20"/>
        </w:rPr>
        <w:t>als ook het platteland in het onderzoek wordt betrokken. Maar ook de diversiteit binnen de stad, met</w:t>
      </w:r>
      <w:r>
        <w:rPr>
          <w:rFonts w:cs="Arial"/>
          <w:szCs w:val="20"/>
        </w:rPr>
        <w:t xml:space="preserve"> </w:t>
      </w:r>
      <w:r w:rsidRPr="00751264">
        <w:rPr>
          <w:rFonts w:cs="Arial"/>
          <w:szCs w:val="20"/>
        </w:rPr>
        <w:t>haar grote verscheidenheid aan bevolkingsgroepen, mag daarbij niet over het hoofd worden gezien. Een interessante vraag daarbij is hoe de stad werd beleefd; zowel door de inwoners zelf</w:t>
      </w:r>
      <w:r>
        <w:rPr>
          <w:rFonts w:cs="Arial"/>
          <w:szCs w:val="20"/>
        </w:rPr>
        <w:t xml:space="preserve"> </w:t>
      </w:r>
      <w:r w:rsidRPr="00751264">
        <w:rPr>
          <w:rFonts w:cs="Arial"/>
          <w:szCs w:val="20"/>
        </w:rPr>
        <w:t>als door buitenstaanders en niet-stedelingen. Het archeologisch onderzoek is echter overwegend</w:t>
      </w:r>
      <w:r>
        <w:rPr>
          <w:rFonts w:cs="Arial"/>
          <w:szCs w:val="20"/>
        </w:rPr>
        <w:t xml:space="preserve"> </w:t>
      </w:r>
      <w:r w:rsidRPr="00751264">
        <w:rPr>
          <w:rFonts w:cs="Arial"/>
          <w:szCs w:val="20"/>
        </w:rPr>
        <w:t>gericht op ruimtelijke vormen en materiële cultuur; voor de beantwoording van vragen over beleving,</w:t>
      </w:r>
      <w:r>
        <w:rPr>
          <w:rFonts w:cs="Arial"/>
          <w:szCs w:val="20"/>
        </w:rPr>
        <w:t xml:space="preserve"> </w:t>
      </w:r>
      <w:r w:rsidRPr="00751264">
        <w:rPr>
          <w:rFonts w:cs="Arial"/>
          <w:szCs w:val="20"/>
        </w:rPr>
        <w:t xml:space="preserve">mentaliteit en identiteit ontbreekt het vooralsnog aan een bruikbaar theoretisch kader. </w:t>
      </w:r>
      <w:r w:rsidRPr="00751264">
        <w:rPr>
          <w:rFonts w:cs="Arial"/>
          <w:szCs w:val="20"/>
        </w:rPr>
        <w:cr/>
      </w:r>
    </w:p>
    <w:p w14:paraId="3F12B79D" w14:textId="46D4DD4D" w:rsidR="00915EF9" w:rsidRPr="00F570AB" w:rsidRDefault="00915EF9" w:rsidP="00AE43C7">
      <w:pPr>
        <w:pStyle w:val="Lijstalinea"/>
        <w:numPr>
          <w:ilvl w:val="1"/>
          <w:numId w:val="37"/>
        </w:numPr>
        <w:spacing w:line="276" w:lineRule="auto"/>
        <w:ind w:left="357" w:hanging="357"/>
        <w:rPr>
          <w:b/>
          <w:bCs/>
        </w:rPr>
      </w:pPr>
      <w:bookmarkStart w:id="169" w:name="_Hlk159318153"/>
      <w:r w:rsidRPr="00F570AB">
        <w:rPr>
          <w:b/>
          <w:bCs/>
        </w:rPr>
        <w:t>Diversiteit en wooncultuur</w:t>
      </w:r>
    </w:p>
    <w:bookmarkEnd w:id="169"/>
    <w:p w14:paraId="4C1AD67B" w14:textId="58BED4D1" w:rsidR="00915EF9" w:rsidRDefault="00915EF9" w:rsidP="00F570AB">
      <w:pPr>
        <w:spacing w:line="276" w:lineRule="auto"/>
        <w:rPr>
          <w:rFonts w:cs="Arial"/>
          <w:szCs w:val="20"/>
        </w:rPr>
      </w:pPr>
      <w:r w:rsidRPr="005A7B6F">
        <w:rPr>
          <w:rFonts w:cs="Arial"/>
          <w:szCs w:val="20"/>
        </w:rPr>
        <w:t xml:space="preserve">Het </w:t>
      </w:r>
      <w:r>
        <w:rPr>
          <w:rFonts w:cs="Arial"/>
          <w:szCs w:val="20"/>
        </w:rPr>
        <w:t xml:space="preserve">aantal huizen in de laatmiddeleeuwse stad Eindhoven kan afgeleid worden </w:t>
      </w:r>
      <w:r w:rsidRPr="005A7B6F">
        <w:rPr>
          <w:rFonts w:cs="Arial"/>
          <w:szCs w:val="20"/>
        </w:rPr>
        <w:t>uit haardtellingen uit de</w:t>
      </w:r>
      <w:r>
        <w:rPr>
          <w:rFonts w:cs="Arial"/>
          <w:szCs w:val="20"/>
        </w:rPr>
        <w:t xml:space="preserve"> </w:t>
      </w:r>
      <w:r w:rsidRPr="005A7B6F">
        <w:rPr>
          <w:rFonts w:cs="Arial"/>
          <w:szCs w:val="20"/>
        </w:rPr>
        <w:t>vijftiende eeuw. In het jaar 1438 worden 248 haarden vermeld en in het jaar 1496 gaat het om 168 haarden. Over het algemeen wordt voor één haard</w:t>
      </w:r>
      <w:r>
        <w:rPr>
          <w:rFonts w:cs="Arial"/>
          <w:szCs w:val="20"/>
        </w:rPr>
        <w:t xml:space="preserve"> </w:t>
      </w:r>
      <w:r w:rsidRPr="005A7B6F">
        <w:rPr>
          <w:rFonts w:cs="Arial"/>
          <w:szCs w:val="20"/>
        </w:rPr>
        <w:t>één huis(houden) aangehouden. In de vijftiende eeuw valt het aantal haarden in Eindhoven binnen de</w:t>
      </w:r>
      <w:r>
        <w:rPr>
          <w:rFonts w:cs="Arial"/>
          <w:szCs w:val="20"/>
        </w:rPr>
        <w:t xml:space="preserve"> </w:t>
      </w:r>
      <w:r w:rsidRPr="005A7B6F">
        <w:rPr>
          <w:rFonts w:cs="Arial"/>
          <w:szCs w:val="20"/>
        </w:rPr>
        <w:t>variatiebreedte van het aantal huizen in het model van de kleine stad. Ook geldt voor de vijftiende eeuw dat</w:t>
      </w:r>
      <w:r>
        <w:rPr>
          <w:rFonts w:cs="Arial"/>
          <w:szCs w:val="20"/>
        </w:rPr>
        <w:t xml:space="preserve"> </w:t>
      </w:r>
      <w:r w:rsidRPr="005A7B6F">
        <w:rPr>
          <w:rFonts w:cs="Arial"/>
          <w:szCs w:val="20"/>
        </w:rPr>
        <w:t>het aantal haarden (huizen) in Eindhoven groter was dan het aantal haarden (huizen) in het grootste dorp op</w:t>
      </w:r>
      <w:r>
        <w:rPr>
          <w:rFonts w:cs="Arial"/>
          <w:szCs w:val="20"/>
        </w:rPr>
        <w:t xml:space="preserve"> </w:t>
      </w:r>
      <w:r w:rsidRPr="005A7B6F">
        <w:rPr>
          <w:rFonts w:cs="Arial"/>
          <w:szCs w:val="20"/>
        </w:rPr>
        <w:t xml:space="preserve">het platteland van </w:t>
      </w:r>
      <w:r>
        <w:rPr>
          <w:rFonts w:cs="Arial"/>
          <w:szCs w:val="20"/>
        </w:rPr>
        <w:t>de Kempen</w:t>
      </w:r>
      <w:r w:rsidRPr="005A7B6F">
        <w:rPr>
          <w:rFonts w:cs="Arial"/>
          <w:szCs w:val="20"/>
        </w:rPr>
        <w:t>. Voor de dertiende en veertiende eeuw ontbreekt het aan gegevens. Wel kan worden</w:t>
      </w:r>
      <w:r>
        <w:rPr>
          <w:rFonts w:cs="Arial"/>
          <w:szCs w:val="20"/>
        </w:rPr>
        <w:t xml:space="preserve"> </w:t>
      </w:r>
      <w:r w:rsidRPr="005A7B6F">
        <w:rPr>
          <w:rFonts w:cs="Arial"/>
          <w:szCs w:val="20"/>
        </w:rPr>
        <w:t>opgemerkt dat het aantal huizen in Eindhoven gedurende de dertiende eeuw kleiner geweest moet zijn dan</w:t>
      </w:r>
      <w:r>
        <w:rPr>
          <w:rFonts w:cs="Arial"/>
          <w:szCs w:val="20"/>
        </w:rPr>
        <w:t xml:space="preserve"> </w:t>
      </w:r>
      <w:r w:rsidRPr="005A7B6F">
        <w:rPr>
          <w:rFonts w:cs="Arial"/>
          <w:szCs w:val="20"/>
        </w:rPr>
        <w:t>gedurende de vijftiende eeuw.</w:t>
      </w:r>
      <w:r>
        <w:rPr>
          <w:rFonts w:cs="Arial"/>
          <w:szCs w:val="20"/>
        </w:rPr>
        <w:t xml:space="preserve"> Aan het </w:t>
      </w:r>
      <w:r w:rsidRPr="005A7B6F">
        <w:rPr>
          <w:rFonts w:cs="Arial"/>
          <w:szCs w:val="20"/>
        </w:rPr>
        <w:t xml:space="preserve">begin van de dertiende eeuw </w:t>
      </w:r>
      <w:r>
        <w:rPr>
          <w:rFonts w:cs="Arial"/>
          <w:szCs w:val="20"/>
        </w:rPr>
        <w:t xml:space="preserve">was </w:t>
      </w:r>
      <w:r w:rsidRPr="005A7B6F">
        <w:rPr>
          <w:rFonts w:cs="Arial"/>
          <w:szCs w:val="20"/>
        </w:rPr>
        <w:t>sprake van één woonkern,</w:t>
      </w:r>
      <w:r>
        <w:rPr>
          <w:rFonts w:cs="Arial"/>
          <w:szCs w:val="20"/>
        </w:rPr>
        <w:t xml:space="preserve"> </w:t>
      </w:r>
      <w:r w:rsidRPr="005A7B6F">
        <w:rPr>
          <w:rFonts w:cs="Arial"/>
          <w:szCs w:val="20"/>
        </w:rPr>
        <w:t xml:space="preserve">namelijk rondom het marktveld. </w:t>
      </w:r>
      <w:r>
        <w:rPr>
          <w:rFonts w:cs="Arial"/>
          <w:szCs w:val="20"/>
        </w:rPr>
        <w:t>Dat is nog steeds het geval in de 16</w:t>
      </w:r>
      <w:r w:rsidR="00F570AB" w:rsidRPr="00F570AB">
        <w:rPr>
          <w:rFonts w:cs="Arial"/>
          <w:szCs w:val="20"/>
          <w:vertAlign w:val="superscript"/>
        </w:rPr>
        <w:t>de</w:t>
      </w:r>
      <w:r w:rsidR="00F570AB">
        <w:rPr>
          <w:rFonts w:cs="Arial"/>
          <w:szCs w:val="20"/>
        </w:rPr>
        <w:t xml:space="preserve"> </w:t>
      </w:r>
      <w:r>
        <w:rPr>
          <w:rFonts w:cs="Arial"/>
          <w:szCs w:val="20"/>
        </w:rPr>
        <w:t>eeuw.</w:t>
      </w:r>
      <w:r w:rsidRPr="005A7B6F">
        <w:rPr>
          <w:rFonts w:cs="Arial"/>
          <w:szCs w:val="20"/>
        </w:rPr>
        <w:t xml:space="preserve"> Van voorsteden is dan geen sprake. Wel bestaan er</w:t>
      </w:r>
      <w:r>
        <w:rPr>
          <w:rFonts w:cs="Arial"/>
          <w:szCs w:val="20"/>
        </w:rPr>
        <w:t xml:space="preserve"> </w:t>
      </w:r>
      <w:r w:rsidRPr="005A7B6F">
        <w:rPr>
          <w:rFonts w:cs="Arial"/>
          <w:szCs w:val="20"/>
        </w:rPr>
        <w:t>dan drie suburbane wijken die aan de stad grenzen, één ten zuidoosten (het dorp Stratum), één ten</w:t>
      </w:r>
      <w:r>
        <w:rPr>
          <w:rFonts w:cs="Arial"/>
          <w:szCs w:val="20"/>
        </w:rPr>
        <w:t xml:space="preserve"> </w:t>
      </w:r>
      <w:r w:rsidRPr="005A7B6F">
        <w:rPr>
          <w:rFonts w:cs="Arial"/>
          <w:szCs w:val="20"/>
        </w:rPr>
        <w:t>zuidwesten (het gebied de Bergen) en één ten noordwesten van de stad (het buurtschap Fellenoord van het</w:t>
      </w:r>
      <w:r>
        <w:rPr>
          <w:rFonts w:cs="Arial"/>
          <w:szCs w:val="20"/>
        </w:rPr>
        <w:t xml:space="preserve"> </w:t>
      </w:r>
      <w:r w:rsidRPr="005A7B6F">
        <w:rPr>
          <w:rFonts w:cs="Arial"/>
          <w:szCs w:val="20"/>
        </w:rPr>
        <w:t>dorp Woensel).</w:t>
      </w:r>
    </w:p>
    <w:p w14:paraId="3CA2FB5C" w14:textId="77777777" w:rsidR="00915EF9" w:rsidRDefault="00915EF9" w:rsidP="00F570AB">
      <w:pPr>
        <w:spacing w:line="276" w:lineRule="auto"/>
        <w:rPr>
          <w:rFonts w:cs="Arial"/>
          <w:szCs w:val="20"/>
        </w:rPr>
      </w:pPr>
      <w:r w:rsidRPr="00AD743D">
        <w:rPr>
          <w:rFonts w:cs="Arial"/>
          <w:szCs w:val="20"/>
        </w:rPr>
        <w:t>Op één uitzondering na bestaat voor het middeleeuwse Eindhoven geen enkele aanwijzing voor het</w:t>
      </w:r>
      <w:r>
        <w:rPr>
          <w:rFonts w:cs="Arial"/>
          <w:szCs w:val="20"/>
        </w:rPr>
        <w:t xml:space="preserve"> </w:t>
      </w:r>
      <w:r w:rsidRPr="00AD743D">
        <w:rPr>
          <w:rFonts w:cs="Arial"/>
          <w:szCs w:val="20"/>
        </w:rPr>
        <w:t>bestaan van één of meer grote huizen. Dit wordt</w:t>
      </w:r>
      <w:r>
        <w:rPr>
          <w:rFonts w:cs="Arial"/>
          <w:szCs w:val="20"/>
        </w:rPr>
        <w:t xml:space="preserve"> </w:t>
      </w:r>
      <w:r w:rsidRPr="00AD743D">
        <w:rPr>
          <w:rFonts w:cs="Arial"/>
          <w:szCs w:val="20"/>
        </w:rPr>
        <w:t>verklaard door een andere bouwwijze die geen archeologische sporen heeft achtergelaten omdat huizen niet</w:t>
      </w:r>
      <w:r>
        <w:rPr>
          <w:rFonts w:cs="Arial"/>
          <w:szCs w:val="20"/>
        </w:rPr>
        <w:t xml:space="preserve"> </w:t>
      </w:r>
      <w:r w:rsidRPr="00AD743D">
        <w:rPr>
          <w:rFonts w:cs="Arial"/>
          <w:szCs w:val="20"/>
        </w:rPr>
        <w:t>ín, maar óp de grond waren gefundeerd.</w:t>
      </w:r>
      <w:r>
        <w:rPr>
          <w:rFonts w:cs="Arial"/>
          <w:szCs w:val="20"/>
        </w:rPr>
        <w:t xml:space="preserve"> </w:t>
      </w:r>
      <w:r w:rsidRPr="00AD743D">
        <w:rPr>
          <w:rFonts w:cs="Arial"/>
          <w:szCs w:val="20"/>
        </w:rPr>
        <w:t>De enige uitzondering voor een groot huis is het Kasteel van Eindhoven, dat vanaf 1420 in de stad</w:t>
      </w:r>
      <w:r>
        <w:rPr>
          <w:rFonts w:cs="Arial"/>
          <w:szCs w:val="20"/>
        </w:rPr>
        <w:t xml:space="preserve"> </w:t>
      </w:r>
      <w:r w:rsidRPr="00AD743D">
        <w:rPr>
          <w:rFonts w:cs="Arial"/>
          <w:szCs w:val="20"/>
        </w:rPr>
        <w:t>werd gebouwd in opdracht van de heer van de stad. Gedurende de vijftiende eeuw was het een van de</w:t>
      </w:r>
      <w:r>
        <w:rPr>
          <w:rFonts w:cs="Arial"/>
          <w:szCs w:val="20"/>
        </w:rPr>
        <w:t xml:space="preserve"> </w:t>
      </w:r>
      <w:r w:rsidRPr="00AD743D">
        <w:rPr>
          <w:rFonts w:cs="Arial"/>
          <w:szCs w:val="20"/>
        </w:rPr>
        <w:t>weinige bakstenen gebouwen in de stad. De uitvoering van dit gebouw stond in schril contrast met de</w:t>
      </w:r>
      <w:r>
        <w:rPr>
          <w:rFonts w:cs="Arial"/>
          <w:szCs w:val="20"/>
        </w:rPr>
        <w:t xml:space="preserve"> </w:t>
      </w:r>
      <w:r w:rsidRPr="00AD743D">
        <w:rPr>
          <w:rFonts w:cs="Arial"/>
          <w:szCs w:val="20"/>
        </w:rPr>
        <w:t>andere stadshuizen, die van hout en leem waren gebouwd; speklagen van kalksteen in de muren</w:t>
      </w:r>
      <w:r>
        <w:rPr>
          <w:rFonts w:cs="Arial"/>
          <w:szCs w:val="20"/>
        </w:rPr>
        <w:t xml:space="preserve"> </w:t>
      </w:r>
      <w:r w:rsidRPr="00AD743D">
        <w:rPr>
          <w:rFonts w:cs="Arial"/>
          <w:szCs w:val="20"/>
        </w:rPr>
        <w:t>benadrukten de status van dit gebouw.</w:t>
      </w:r>
    </w:p>
    <w:p w14:paraId="5391C79F" w14:textId="77777777" w:rsidR="00915EF9" w:rsidRDefault="00915EF9" w:rsidP="00F570AB">
      <w:pPr>
        <w:spacing w:line="276" w:lineRule="auto"/>
        <w:rPr>
          <w:rFonts w:cs="Arial"/>
          <w:szCs w:val="20"/>
        </w:rPr>
      </w:pPr>
      <w:r w:rsidRPr="00C53C0B">
        <w:rPr>
          <w:rFonts w:cs="Arial"/>
          <w:szCs w:val="20"/>
        </w:rPr>
        <w:t>In de stad werden in 1419 vijf ambachtsgilden opgericht maar het bestaan van een speciaal</w:t>
      </w:r>
      <w:r>
        <w:rPr>
          <w:rFonts w:cs="Arial"/>
          <w:szCs w:val="20"/>
        </w:rPr>
        <w:t xml:space="preserve"> </w:t>
      </w:r>
      <w:r w:rsidRPr="00C53C0B">
        <w:rPr>
          <w:rFonts w:cs="Arial"/>
          <w:szCs w:val="20"/>
        </w:rPr>
        <w:t>gildehuis niet bekend. Dat er sprake is van georganiseerde afvalverwerking bewijst de omvangrijke hoeveelheid huishoudelijk afval in de stadsgracht bij de Woenselse Poort. Afgaande op de datering van dit afval was deze</w:t>
      </w:r>
      <w:r>
        <w:rPr>
          <w:rFonts w:cs="Arial"/>
          <w:szCs w:val="20"/>
        </w:rPr>
        <w:t xml:space="preserve"> </w:t>
      </w:r>
      <w:r w:rsidRPr="00C53C0B">
        <w:rPr>
          <w:rFonts w:cs="Arial"/>
          <w:szCs w:val="20"/>
        </w:rPr>
        <w:t>plek al de eeuw vóór het bestaan van de stad als stortplaats in gebruik en bleef dat tot in de negentiende</w:t>
      </w:r>
      <w:r>
        <w:rPr>
          <w:rFonts w:cs="Arial"/>
          <w:szCs w:val="20"/>
        </w:rPr>
        <w:t xml:space="preserve"> </w:t>
      </w:r>
      <w:r w:rsidRPr="00C53C0B">
        <w:rPr>
          <w:rFonts w:cs="Arial"/>
          <w:szCs w:val="20"/>
        </w:rPr>
        <w:t xml:space="preserve">eeuw. </w:t>
      </w:r>
    </w:p>
    <w:p w14:paraId="1AA3F861" w14:textId="77777777" w:rsidR="00915EF9" w:rsidRDefault="00915EF9" w:rsidP="00F570AB">
      <w:pPr>
        <w:spacing w:line="276" w:lineRule="auto"/>
        <w:rPr>
          <w:rFonts w:cs="Arial"/>
          <w:szCs w:val="20"/>
        </w:rPr>
      </w:pPr>
    </w:p>
    <w:p w14:paraId="1F7C5E02" w14:textId="77777777" w:rsidR="00915EF9" w:rsidRDefault="00915EF9" w:rsidP="00F570AB">
      <w:pPr>
        <w:spacing w:line="276" w:lineRule="auto"/>
        <w:rPr>
          <w:rFonts w:cs="Arial"/>
          <w:szCs w:val="20"/>
        </w:rPr>
      </w:pPr>
      <w:r w:rsidRPr="00A86FD5">
        <w:rPr>
          <w:rFonts w:cs="Arial"/>
          <w:szCs w:val="20"/>
        </w:rPr>
        <w:t>Een kenmerkend element van steden is de heterogene bevolkingssamenstelling. Over de</w:t>
      </w:r>
      <w:r>
        <w:rPr>
          <w:rFonts w:cs="Arial"/>
          <w:szCs w:val="20"/>
        </w:rPr>
        <w:t xml:space="preserve"> </w:t>
      </w:r>
      <w:r w:rsidRPr="00A86FD5">
        <w:rPr>
          <w:rFonts w:cs="Arial"/>
          <w:szCs w:val="20"/>
        </w:rPr>
        <w:t>verschillende bevolkingsgroepen die de stad bevolkten zijn tal van vragen te formuleren</w:t>
      </w:r>
      <w:r>
        <w:rPr>
          <w:rFonts w:cs="Arial"/>
          <w:szCs w:val="20"/>
        </w:rPr>
        <w:t>:</w:t>
      </w:r>
      <w:r w:rsidRPr="00A86FD5">
        <w:rPr>
          <w:rFonts w:cs="Arial"/>
          <w:szCs w:val="20"/>
        </w:rPr>
        <w:t xml:space="preserve"> </w:t>
      </w:r>
    </w:p>
    <w:p w14:paraId="012F321F" w14:textId="77777777" w:rsidR="00915EF9" w:rsidRDefault="00915EF9" w:rsidP="00AE43C7">
      <w:pPr>
        <w:numPr>
          <w:ilvl w:val="0"/>
          <w:numId w:val="29"/>
        </w:numPr>
        <w:spacing w:line="276" w:lineRule="auto"/>
        <w:ind w:left="641" w:hanging="357"/>
        <w:rPr>
          <w:rFonts w:cs="Arial"/>
          <w:szCs w:val="20"/>
        </w:rPr>
      </w:pPr>
      <w:r>
        <w:rPr>
          <w:rFonts w:cs="Arial"/>
          <w:szCs w:val="20"/>
        </w:rPr>
        <w:t xml:space="preserve">Wat waren de </w:t>
      </w:r>
      <w:r w:rsidRPr="00A86FD5">
        <w:rPr>
          <w:rFonts w:cs="Arial"/>
          <w:szCs w:val="20"/>
        </w:rPr>
        <w:t xml:space="preserve">omvang, samenbindende kenmerken en onderlinge verhoudingen </w:t>
      </w:r>
      <w:r>
        <w:rPr>
          <w:rFonts w:cs="Arial"/>
          <w:szCs w:val="20"/>
        </w:rPr>
        <w:t xml:space="preserve">tussen de verschillende bevolkingsgroepen? </w:t>
      </w:r>
    </w:p>
    <w:p w14:paraId="0AA27601" w14:textId="77777777" w:rsidR="00915EF9" w:rsidRDefault="00915EF9" w:rsidP="00AE43C7">
      <w:pPr>
        <w:numPr>
          <w:ilvl w:val="0"/>
          <w:numId w:val="29"/>
        </w:numPr>
        <w:spacing w:line="276" w:lineRule="auto"/>
        <w:ind w:left="641" w:hanging="357"/>
        <w:rPr>
          <w:rFonts w:cs="Arial"/>
          <w:szCs w:val="20"/>
        </w:rPr>
      </w:pPr>
      <w:r>
        <w:rPr>
          <w:rFonts w:cs="Arial"/>
          <w:szCs w:val="20"/>
        </w:rPr>
        <w:t>Wat was de wijze waarop uitdrukking werd gegeven aan de onderlinge verschillen?</w:t>
      </w:r>
    </w:p>
    <w:p w14:paraId="1595B452" w14:textId="77777777" w:rsidR="00915EF9" w:rsidRDefault="00915EF9" w:rsidP="00AE43C7">
      <w:pPr>
        <w:numPr>
          <w:ilvl w:val="0"/>
          <w:numId w:val="29"/>
        </w:numPr>
        <w:spacing w:line="276" w:lineRule="auto"/>
        <w:ind w:left="641" w:hanging="357"/>
        <w:rPr>
          <w:rFonts w:cs="Arial"/>
          <w:szCs w:val="20"/>
        </w:rPr>
      </w:pPr>
      <w:r w:rsidRPr="00A86FD5">
        <w:rPr>
          <w:rFonts w:cs="Arial"/>
          <w:szCs w:val="20"/>
        </w:rPr>
        <w:t xml:space="preserve">Hoe werd onderlinge verbondenheid tot uiting gebracht? </w:t>
      </w:r>
    </w:p>
    <w:p w14:paraId="2B33765C" w14:textId="77777777" w:rsidR="00915EF9" w:rsidRDefault="00915EF9" w:rsidP="00AE43C7">
      <w:pPr>
        <w:numPr>
          <w:ilvl w:val="0"/>
          <w:numId w:val="29"/>
        </w:numPr>
        <w:spacing w:line="276" w:lineRule="auto"/>
        <w:ind w:left="641" w:hanging="357"/>
        <w:rPr>
          <w:rFonts w:cs="Arial"/>
          <w:szCs w:val="20"/>
        </w:rPr>
      </w:pPr>
      <w:r w:rsidRPr="000A01A2">
        <w:rPr>
          <w:rFonts w:cs="Arial"/>
          <w:szCs w:val="20"/>
        </w:rPr>
        <w:t xml:space="preserve">Hoe konden leden van buitenaf tot een groep toetreden? </w:t>
      </w:r>
    </w:p>
    <w:p w14:paraId="70506AF8" w14:textId="77777777" w:rsidR="00915EF9" w:rsidRDefault="00915EF9" w:rsidP="00AE43C7">
      <w:pPr>
        <w:numPr>
          <w:ilvl w:val="0"/>
          <w:numId w:val="29"/>
        </w:numPr>
        <w:spacing w:line="276" w:lineRule="auto"/>
        <w:ind w:left="641" w:hanging="357"/>
        <w:rPr>
          <w:rFonts w:cs="Arial"/>
          <w:szCs w:val="20"/>
        </w:rPr>
      </w:pPr>
      <w:r w:rsidRPr="000A01A2">
        <w:rPr>
          <w:rFonts w:cs="Arial"/>
          <w:szCs w:val="20"/>
        </w:rPr>
        <w:t xml:space="preserve">Werden er huwelijken gesloten tussen leden van de diverse groepen? </w:t>
      </w:r>
    </w:p>
    <w:p w14:paraId="58248F7C" w14:textId="77777777" w:rsidR="00915EF9" w:rsidRDefault="00915EF9" w:rsidP="00AE43C7">
      <w:pPr>
        <w:numPr>
          <w:ilvl w:val="0"/>
          <w:numId w:val="29"/>
        </w:numPr>
        <w:spacing w:line="276" w:lineRule="auto"/>
        <w:ind w:left="641" w:hanging="357"/>
        <w:rPr>
          <w:rFonts w:cs="Arial"/>
          <w:szCs w:val="20"/>
        </w:rPr>
      </w:pPr>
      <w:r w:rsidRPr="000A01A2">
        <w:rPr>
          <w:rFonts w:cs="Arial"/>
          <w:szCs w:val="20"/>
        </w:rPr>
        <w:t xml:space="preserve">Hoe voorzagen de groepen in hun levensonderhoud? </w:t>
      </w:r>
    </w:p>
    <w:p w14:paraId="0DA1731F" w14:textId="77777777" w:rsidR="00915EF9" w:rsidRDefault="00915EF9" w:rsidP="00AE43C7">
      <w:pPr>
        <w:numPr>
          <w:ilvl w:val="0"/>
          <w:numId w:val="29"/>
        </w:numPr>
        <w:spacing w:line="276" w:lineRule="auto"/>
        <w:ind w:left="641" w:hanging="357"/>
        <w:rPr>
          <w:rFonts w:cs="Arial"/>
          <w:szCs w:val="20"/>
        </w:rPr>
      </w:pPr>
      <w:r w:rsidRPr="000A01A2">
        <w:rPr>
          <w:rFonts w:cs="Arial"/>
          <w:szCs w:val="20"/>
        </w:rPr>
        <w:t xml:space="preserve">Was er binnen een groep sprake van eigen leefgewoonten en -regels? </w:t>
      </w:r>
    </w:p>
    <w:p w14:paraId="05CA3565" w14:textId="77777777" w:rsidR="00915EF9" w:rsidRDefault="00915EF9" w:rsidP="00AE43C7">
      <w:pPr>
        <w:numPr>
          <w:ilvl w:val="0"/>
          <w:numId w:val="29"/>
        </w:numPr>
        <w:spacing w:line="276" w:lineRule="auto"/>
        <w:ind w:left="641" w:hanging="357"/>
        <w:rPr>
          <w:rFonts w:cs="Arial"/>
          <w:szCs w:val="20"/>
        </w:rPr>
      </w:pPr>
      <w:r w:rsidRPr="000A01A2">
        <w:rPr>
          <w:rFonts w:cs="Arial"/>
          <w:szCs w:val="20"/>
        </w:rPr>
        <w:lastRenderedPageBreak/>
        <w:t xml:space="preserve">Hoe was de ruimtelijke verspreiding van de verschillende groepen over de stad? </w:t>
      </w:r>
    </w:p>
    <w:p w14:paraId="396F21F5" w14:textId="77777777" w:rsidR="00915EF9" w:rsidRDefault="00915EF9" w:rsidP="00AE43C7">
      <w:pPr>
        <w:numPr>
          <w:ilvl w:val="0"/>
          <w:numId w:val="29"/>
        </w:numPr>
        <w:spacing w:line="276" w:lineRule="auto"/>
        <w:ind w:left="641" w:hanging="357"/>
        <w:rPr>
          <w:rFonts w:cs="Arial"/>
          <w:szCs w:val="20"/>
        </w:rPr>
      </w:pPr>
      <w:r w:rsidRPr="000A01A2">
        <w:rPr>
          <w:rFonts w:cs="Arial"/>
          <w:szCs w:val="20"/>
        </w:rPr>
        <w:t xml:space="preserve">Zijn de groepen te onderscheiden door een afwijkende vorm van begraving? </w:t>
      </w:r>
    </w:p>
    <w:p w14:paraId="77768BAB" w14:textId="77777777" w:rsidR="00915EF9" w:rsidRDefault="00915EF9" w:rsidP="00AE43C7">
      <w:pPr>
        <w:numPr>
          <w:ilvl w:val="0"/>
          <w:numId w:val="29"/>
        </w:numPr>
        <w:spacing w:line="276" w:lineRule="auto"/>
        <w:ind w:left="641" w:hanging="357"/>
        <w:rPr>
          <w:rFonts w:cs="Arial"/>
          <w:szCs w:val="20"/>
        </w:rPr>
      </w:pPr>
      <w:r w:rsidRPr="000A01A2">
        <w:rPr>
          <w:rFonts w:cs="Arial"/>
          <w:szCs w:val="20"/>
        </w:rPr>
        <w:t xml:space="preserve">Is er sprake van verschillen in rijkdom, en zo ja: komt deze tot uiting in materiële cultuur en voedingspatroon? </w:t>
      </w:r>
    </w:p>
    <w:p w14:paraId="19D90CE5" w14:textId="77777777" w:rsidR="00915EF9" w:rsidRPr="000A01A2" w:rsidRDefault="00915EF9" w:rsidP="00AE43C7">
      <w:pPr>
        <w:numPr>
          <w:ilvl w:val="0"/>
          <w:numId w:val="29"/>
        </w:numPr>
        <w:spacing w:line="276" w:lineRule="auto"/>
        <w:ind w:left="641" w:hanging="357"/>
        <w:rPr>
          <w:rFonts w:cs="Arial"/>
          <w:szCs w:val="20"/>
        </w:rPr>
      </w:pPr>
      <w:r w:rsidRPr="000A01A2">
        <w:rPr>
          <w:rFonts w:cs="Arial"/>
          <w:szCs w:val="20"/>
        </w:rPr>
        <w:t xml:space="preserve">Vertonen de verschillende groepen een afwijkende wooncultuur? </w:t>
      </w:r>
    </w:p>
    <w:p w14:paraId="36D064B7" w14:textId="77777777" w:rsidR="00915EF9" w:rsidRDefault="00915EF9" w:rsidP="00915EF9">
      <w:pPr>
        <w:spacing w:line="276" w:lineRule="auto"/>
        <w:ind w:left="1080"/>
        <w:rPr>
          <w:rFonts w:cs="Arial"/>
          <w:szCs w:val="20"/>
        </w:rPr>
      </w:pPr>
    </w:p>
    <w:p w14:paraId="3F666B36" w14:textId="3C0B2AFD" w:rsidR="00F570AB" w:rsidRPr="00F570AB" w:rsidRDefault="00F570AB" w:rsidP="00AE43C7">
      <w:pPr>
        <w:pStyle w:val="Lijstalinea"/>
        <w:numPr>
          <w:ilvl w:val="1"/>
          <w:numId w:val="37"/>
        </w:numPr>
        <w:spacing w:line="276" w:lineRule="auto"/>
        <w:ind w:left="357" w:hanging="357"/>
        <w:rPr>
          <w:b/>
          <w:bCs/>
        </w:rPr>
      </w:pPr>
      <w:r w:rsidRPr="00F570AB">
        <w:rPr>
          <w:b/>
          <w:bCs/>
        </w:rPr>
        <w:t>Materiële cultuur</w:t>
      </w:r>
    </w:p>
    <w:p w14:paraId="703E083B" w14:textId="77777777" w:rsidR="00915EF9" w:rsidRDefault="00915EF9" w:rsidP="00F570AB">
      <w:pPr>
        <w:spacing w:line="276" w:lineRule="auto"/>
        <w:rPr>
          <w:rFonts w:cs="Arial"/>
          <w:szCs w:val="20"/>
        </w:rPr>
      </w:pPr>
      <w:r w:rsidRPr="00E64E57">
        <w:rPr>
          <w:rFonts w:cs="Arial"/>
          <w:szCs w:val="20"/>
        </w:rPr>
        <w:t>Een kenmerkend element van steden is de heterogene bevolkingssamenstelling. Over de</w:t>
      </w:r>
      <w:r>
        <w:rPr>
          <w:rFonts w:cs="Arial"/>
          <w:szCs w:val="20"/>
        </w:rPr>
        <w:t xml:space="preserve"> </w:t>
      </w:r>
      <w:r w:rsidRPr="00E64E57">
        <w:rPr>
          <w:rFonts w:cs="Arial"/>
          <w:szCs w:val="20"/>
        </w:rPr>
        <w:t>verschillende bevolkingsgroepen die de stad bevolkten zijn tal van vragen te formuleren, zoals over de</w:t>
      </w:r>
      <w:r>
        <w:rPr>
          <w:rFonts w:cs="Arial"/>
          <w:szCs w:val="20"/>
        </w:rPr>
        <w:t xml:space="preserve"> </w:t>
      </w:r>
      <w:r w:rsidRPr="00E64E57">
        <w:rPr>
          <w:rFonts w:cs="Arial"/>
          <w:szCs w:val="20"/>
        </w:rPr>
        <w:t>omvang, samenbindende kenmerken en onderlinge verhoudingen en de wijze waarop daaraan</w:t>
      </w:r>
      <w:r>
        <w:rPr>
          <w:rFonts w:cs="Arial"/>
          <w:szCs w:val="20"/>
        </w:rPr>
        <w:t xml:space="preserve"> </w:t>
      </w:r>
      <w:r w:rsidRPr="00E64E57">
        <w:rPr>
          <w:rFonts w:cs="Arial"/>
          <w:szCs w:val="20"/>
        </w:rPr>
        <w:t>uitdrukking werd gegeven</w:t>
      </w:r>
    </w:p>
    <w:p w14:paraId="16CEA1F8" w14:textId="77777777" w:rsidR="00915EF9" w:rsidRDefault="00915EF9" w:rsidP="00AE43C7">
      <w:pPr>
        <w:numPr>
          <w:ilvl w:val="0"/>
          <w:numId w:val="29"/>
        </w:numPr>
        <w:spacing w:line="276" w:lineRule="auto"/>
        <w:ind w:left="641" w:hanging="357"/>
        <w:rPr>
          <w:rFonts w:cs="Arial"/>
          <w:szCs w:val="20"/>
        </w:rPr>
      </w:pPr>
      <w:r w:rsidRPr="00E64E57">
        <w:rPr>
          <w:rFonts w:cs="Arial"/>
          <w:szCs w:val="20"/>
        </w:rPr>
        <w:t>Hoe voorzagen de groepen in hun levensonderhoud? Was er binnen een groep sprake van</w:t>
      </w:r>
      <w:r>
        <w:rPr>
          <w:rFonts w:cs="Arial"/>
          <w:szCs w:val="20"/>
        </w:rPr>
        <w:t xml:space="preserve"> </w:t>
      </w:r>
      <w:r w:rsidRPr="00E64E57">
        <w:rPr>
          <w:rFonts w:cs="Arial"/>
          <w:szCs w:val="20"/>
        </w:rPr>
        <w:t xml:space="preserve">eigen leefgewoonten en -regels? </w:t>
      </w:r>
    </w:p>
    <w:p w14:paraId="1028552E" w14:textId="77777777" w:rsidR="00915EF9" w:rsidRDefault="00915EF9" w:rsidP="00AE43C7">
      <w:pPr>
        <w:numPr>
          <w:ilvl w:val="0"/>
          <w:numId w:val="29"/>
        </w:numPr>
        <w:spacing w:line="276" w:lineRule="auto"/>
        <w:ind w:left="641" w:hanging="357"/>
        <w:rPr>
          <w:rFonts w:cs="Arial"/>
          <w:szCs w:val="20"/>
        </w:rPr>
      </w:pPr>
      <w:r w:rsidRPr="00E64E57">
        <w:rPr>
          <w:rFonts w:cs="Arial"/>
          <w:szCs w:val="20"/>
        </w:rPr>
        <w:t>Hoe was de ruimtelijke verspreiding van de verschillende groepen</w:t>
      </w:r>
      <w:r>
        <w:rPr>
          <w:rFonts w:cs="Arial"/>
          <w:szCs w:val="20"/>
        </w:rPr>
        <w:t xml:space="preserve"> </w:t>
      </w:r>
      <w:r w:rsidRPr="00E64E57">
        <w:rPr>
          <w:rFonts w:cs="Arial"/>
          <w:szCs w:val="20"/>
        </w:rPr>
        <w:t xml:space="preserve">over de stad? </w:t>
      </w:r>
    </w:p>
    <w:p w14:paraId="76586E05" w14:textId="77777777" w:rsidR="00915EF9" w:rsidRDefault="00915EF9" w:rsidP="00AE43C7">
      <w:pPr>
        <w:numPr>
          <w:ilvl w:val="0"/>
          <w:numId w:val="29"/>
        </w:numPr>
        <w:spacing w:line="276" w:lineRule="auto"/>
        <w:ind w:left="641" w:hanging="357"/>
        <w:rPr>
          <w:rFonts w:cs="Arial"/>
          <w:szCs w:val="20"/>
        </w:rPr>
      </w:pPr>
      <w:r w:rsidRPr="00E64E57">
        <w:rPr>
          <w:rFonts w:cs="Arial"/>
          <w:szCs w:val="20"/>
        </w:rPr>
        <w:t xml:space="preserve">Zijn de groepen te onderscheiden door een afwijkende vorm van begraving? </w:t>
      </w:r>
    </w:p>
    <w:p w14:paraId="3981AB61" w14:textId="77777777" w:rsidR="00915EF9" w:rsidRDefault="00915EF9" w:rsidP="00AE43C7">
      <w:pPr>
        <w:numPr>
          <w:ilvl w:val="0"/>
          <w:numId w:val="29"/>
        </w:numPr>
        <w:spacing w:line="276" w:lineRule="auto"/>
        <w:ind w:left="641" w:hanging="357"/>
        <w:rPr>
          <w:rFonts w:cs="Arial"/>
          <w:szCs w:val="20"/>
        </w:rPr>
      </w:pPr>
      <w:r w:rsidRPr="00E64E57">
        <w:rPr>
          <w:rFonts w:cs="Arial"/>
          <w:szCs w:val="20"/>
        </w:rPr>
        <w:t>Is er</w:t>
      </w:r>
      <w:r>
        <w:rPr>
          <w:rFonts w:cs="Arial"/>
          <w:szCs w:val="20"/>
        </w:rPr>
        <w:t xml:space="preserve"> </w:t>
      </w:r>
      <w:r w:rsidRPr="00E64E57">
        <w:rPr>
          <w:rFonts w:cs="Arial"/>
          <w:szCs w:val="20"/>
        </w:rPr>
        <w:t>sprake van verschillen in rijkdom, en zo ja: komt deze tot uiting in materiële cultuur en</w:t>
      </w:r>
      <w:r>
        <w:rPr>
          <w:rFonts w:cs="Arial"/>
          <w:szCs w:val="20"/>
        </w:rPr>
        <w:t xml:space="preserve"> </w:t>
      </w:r>
      <w:r w:rsidRPr="00E64E57">
        <w:rPr>
          <w:rFonts w:cs="Arial"/>
          <w:szCs w:val="20"/>
        </w:rPr>
        <w:t xml:space="preserve">voedingspatroon? </w:t>
      </w:r>
    </w:p>
    <w:p w14:paraId="3E9881EE" w14:textId="77777777" w:rsidR="00915EF9" w:rsidRDefault="00915EF9" w:rsidP="00AE43C7">
      <w:pPr>
        <w:numPr>
          <w:ilvl w:val="0"/>
          <w:numId w:val="29"/>
        </w:numPr>
        <w:spacing w:line="276" w:lineRule="auto"/>
        <w:ind w:left="641" w:hanging="357"/>
        <w:rPr>
          <w:rFonts w:cs="Arial"/>
          <w:szCs w:val="20"/>
        </w:rPr>
      </w:pPr>
      <w:r w:rsidRPr="00E64E57">
        <w:rPr>
          <w:rFonts w:cs="Arial"/>
          <w:szCs w:val="20"/>
        </w:rPr>
        <w:t xml:space="preserve">Vertonen de verschillende groepen een afwijkende wooncultuur? </w:t>
      </w:r>
    </w:p>
    <w:p w14:paraId="7BBD4B31" w14:textId="77777777" w:rsidR="00915EF9" w:rsidRDefault="00915EF9" w:rsidP="00F570AB">
      <w:pPr>
        <w:spacing w:line="276" w:lineRule="auto"/>
        <w:rPr>
          <w:rFonts w:cs="Arial"/>
          <w:szCs w:val="20"/>
        </w:rPr>
      </w:pPr>
    </w:p>
    <w:p w14:paraId="27FA9ECC" w14:textId="77777777" w:rsidR="00915EF9" w:rsidRDefault="00915EF9" w:rsidP="00F570AB">
      <w:pPr>
        <w:spacing w:line="276" w:lineRule="auto"/>
        <w:rPr>
          <w:rFonts w:cs="Arial"/>
          <w:szCs w:val="20"/>
        </w:rPr>
      </w:pPr>
      <w:r w:rsidRPr="00E64E57">
        <w:rPr>
          <w:rFonts w:cs="Arial"/>
          <w:szCs w:val="20"/>
        </w:rPr>
        <w:t>Bij het bestuderen van de verschillende bevolkingsgroepen spelen archeologische gegevens een</w:t>
      </w:r>
      <w:r>
        <w:rPr>
          <w:rFonts w:cs="Arial"/>
          <w:szCs w:val="20"/>
        </w:rPr>
        <w:t xml:space="preserve"> </w:t>
      </w:r>
      <w:r w:rsidRPr="00E64E57">
        <w:rPr>
          <w:rFonts w:cs="Arial"/>
          <w:szCs w:val="20"/>
        </w:rPr>
        <w:t>belangrijke rol. Omdat een groot deel van de materiële cultuur niet in de</w:t>
      </w:r>
      <w:r>
        <w:rPr>
          <w:rFonts w:cs="Arial"/>
          <w:szCs w:val="20"/>
        </w:rPr>
        <w:t xml:space="preserve"> </w:t>
      </w:r>
      <w:r w:rsidRPr="00E64E57">
        <w:rPr>
          <w:rFonts w:cs="Arial"/>
          <w:szCs w:val="20"/>
        </w:rPr>
        <w:t xml:space="preserve">bodem terecht komt, spelen schriftelijke bronnen als boedelinventarissen een belangrijke rol. </w:t>
      </w:r>
    </w:p>
    <w:p w14:paraId="54AAC5A9" w14:textId="77777777" w:rsidR="00915EF9" w:rsidRDefault="00915EF9" w:rsidP="00F570AB">
      <w:pPr>
        <w:spacing w:line="276" w:lineRule="auto"/>
        <w:rPr>
          <w:rFonts w:cs="Arial"/>
          <w:szCs w:val="20"/>
        </w:rPr>
      </w:pPr>
      <w:r>
        <w:rPr>
          <w:rFonts w:cs="Arial"/>
          <w:szCs w:val="20"/>
        </w:rPr>
        <w:t xml:space="preserve">Onder </w:t>
      </w:r>
      <w:r w:rsidRPr="00A944DE">
        <w:rPr>
          <w:rFonts w:cs="Arial"/>
          <w:szCs w:val="20"/>
        </w:rPr>
        <w:t>het archeologisch vondstmateriaal</w:t>
      </w:r>
      <w:r>
        <w:rPr>
          <w:rFonts w:cs="Arial"/>
          <w:szCs w:val="20"/>
        </w:rPr>
        <w:t xml:space="preserve"> uit het centrum van Eindhoven </w:t>
      </w:r>
      <w:r w:rsidRPr="00A944DE">
        <w:rPr>
          <w:rFonts w:cs="Arial"/>
          <w:szCs w:val="20"/>
        </w:rPr>
        <w:t>bevinden zich voorwerpen die verband houden met agrarische activiteiten: roompotten, opvallend veel</w:t>
      </w:r>
      <w:r>
        <w:rPr>
          <w:rFonts w:cs="Arial"/>
          <w:szCs w:val="20"/>
        </w:rPr>
        <w:t xml:space="preserve"> </w:t>
      </w:r>
      <w:r w:rsidRPr="00A944DE">
        <w:rPr>
          <w:rFonts w:cs="Arial"/>
          <w:szCs w:val="20"/>
        </w:rPr>
        <w:t>melkschalen, ijzeren mestvorken, een ijzeren wartel, een ijzeren ploegschaar, ijzeren vee</w:t>
      </w:r>
      <w:r>
        <w:rPr>
          <w:rFonts w:cs="Arial"/>
          <w:szCs w:val="20"/>
        </w:rPr>
        <w:t xml:space="preserve"> </w:t>
      </w:r>
      <w:r w:rsidRPr="00A944DE">
        <w:rPr>
          <w:rFonts w:cs="Arial"/>
          <w:szCs w:val="20"/>
        </w:rPr>
        <w:t>belletjes en een</w:t>
      </w:r>
      <w:r>
        <w:rPr>
          <w:rFonts w:cs="Arial"/>
          <w:szCs w:val="20"/>
        </w:rPr>
        <w:t xml:space="preserve"> </w:t>
      </w:r>
      <w:r w:rsidRPr="00A944DE">
        <w:rPr>
          <w:rFonts w:cs="Arial"/>
          <w:szCs w:val="20"/>
        </w:rPr>
        <w:t>houten deksel en boterschijf van karntonnen. Andere voorwerpen die met het boerenbestaan worden</w:t>
      </w:r>
      <w:r>
        <w:rPr>
          <w:rFonts w:cs="Arial"/>
          <w:szCs w:val="20"/>
        </w:rPr>
        <w:t xml:space="preserve"> </w:t>
      </w:r>
      <w:r w:rsidRPr="00A944DE">
        <w:rPr>
          <w:rFonts w:cs="Arial"/>
          <w:szCs w:val="20"/>
        </w:rPr>
        <w:t>geassocieerd zijn de zogenoemde drie-orenkannen, die kenmerkend zouden zijn voor het zestiende eeuwse</w:t>
      </w:r>
      <w:r>
        <w:rPr>
          <w:rFonts w:cs="Arial"/>
          <w:szCs w:val="20"/>
        </w:rPr>
        <w:t xml:space="preserve"> </w:t>
      </w:r>
      <w:r w:rsidRPr="00A944DE">
        <w:rPr>
          <w:rFonts w:cs="Arial"/>
          <w:szCs w:val="20"/>
        </w:rPr>
        <w:t>platteland, maar ook in de stad Eindhoven zijn er veel van gevonden. Omdat er met meer mensen tegelijk uit</w:t>
      </w:r>
      <w:r>
        <w:rPr>
          <w:rFonts w:cs="Arial"/>
          <w:szCs w:val="20"/>
        </w:rPr>
        <w:t xml:space="preserve"> </w:t>
      </w:r>
      <w:r w:rsidRPr="00A944DE">
        <w:rPr>
          <w:rFonts w:cs="Arial"/>
          <w:szCs w:val="20"/>
        </w:rPr>
        <w:t>werd gedronken benadrukten dergelijke kannen het onbeschaafde karakter van boeren.</w:t>
      </w:r>
    </w:p>
    <w:p w14:paraId="366DBE29" w14:textId="77777777" w:rsidR="00915EF9" w:rsidRDefault="00915EF9" w:rsidP="00F570AB">
      <w:pPr>
        <w:spacing w:line="276" w:lineRule="auto"/>
        <w:rPr>
          <w:rFonts w:cs="Arial"/>
          <w:szCs w:val="20"/>
        </w:rPr>
      </w:pPr>
      <w:r w:rsidRPr="00AD743D">
        <w:rPr>
          <w:rFonts w:cs="Arial"/>
          <w:szCs w:val="20"/>
        </w:rPr>
        <w:t>Luxe is een relatief begrip en wat de archeologisch gekende materiële cultuur betreft kan die het</w:t>
      </w:r>
      <w:r>
        <w:rPr>
          <w:rFonts w:cs="Arial"/>
          <w:szCs w:val="20"/>
        </w:rPr>
        <w:t xml:space="preserve"> </w:t>
      </w:r>
      <w:r w:rsidRPr="00AD743D">
        <w:rPr>
          <w:rFonts w:cs="Arial"/>
          <w:szCs w:val="20"/>
        </w:rPr>
        <w:t>beste vanuit een regionaal perspectief worden benaderd. In de stad Eindhoven zijn luxe voorwerpen schaars.</w:t>
      </w:r>
      <w:r>
        <w:rPr>
          <w:rFonts w:cs="Arial"/>
          <w:szCs w:val="20"/>
        </w:rPr>
        <w:t xml:space="preserve"> </w:t>
      </w:r>
      <w:r w:rsidRPr="00AD743D">
        <w:rPr>
          <w:rFonts w:cs="Arial"/>
          <w:szCs w:val="20"/>
        </w:rPr>
        <w:t>In de dertiende en veertiende eeuw zijn dat kannen van hoogversierd Vlaams aardewerk en in de zestiende</w:t>
      </w:r>
      <w:r>
        <w:rPr>
          <w:rFonts w:cs="Arial"/>
          <w:szCs w:val="20"/>
        </w:rPr>
        <w:t xml:space="preserve"> </w:t>
      </w:r>
      <w:r w:rsidRPr="00AD743D">
        <w:rPr>
          <w:rFonts w:cs="Arial"/>
          <w:szCs w:val="20"/>
        </w:rPr>
        <w:t>en zeventiende eeuw is het tinnen tafelgoed. Bij elites zijn de luxe voorwerpen veel gevarieerder: vetvangers,</w:t>
      </w:r>
      <w:r>
        <w:rPr>
          <w:rFonts w:cs="Arial"/>
          <w:szCs w:val="20"/>
        </w:rPr>
        <w:t xml:space="preserve"> </w:t>
      </w:r>
      <w:r w:rsidRPr="00AD743D">
        <w:rPr>
          <w:rFonts w:cs="Arial"/>
          <w:szCs w:val="20"/>
        </w:rPr>
        <w:t>spreeuwenpotten, van appliques voorzien steengoed, kacheltegels, majolica, boekbeslag, metalen</w:t>
      </w:r>
      <w:r>
        <w:rPr>
          <w:rFonts w:cs="Arial"/>
          <w:szCs w:val="20"/>
        </w:rPr>
        <w:t xml:space="preserve"> </w:t>
      </w:r>
      <w:r w:rsidRPr="00AD743D">
        <w:rPr>
          <w:rFonts w:cs="Arial"/>
          <w:szCs w:val="20"/>
        </w:rPr>
        <w:t>speelgoed, slachtafval van jachtwild en exotisch plantaardig voedsel.</w:t>
      </w:r>
    </w:p>
    <w:p w14:paraId="2B24F59A" w14:textId="77777777" w:rsidR="00915EF9" w:rsidRDefault="00915EF9" w:rsidP="00F570AB">
      <w:pPr>
        <w:spacing w:line="276" w:lineRule="auto"/>
        <w:rPr>
          <w:rFonts w:cs="Arial"/>
          <w:szCs w:val="20"/>
        </w:rPr>
      </w:pPr>
    </w:p>
    <w:p w14:paraId="353FEB54" w14:textId="77777777" w:rsidR="00F570AB" w:rsidRPr="00F570AB" w:rsidRDefault="00F570AB" w:rsidP="00F570AB">
      <w:pPr>
        <w:spacing w:line="276" w:lineRule="auto"/>
        <w:rPr>
          <w:rFonts w:cs="Arial"/>
          <w:szCs w:val="20"/>
        </w:rPr>
      </w:pPr>
    </w:p>
    <w:p w14:paraId="43EECC18" w14:textId="112E1C87" w:rsidR="00915EF9" w:rsidRPr="00A53BB9" w:rsidRDefault="00CA0F3E" w:rsidP="00A53BB9">
      <w:pPr>
        <w:rPr>
          <w:b/>
          <w:bCs/>
        </w:rPr>
      </w:pPr>
      <w:r>
        <w:rPr>
          <w:b/>
          <w:bCs/>
        </w:rPr>
        <w:t xml:space="preserve">Voorbeeldvragen (op te nemen in </w:t>
      </w:r>
      <w:r>
        <w:rPr>
          <w:rFonts w:cs="Arial"/>
          <w:b/>
          <w:bCs/>
        </w:rPr>
        <w:t>§</w:t>
      </w:r>
      <w:r>
        <w:rPr>
          <w:b/>
          <w:bCs/>
        </w:rPr>
        <w:t xml:space="preserve"> 5.3)</w:t>
      </w:r>
    </w:p>
    <w:p w14:paraId="3B188292" w14:textId="77777777" w:rsidR="00915EF9" w:rsidRPr="004A62FD" w:rsidRDefault="00915EF9" w:rsidP="00915EF9">
      <w:pPr>
        <w:spacing w:line="276" w:lineRule="auto"/>
        <w:jc w:val="both"/>
        <w:rPr>
          <w:rFonts w:cs="Arial"/>
          <w:szCs w:val="20"/>
        </w:rPr>
      </w:pPr>
      <w:r w:rsidRPr="004A62FD">
        <w:rPr>
          <w:rFonts w:cs="Arial"/>
          <w:szCs w:val="20"/>
        </w:rPr>
        <w:t>De onderzoeksvragen worden in samenhang en in een doorlopend verhaal (dan wel afzonderlijke hoofdstukken) beantwoord en dus niet ‘puntsgewijs’ afzonderlijk. Voor alle vragen geldt, dat indien ze niet beantwoord kunnen worden, de meest waarschijnlijke oorzaak hiervan dient te worden genoemd.</w:t>
      </w:r>
    </w:p>
    <w:p w14:paraId="3655EA50" w14:textId="77777777" w:rsidR="00915EF9" w:rsidRPr="004A62FD" w:rsidRDefault="00915EF9" w:rsidP="00915EF9">
      <w:pPr>
        <w:overflowPunct w:val="0"/>
        <w:autoSpaceDE w:val="0"/>
        <w:autoSpaceDN w:val="0"/>
        <w:adjustRightInd w:val="0"/>
        <w:spacing w:line="276" w:lineRule="auto"/>
        <w:jc w:val="both"/>
        <w:textAlignment w:val="baseline"/>
        <w:rPr>
          <w:rFonts w:cs="Arial"/>
          <w:szCs w:val="20"/>
        </w:rPr>
      </w:pPr>
    </w:p>
    <w:p w14:paraId="190ADFA6" w14:textId="77777777" w:rsidR="00915EF9" w:rsidRDefault="00915EF9" w:rsidP="00915EF9">
      <w:pPr>
        <w:spacing w:line="276" w:lineRule="auto"/>
        <w:rPr>
          <w:rFonts w:cs="Arial"/>
          <w:szCs w:val="20"/>
        </w:rPr>
      </w:pPr>
      <w:r w:rsidRPr="004A62FD">
        <w:rPr>
          <w:rFonts w:cs="Arial"/>
          <w:szCs w:val="20"/>
        </w:rPr>
        <w:t>Het archeologisch onderzoek is desondanks gericht op het zoeken naar archeologische vindplaatsen en hun ruimtelijke en (cultuur)landschappelijke context. Voor alle vragen geldt, dat indien ze niet beantwoord kunnen worden, de meest waarschijnlijke oorzaak hiervan dient te worden genoemd.</w:t>
      </w:r>
    </w:p>
    <w:p w14:paraId="51329BF3" w14:textId="77777777" w:rsidR="00915EF9" w:rsidRDefault="00915EF9" w:rsidP="00915EF9">
      <w:pPr>
        <w:overflowPunct w:val="0"/>
        <w:autoSpaceDE w:val="0"/>
        <w:autoSpaceDN w:val="0"/>
        <w:adjustRightInd w:val="0"/>
        <w:spacing w:line="276" w:lineRule="auto"/>
        <w:ind w:left="720"/>
        <w:textAlignment w:val="baseline"/>
        <w:rPr>
          <w:rFonts w:cs="Arial"/>
          <w:b/>
          <w:bCs/>
          <w:szCs w:val="20"/>
        </w:rPr>
      </w:pPr>
    </w:p>
    <w:p w14:paraId="1D959F68" w14:textId="77777777" w:rsidR="00915EF9" w:rsidRPr="001226D3" w:rsidRDefault="00915EF9" w:rsidP="00F570AB">
      <w:pPr>
        <w:overflowPunct w:val="0"/>
        <w:autoSpaceDE w:val="0"/>
        <w:autoSpaceDN w:val="0"/>
        <w:adjustRightInd w:val="0"/>
        <w:spacing w:line="276" w:lineRule="auto"/>
        <w:textAlignment w:val="baseline"/>
        <w:rPr>
          <w:rFonts w:cs="Arial"/>
          <w:b/>
          <w:bCs/>
          <w:szCs w:val="20"/>
        </w:rPr>
      </w:pPr>
      <w:r>
        <w:rPr>
          <w:rFonts w:cs="Arial"/>
          <w:b/>
          <w:bCs/>
          <w:szCs w:val="20"/>
        </w:rPr>
        <w:t>Algemene</w:t>
      </w:r>
      <w:r w:rsidRPr="001226D3">
        <w:rPr>
          <w:rFonts w:cs="Arial"/>
          <w:b/>
          <w:bCs/>
          <w:szCs w:val="20"/>
        </w:rPr>
        <w:t xml:space="preserve"> vragen:</w:t>
      </w:r>
    </w:p>
    <w:p w14:paraId="1011225D" w14:textId="77777777" w:rsidR="00915EF9" w:rsidRPr="004A62FD"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4A62FD">
        <w:rPr>
          <w:rFonts w:cs="Arial"/>
          <w:szCs w:val="20"/>
        </w:rPr>
        <w:t xml:space="preserve">Wat is de aard, diepteligging, datering, samenhang en spreiding van de aanwezige archeologische resten, grondsporen en structuren (horizontaal en verticaal)? </w:t>
      </w:r>
    </w:p>
    <w:p w14:paraId="7C600B7E" w14:textId="77777777" w:rsidR="00915EF9" w:rsidRPr="004A62FD" w:rsidRDefault="00915EF9" w:rsidP="00AE43C7">
      <w:pPr>
        <w:numPr>
          <w:ilvl w:val="0"/>
          <w:numId w:val="14"/>
        </w:numPr>
        <w:spacing w:line="276" w:lineRule="auto"/>
        <w:rPr>
          <w:rFonts w:cs="Arial"/>
          <w:szCs w:val="20"/>
        </w:rPr>
      </w:pPr>
      <w:r w:rsidRPr="004A62FD">
        <w:rPr>
          <w:rFonts w:cs="Arial"/>
          <w:szCs w:val="20"/>
        </w:rPr>
        <w:t>Hoe is de conservering en gaafheid van de bodem en daarmee de archeologische resten? In welke mate hebben agrarisch gebruik, waterbeheersingsmaatregelen of andere antropogene ingrepen geleid tot aantasting of verstoring van de vindplaats?</w:t>
      </w:r>
    </w:p>
    <w:p w14:paraId="0BA5EC71" w14:textId="77777777" w:rsidR="00915EF9" w:rsidRPr="004A62FD" w:rsidRDefault="00915EF9" w:rsidP="00AE43C7">
      <w:pPr>
        <w:numPr>
          <w:ilvl w:val="0"/>
          <w:numId w:val="14"/>
        </w:numPr>
        <w:spacing w:line="276" w:lineRule="auto"/>
        <w:rPr>
          <w:rFonts w:cs="Arial"/>
          <w:szCs w:val="20"/>
        </w:rPr>
      </w:pPr>
      <w:r w:rsidRPr="004A62FD">
        <w:rPr>
          <w:rFonts w:cs="Arial"/>
          <w:szCs w:val="20"/>
        </w:rPr>
        <w:lastRenderedPageBreak/>
        <w:t xml:space="preserve">Wat is de fysiek-landschappelijke ligging/opbouw van de vindplaatsen (geologie, bodemkunde, geomorfologie, afstand tot water, reliëf)? </w:t>
      </w:r>
    </w:p>
    <w:p w14:paraId="776C74B4" w14:textId="77777777" w:rsidR="00915EF9" w:rsidRPr="004A62FD" w:rsidRDefault="00915EF9" w:rsidP="00AE43C7">
      <w:pPr>
        <w:numPr>
          <w:ilvl w:val="0"/>
          <w:numId w:val="14"/>
        </w:numPr>
        <w:overflowPunct w:val="0"/>
        <w:autoSpaceDE w:val="0"/>
        <w:autoSpaceDN w:val="0"/>
        <w:adjustRightInd w:val="0"/>
        <w:spacing w:line="276" w:lineRule="auto"/>
        <w:textAlignment w:val="baseline"/>
        <w:rPr>
          <w:rFonts w:cs="Arial"/>
          <w:szCs w:val="20"/>
        </w:rPr>
      </w:pPr>
      <w:r w:rsidRPr="004A62FD">
        <w:rPr>
          <w:rFonts w:cs="Arial"/>
          <w:szCs w:val="20"/>
        </w:rPr>
        <w:t>Wat is de samenstelling, herkomst, datering of looptijd van de archeologische sporen?</w:t>
      </w:r>
    </w:p>
    <w:p w14:paraId="16C60C70" w14:textId="77777777" w:rsidR="00915EF9" w:rsidRPr="004A62FD" w:rsidRDefault="00915EF9" w:rsidP="00AE43C7">
      <w:pPr>
        <w:pStyle w:val="Tekstzonderopmaak"/>
        <w:numPr>
          <w:ilvl w:val="0"/>
          <w:numId w:val="14"/>
        </w:numPr>
        <w:spacing w:line="276" w:lineRule="auto"/>
        <w:jc w:val="left"/>
        <w:rPr>
          <w:rFonts w:ascii="Arial" w:hAnsi="Arial" w:cs="Arial"/>
        </w:rPr>
      </w:pPr>
      <w:r w:rsidRPr="004A62FD">
        <w:rPr>
          <w:rFonts w:ascii="Arial" w:hAnsi="Arial" w:cs="Arial"/>
        </w:rPr>
        <w:t>Welke mobiele vondsten zijn gedaan? Om welke materialen, soorten, typen, functies, aantallen, gewichten gaat het en uit welke context komen de vondsten? Wat is de datering van de vondsten en waarop is de datering gebaseerd? Hoe is de vondstverspreiding te koppelen aan belendende panden/fabrieken/gebruikers? Sluit de aard van de vondsten aan op de algemene constateringen over de verschillen tussen stads- en plattelands materiële cultuur of wijken zij juist daarvan af?</w:t>
      </w:r>
      <w:r w:rsidRPr="004A62FD">
        <w:rPr>
          <w:rStyle w:val="Voetnootmarkering"/>
          <w:rFonts w:ascii="Arial" w:hAnsi="Arial" w:cs="Arial"/>
        </w:rPr>
        <w:footnoteReference w:id="14"/>
      </w:r>
    </w:p>
    <w:p w14:paraId="46D7DFA8" w14:textId="6443090E" w:rsidR="00915EF9" w:rsidRPr="004A62FD" w:rsidRDefault="00915EF9" w:rsidP="00AE43C7">
      <w:pPr>
        <w:numPr>
          <w:ilvl w:val="0"/>
          <w:numId w:val="14"/>
        </w:numPr>
        <w:spacing w:line="276" w:lineRule="auto"/>
        <w:rPr>
          <w:rFonts w:ascii="Lucida Sans" w:hAnsi="Lucida Sans" w:cs="Arial"/>
          <w:szCs w:val="20"/>
          <w:lang w:eastAsia="nl-NL"/>
        </w:rPr>
      </w:pPr>
      <w:r w:rsidRPr="004A62FD">
        <w:rPr>
          <w:rFonts w:cs="Arial"/>
          <w:szCs w:val="20"/>
        </w:rPr>
        <w:t>Hoe is de stratigrafie in antropogene zin? Is er sprake van loopvlakken, ophogingslagen of cultuurlagen? Wat zijn de kenmerken van de stratigrafische eenheden en wat is de datering? Wat was (waarschijnlijk) het niveau van het maaiveld in de onderscheiden archeologische perioden? Hoe kunnen de ophogingen in het plangebied worden gekarakteriseerd? Is deze systematisch of ‘van nature gegroeid’?</w:t>
      </w:r>
      <w:r w:rsidRPr="00F570AB">
        <w:rPr>
          <w:rStyle w:val="Voetnootmarkering"/>
          <w:rFonts w:cs="Arial"/>
          <w:szCs w:val="20"/>
        </w:rPr>
        <w:footnoteReference w:id="15"/>
      </w:r>
    </w:p>
    <w:p w14:paraId="62AC07FF" w14:textId="77777777" w:rsidR="00915EF9" w:rsidRPr="004A62FD" w:rsidRDefault="00915EF9" w:rsidP="00AE43C7">
      <w:pPr>
        <w:numPr>
          <w:ilvl w:val="0"/>
          <w:numId w:val="14"/>
        </w:numPr>
        <w:overflowPunct w:val="0"/>
        <w:autoSpaceDE w:val="0"/>
        <w:autoSpaceDN w:val="0"/>
        <w:adjustRightInd w:val="0"/>
        <w:spacing w:line="276" w:lineRule="auto"/>
        <w:textAlignment w:val="baseline"/>
        <w:rPr>
          <w:rFonts w:cs="Arial"/>
          <w:szCs w:val="20"/>
        </w:rPr>
      </w:pPr>
      <w:r w:rsidRPr="004A62FD">
        <w:rPr>
          <w:rFonts w:cs="Arial"/>
          <w:szCs w:val="20"/>
        </w:rPr>
        <w:t>Welke sporen (zoals de greppels, gebouwen) zijn in de vlakken en profielen te onderscheiden en wat is de aard, omvang, diepte, functie en ouderdom daarvan?</w:t>
      </w:r>
    </w:p>
    <w:p w14:paraId="7CBBA4EA" w14:textId="77777777" w:rsidR="00915EF9" w:rsidRPr="004A62FD" w:rsidRDefault="00915EF9" w:rsidP="00AE43C7">
      <w:pPr>
        <w:numPr>
          <w:ilvl w:val="0"/>
          <w:numId w:val="14"/>
        </w:numPr>
        <w:spacing w:line="276" w:lineRule="auto"/>
        <w:rPr>
          <w:rFonts w:cs="Arial"/>
          <w:szCs w:val="20"/>
        </w:rPr>
      </w:pPr>
      <w:r w:rsidRPr="004A62FD">
        <w:rPr>
          <w:rFonts w:cs="Arial"/>
          <w:szCs w:val="20"/>
        </w:rPr>
        <w:t>Wat is de betekenis van het veen voor de conservering van organische archeologische resten (bijvoorbeeld voorwerpen van been, bot en gewei, houtconstructies) en archeobotanische en archeozoölogische resten?</w:t>
      </w:r>
    </w:p>
    <w:p w14:paraId="45B298B2" w14:textId="77777777" w:rsidR="00915EF9" w:rsidRPr="004A62FD" w:rsidRDefault="00915EF9" w:rsidP="00AE43C7">
      <w:pPr>
        <w:numPr>
          <w:ilvl w:val="0"/>
          <w:numId w:val="14"/>
        </w:numPr>
        <w:spacing w:line="276" w:lineRule="auto"/>
        <w:rPr>
          <w:rFonts w:cs="Arial"/>
          <w:szCs w:val="20"/>
        </w:rPr>
      </w:pPr>
      <w:r w:rsidRPr="004A62FD">
        <w:rPr>
          <w:rFonts w:cs="Arial"/>
          <w:szCs w:val="20"/>
        </w:rPr>
        <w:t>Wat is de ruimtelijke spreiding van de archeologische resten, zowel in het horizontale als verticale vlak? In welke geologische en bodemkundige eenheden dan wel lagen bevinden zich de archeologische resten?</w:t>
      </w:r>
    </w:p>
    <w:p w14:paraId="6F98CFE2" w14:textId="77777777" w:rsidR="00915EF9" w:rsidRPr="004A62FD" w:rsidRDefault="00915EF9" w:rsidP="00AE43C7">
      <w:pPr>
        <w:numPr>
          <w:ilvl w:val="0"/>
          <w:numId w:val="14"/>
        </w:numPr>
        <w:spacing w:line="276" w:lineRule="auto"/>
        <w:rPr>
          <w:rFonts w:cs="Arial"/>
          <w:szCs w:val="20"/>
        </w:rPr>
      </w:pPr>
      <w:r w:rsidRPr="004A62FD">
        <w:rPr>
          <w:rFonts w:cs="Arial"/>
          <w:szCs w:val="20"/>
        </w:rPr>
        <w:t>Hoe verhouden de conclusies zich tot de resultaten van eerdere onderzoeken en vindplaatsen in de omgeving? In welke mate wijkt de geconstateerde waarde af van de gespecificeerde verwachting?</w:t>
      </w:r>
    </w:p>
    <w:p w14:paraId="546C0E88" w14:textId="77777777" w:rsidR="00915EF9" w:rsidRPr="004A62FD" w:rsidRDefault="00915EF9" w:rsidP="00AE43C7">
      <w:pPr>
        <w:numPr>
          <w:ilvl w:val="0"/>
          <w:numId w:val="14"/>
        </w:numPr>
        <w:overflowPunct w:val="0"/>
        <w:autoSpaceDE w:val="0"/>
        <w:autoSpaceDN w:val="0"/>
        <w:adjustRightInd w:val="0"/>
        <w:spacing w:line="276" w:lineRule="auto"/>
        <w:textAlignment w:val="baseline"/>
        <w:rPr>
          <w:rFonts w:cs="Arial"/>
          <w:szCs w:val="20"/>
        </w:rPr>
      </w:pPr>
      <w:r w:rsidRPr="004A62FD">
        <w:rPr>
          <w:rFonts w:cs="Arial"/>
          <w:szCs w:val="20"/>
        </w:rPr>
        <w:t>Indien er geen archeologische resten worden aangetroffen, wat is de reden voor de afwezigheid van archeologisch resten?</w:t>
      </w:r>
    </w:p>
    <w:p w14:paraId="507653F1" w14:textId="77777777" w:rsidR="00915EF9" w:rsidRPr="004A62FD" w:rsidRDefault="00915EF9" w:rsidP="00AE43C7">
      <w:pPr>
        <w:numPr>
          <w:ilvl w:val="0"/>
          <w:numId w:val="14"/>
        </w:numPr>
        <w:autoSpaceDE w:val="0"/>
        <w:autoSpaceDN w:val="0"/>
        <w:adjustRightInd w:val="0"/>
        <w:spacing w:line="276" w:lineRule="auto"/>
        <w:rPr>
          <w:rFonts w:cs="Arial"/>
          <w:szCs w:val="20"/>
        </w:rPr>
      </w:pPr>
      <w:r w:rsidRPr="004A62FD">
        <w:rPr>
          <w:rFonts w:cs="Arial"/>
          <w:szCs w:val="20"/>
        </w:rPr>
        <w:t>Wat is er te zeggen over de mogelijke aanwezigheid van archeologische resten buiten het plangebied en welke aanbevelingen kunnen er worden gedaan ten aanzien van de omgang daarmee in de toekomst?</w:t>
      </w:r>
    </w:p>
    <w:p w14:paraId="667F2AE7" w14:textId="77777777" w:rsidR="00915EF9" w:rsidRPr="005E3037" w:rsidRDefault="00915EF9" w:rsidP="00915EF9">
      <w:pPr>
        <w:autoSpaceDE w:val="0"/>
        <w:autoSpaceDN w:val="0"/>
        <w:adjustRightInd w:val="0"/>
        <w:spacing w:line="276" w:lineRule="auto"/>
        <w:rPr>
          <w:rFonts w:cs="Arial"/>
          <w:szCs w:val="20"/>
          <w:highlight w:val="yellow"/>
        </w:rPr>
      </w:pPr>
    </w:p>
    <w:p w14:paraId="379DBE67" w14:textId="561A8204" w:rsidR="00915EF9" w:rsidRPr="001226D3" w:rsidRDefault="00915EF9" w:rsidP="00CA0F3E">
      <w:pPr>
        <w:overflowPunct w:val="0"/>
        <w:autoSpaceDE w:val="0"/>
        <w:autoSpaceDN w:val="0"/>
        <w:adjustRightInd w:val="0"/>
        <w:spacing w:line="276" w:lineRule="auto"/>
        <w:textAlignment w:val="baseline"/>
        <w:rPr>
          <w:rFonts w:cs="Arial"/>
          <w:b/>
          <w:bCs/>
          <w:szCs w:val="20"/>
        </w:rPr>
      </w:pPr>
      <w:r w:rsidRPr="001226D3">
        <w:rPr>
          <w:rFonts w:cs="Arial"/>
          <w:b/>
          <w:bCs/>
          <w:szCs w:val="20"/>
        </w:rPr>
        <w:t>Specifieke vragen:</w:t>
      </w:r>
      <w:r w:rsidRPr="001226D3">
        <w:rPr>
          <w:rStyle w:val="Voetnootmarkering"/>
          <w:rFonts w:cs="Arial"/>
          <w:b/>
          <w:bCs/>
          <w:szCs w:val="20"/>
        </w:rPr>
        <w:footnoteReference w:id="16"/>
      </w:r>
    </w:p>
    <w:p w14:paraId="399E5122" w14:textId="77777777" w:rsidR="00915EF9" w:rsidRPr="004A62FD"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4A62FD">
        <w:rPr>
          <w:rFonts w:cs="Arial"/>
          <w:szCs w:val="20"/>
        </w:rPr>
        <w:t xml:space="preserve">Kan er aan de hand van ecologische resten informatie verkregen worden over het </w:t>
      </w:r>
      <w:r>
        <w:rPr>
          <w:rFonts w:cs="Arial"/>
          <w:szCs w:val="20"/>
        </w:rPr>
        <w:t xml:space="preserve">gebruik van het </w:t>
      </w:r>
      <w:r w:rsidRPr="004A62FD">
        <w:rPr>
          <w:rFonts w:cs="Arial"/>
          <w:szCs w:val="20"/>
        </w:rPr>
        <w:t>landschap?</w:t>
      </w:r>
    </w:p>
    <w:p w14:paraId="099B456B" w14:textId="77777777" w:rsidR="00915EF9" w:rsidRPr="00C47E81"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C47E81">
        <w:rPr>
          <w:rFonts w:cs="Arial"/>
          <w:szCs w:val="20"/>
        </w:rPr>
        <w:t>Is er een cultuur- of veenlaag aanwezig in het beekdal van de Dommel? En zo ja, kan aan de hand van archeologisch vondstmateriaal uit het veen of de cultuurlaag een uitspraak worden gedaan over de ouderdom en/of de vorming van de laag</w:t>
      </w:r>
      <w:r>
        <w:rPr>
          <w:rFonts w:cs="Arial"/>
          <w:szCs w:val="20"/>
        </w:rPr>
        <w:t xml:space="preserve"> </w:t>
      </w:r>
      <w:r w:rsidRPr="009B69B1">
        <w:rPr>
          <w:rFonts w:cs="Arial"/>
          <w:szCs w:val="20"/>
        </w:rPr>
        <w:t>en eventuele invloeden van menselijke gebruik of bewoning</w:t>
      </w:r>
      <w:r>
        <w:rPr>
          <w:rFonts w:cs="Arial"/>
          <w:szCs w:val="20"/>
        </w:rPr>
        <w:t xml:space="preserve"> op deze laag</w:t>
      </w:r>
      <w:r w:rsidRPr="00C47E81">
        <w:rPr>
          <w:rFonts w:cs="Arial"/>
          <w:szCs w:val="20"/>
        </w:rPr>
        <w:t xml:space="preserve">? </w:t>
      </w:r>
    </w:p>
    <w:p w14:paraId="24C2D8F6" w14:textId="77777777"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C47E81">
        <w:rPr>
          <w:rFonts w:cs="Arial"/>
          <w:szCs w:val="20"/>
        </w:rPr>
        <w:t xml:space="preserve">In hoeverre zijn de aangetroffen bodemlagen geschikt voor een palynologische reconstructie van de vegetatie- en gebruiksgeschiedenis van het terrein? </w:t>
      </w:r>
    </w:p>
    <w:p w14:paraId="620A2CF5" w14:textId="77777777" w:rsidR="00915EF9" w:rsidRPr="00C47E81"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Pr>
          <w:rFonts w:cs="Arial"/>
          <w:szCs w:val="20"/>
        </w:rPr>
        <w:t>Zijn in het plangebied resten van bewoning aangetroffen? Waaruit bestaan deze resten? Wat is de datering en fasering van de bewoning? Zijn de aangetroffen resten te koppelen aan één of meerdere erven?</w:t>
      </w:r>
    </w:p>
    <w:p w14:paraId="3B6B99CE" w14:textId="77777777" w:rsidR="00915EF9" w:rsidRPr="00C47E81"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C47E81">
        <w:rPr>
          <w:rFonts w:cs="Arial"/>
          <w:szCs w:val="20"/>
        </w:rPr>
        <w:t>Wat was de precieze ligging van de grachten en/ of wal rondom de laatmiddeleeuwse stad Eindhoven in het plangebied? Wat is de aard, datering en fasering hiervan? Hoe verhoudt zich dit tot de natuurlijke omgeving? Hoe kan de aanleg</w:t>
      </w:r>
      <w:r>
        <w:rPr>
          <w:rFonts w:cs="Arial"/>
          <w:szCs w:val="20"/>
        </w:rPr>
        <w:t xml:space="preserve">, het gebruik </w:t>
      </w:r>
      <w:r w:rsidRPr="00C47E81">
        <w:rPr>
          <w:rFonts w:cs="Arial"/>
          <w:szCs w:val="20"/>
        </w:rPr>
        <w:t xml:space="preserve">en </w:t>
      </w:r>
      <w:r>
        <w:rPr>
          <w:rFonts w:cs="Arial"/>
          <w:szCs w:val="20"/>
        </w:rPr>
        <w:t xml:space="preserve">de </w:t>
      </w:r>
      <w:r w:rsidRPr="00C47E81">
        <w:rPr>
          <w:rFonts w:cs="Arial"/>
          <w:szCs w:val="20"/>
        </w:rPr>
        <w:t xml:space="preserve">opvullingsgeschiedenis </w:t>
      </w:r>
      <w:r w:rsidRPr="00C47E81">
        <w:rPr>
          <w:rFonts w:cs="Arial"/>
          <w:szCs w:val="20"/>
        </w:rPr>
        <w:lastRenderedPageBreak/>
        <w:t>worden gekarakteriseerd? Hoe verhoudt dit zich tot de reeds bekende informatie uit geschreven bronnen en archeologisch onderzoek?</w:t>
      </w:r>
    </w:p>
    <w:p w14:paraId="29F855C5" w14:textId="77777777"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C47E81">
        <w:rPr>
          <w:rFonts w:cs="Arial"/>
          <w:szCs w:val="20"/>
        </w:rPr>
        <w:t>Hoe liep het tracé van de 1583 gracht? Wat is de aard, datering en fasering van deze gracht?</w:t>
      </w:r>
      <w:r>
        <w:rPr>
          <w:rFonts w:cs="Arial"/>
          <w:szCs w:val="20"/>
        </w:rPr>
        <w:t xml:space="preserve"> </w:t>
      </w:r>
      <w:r w:rsidRPr="00C47E81">
        <w:rPr>
          <w:rFonts w:cs="Arial"/>
          <w:szCs w:val="20"/>
        </w:rPr>
        <w:t>Hoe kan de aanleg- en opvullingsgeschiedenis worden gekarakteriseerd? Hoe verhoudt dit zich tot de reeds bekende informatie uit geschreven bronnen en archeologisch onderzoek?</w:t>
      </w:r>
    </w:p>
    <w:p w14:paraId="36FF298E" w14:textId="77777777" w:rsidR="00915EF9" w:rsidRPr="00C47E81"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Pr>
          <w:rFonts w:cs="Arial"/>
          <w:szCs w:val="20"/>
        </w:rPr>
        <w:t xml:space="preserve">Zijn tijdens het onderzoek sporen en/ of vondsten aangetroffen die te relateren zijn aan de </w:t>
      </w:r>
      <w:r w:rsidRPr="00DF10D1">
        <w:rPr>
          <w:rFonts w:cs="Arial"/>
          <w:szCs w:val="20"/>
        </w:rPr>
        <w:t>contravallatielinie van het beleg van Eindhoven in 1583</w:t>
      </w:r>
      <w:r>
        <w:rPr>
          <w:rFonts w:cs="Arial"/>
          <w:szCs w:val="20"/>
        </w:rPr>
        <w:t>? En zo ja hoe is deze ruimte gebruikt?</w:t>
      </w:r>
    </w:p>
    <w:p w14:paraId="75E9EEE5" w14:textId="77777777" w:rsidR="00915EF9" w:rsidRPr="00C47E81"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C47E81">
        <w:rPr>
          <w:rFonts w:cs="Arial"/>
          <w:szCs w:val="20"/>
        </w:rPr>
        <w:t>Is er sprake van beschoeiingen in de grachten en hoe was deze opgebouwd en zijn hier ook ontwikkelingen in zichtbaar?</w:t>
      </w:r>
    </w:p>
    <w:p w14:paraId="2A7EBDE1" w14:textId="77777777" w:rsidR="00915EF9" w:rsidRPr="00C47E81"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C47E81">
        <w:rPr>
          <w:rFonts w:cs="Arial"/>
          <w:szCs w:val="20"/>
        </w:rPr>
        <w:t xml:space="preserve">Hoe breed waren de stadsgrachten in de verschillende fasen? Maak een koppeling met de resultaten van het archeologisch onderzoek in de omgeving van het plangebied (o.a. Stadhuisplein, Vestdijk, De kleine Blob, Woenselsepoort). </w:t>
      </w:r>
    </w:p>
    <w:p w14:paraId="5B472FC9" w14:textId="77777777" w:rsidR="00915EF9" w:rsidRPr="00C47E81"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C47E81">
        <w:rPr>
          <w:rFonts w:cs="Arial"/>
          <w:szCs w:val="20"/>
        </w:rPr>
        <w:t xml:space="preserve">Hoe was de zone langs de stadsgrachten, buiten de stad, ingericht? </w:t>
      </w:r>
    </w:p>
    <w:p w14:paraId="5501240F" w14:textId="77777777"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C47E81">
        <w:rPr>
          <w:rFonts w:cs="Arial"/>
          <w:szCs w:val="20"/>
        </w:rPr>
        <w:t>Zijn er aanwijzingen voor bewoning langs de grachten en zo ja, vanaf welke periode was hier sprake van?</w:t>
      </w:r>
    </w:p>
    <w:p w14:paraId="27D13ED3" w14:textId="77777777" w:rsidR="00915EF9" w:rsidRPr="00A6651E"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Pr>
          <w:rFonts w:cs="Arial"/>
          <w:szCs w:val="20"/>
        </w:rPr>
        <w:t>Z</w:t>
      </w:r>
      <w:r w:rsidRPr="00383AB0">
        <w:rPr>
          <w:rFonts w:cs="Arial"/>
          <w:szCs w:val="20"/>
        </w:rPr>
        <w:t>ijn aanwijzingen te vinden voor de ligging en opbouw van de wallen</w:t>
      </w:r>
      <w:r>
        <w:rPr>
          <w:rFonts w:cs="Arial"/>
          <w:szCs w:val="20"/>
        </w:rPr>
        <w:t>? B</w:t>
      </w:r>
      <w:r w:rsidRPr="00383AB0">
        <w:rPr>
          <w:rFonts w:cs="Arial"/>
          <w:szCs w:val="20"/>
        </w:rPr>
        <w:t xml:space="preserve">ijvoorbeeld </w:t>
      </w:r>
      <w:r>
        <w:rPr>
          <w:rFonts w:cs="Arial"/>
          <w:szCs w:val="20"/>
        </w:rPr>
        <w:t xml:space="preserve">in de vorm van </w:t>
      </w:r>
      <w:r w:rsidRPr="00383AB0">
        <w:rPr>
          <w:rFonts w:cs="Arial"/>
          <w:szCs w:val="20"/>
        </w:rPr>
        <w:t xml:space="preserve">'sporenluwe' zones of </w:t>
      </w:r>
      <w:r>
        <w:rPr>
          <w:rFonts w:cs="Arial"/>
          <w:szCs w:val="20"/>
        </w:rPr>
        <w:t xml:space="preserve">de aanwezigheid </w:t>
      </w:r>
      <w:r w:rsidRPr="00383AB0">
        <w:rPr>
          <w:rFonts w:cs="Arial"/>
          <w:szCs w:val="20"/>
        </w:rPr>
        <w:t xml:space="preserve">plaggenstructuren </w:t>
      </w:r>
      <w:r>
        <w:rPr>
          <w:rFonts w:cs="Arial"/>
          <w:szCs w:val="20"/>
        </w:rPr>
        <w:t xml:space="preserve">in de opvullingslagen van de gracht(en)? </w:t>
      </w:r>
    </w:p>
    <w:p w14:paraId="2163E34B" w14:textId="77777777" w:rsidR="00915EF9" w:rsidRPr="00C47E81"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C47E81">
        <w:rPr>
          <w:rFonts w:cs="Arial"/>
          <w:szCs w:val="20"/>
        </w:rPr>
        <w:t>Zijn er aanwijzingen voor het vangen en consumeren van vis? Zo ja waaruit bestaan deze?</w:t>
      </w:r>
    </w:p>
    <w:p w14:paraId="10138865" w14:textId="7172882D" w:rsidR="00915EF9" w:rsidRPr="0002681E"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02681E">
        <w:rPr>
          <w:rFonts w:cs="Arial"/>
          <w:szCs w:val="20"/>
        </w:rPr>
        <w:t xml:space="preserve">Hoe heeft de stadsgracht </w:t>
      </w:r>
      <w:r>
        <w:rPr>
          <w:rFonts w:cs="Arial"/>
          <w:szCs w:val="20"/>
        </w:rPr>
        <w:t>zich ontwikkeld</w:t>
      </w:r>
      <w:r w:rsidRPr="0002681E">
        <w:rPr>
          <w:rFonts w:cs="Arial"/>
          <w:szCs w:val="20"/>
        </w:rPr>
        <w:t xml:space="preserve"> in de periode van de </w:t>
      </w:r>
      <w:r w:rsidR="007921EA">
        <w:rPr>
          <w:rFonts w:cs="Arial"/>
          <w:szCs w:val="20"/>
        </w:rPr>
        <w:t>late m</w:t>
      </w:r>
      <w:r w:rsidR="007921EA" w:rsidRPr="0002681E">
        <w:rPr>
          <w:rFonts w:cs="Arial"/>
          <w:szCs w:val="20"/>
        </w:rPr>
        <w:t xml:space="preserve">iddeleeuwen </w:t>
      </w:r>
      <w:r w:rsidRPr="0002681E">
        <w:rPr>
          <w:rFonts w:cs="Arial"/>
          <w:szCs w:val="20"/>
        </w:rPr>
        <w:t xml:space="preserve">tot de demping in de </w:t>
      </w:r>
      <w:r w:rsidR="007921EA" w:rsidRPr="0002681E">
        <w:rPr>
          <w:rFonts w:cs="Arial"/>
          <w:szCs w:val="20"/>
        </w:rPr>
        <w:t>20</w:t>
      </w:r>
      <w:r w:rsidR="007921EA" w:rsidRPr="007921EA">
        <w:rPr>
          <w:rFonts w:cs="Arial"/>
          <w:szCs w:val="20"/>
          <w:vertAlign w:val="superscript"/>
        </w:rPr>
        <w:t>ste</w:t>
      </w:r>
      <w:r w:rsidR="007921EA">
        <w:rPr>
          <w:rFonts w:cs="Arial"/>
          <w:szCs w:val="20"/>
        </w:rPr>
        <w:t xml:space="preserve"> </w:t>
      </w:r>
      <w:r w:rsidRPr="0002681E">
        <w:rPr>
          <w:rFonts w:cs="Arial"/>
          <w:szCs w:val="20"/>
        </w:rPr>
        <w:t xml:space="preserve">eeuw?  </w:t>
      </w:r>
    </w:p>
    <w:p w14:paraId="58643D7E" w14:textId="77777777"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5A69B9">
        <w:rPr>
          <w:rFonts w:cs="Arial"/>
          <w:szCs w:val="20"/>
        </w:rPr>
        <w:t xml:space="preserve">Hoe kunnen de </w:t>
      </w:r>
      <w:r>
        <w:rPr>
          <w:rFonts w:cs="Arial"/>
          <w:szCs w:val="20"/>
        </w:rPr>
        <w:t>stads</w:t>
      </w:r>
      <w:r w:rsidRPr="005A69B9">
        <w:rPr>
          <w:rFonts w:cs="Arial"/>
          <w:szCs w:val="20"/>
        </w:rPr>
        <w:t>ophogingen in het plangebied worden gekarakteriseerd? Is deze systematisch of ‘van nature gegroeid’?</w:t>
      </w:r>
    </w:p>
    <w:p w14:paraId="1897EA76" w14:textId="77777777"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Pr>
          <w:rFonts w:cs="Arial"/>
          <w:szCs w:val="20"/>
        </w:rPr>
        <w:t>Is het plangebied in de Nieuwe Tijd opgehoogd en zo ja hoe dik is deze ophoging</w:t>
      </w:r>
      <w:r w:rsidRPr="0002681E">
        <w:rPr>
          <w:rFonts w:cs="Arial"/>
          <w:szCs w:val="20"/>
        </w:rPr>
        <w:t>? Is er een fasering in de opho</w:t>
      </w:r>
      <w:r>
        <w:rPr>
          <w:rFonts w:cs="Arial"/>
          <w:szCs w:val="20"/>
        </w:rPr>
        <w:t>ging</w:t>
      </w:r>
      <w:r w:rsidRPr="0002681E">
        <w:rPr>
          <w:rFonts w:cs="Arial"/>
          <w:szCs w:val="20"/>
        </w:rPr>
        <w:t xml:space="preserve"> aan te brengen</w:t>
      </w:r>
      <w:r>
        <w:rPr>
          <w:rFonts w:cs="Arial"/>
          <w:szCs w:val="20"/>
        </w:rPr>
        <w:t xml:space="preserve"> en wat is de datering van de verschillende fases</w:t>
      </w:r>
      <w:r w:rsidRPr="0002681E">
        <w:rPr>
          <w:rFonts w:cs="Arial"/>
          <w:szCs w:val="20"/>
        </w:rPr>
        <w:t>?</w:t>
      </w:r>
      <w:r>
        <w:rPr>
          <w:rFonts w:cs="Arial"/>
          <w:szCs w:val="20"/>
        </w:rPr>
        <w:t xml:space="preserve"> </w:t>
      </w:r>
    </w:p>
    <w:p w14:paraId="0476389E" w14:textId="6D7A3FB3" w:rsidR="00915EF9" w:rsidRPr="007921EA"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7921EA">
        <w:rPr>
          <w:rFonts w:cs="Arial"/>
          <w:szCs w:val="20"/>
        </w:rPr>
        <w:t>Zijn onder de Emmasingel en Keizergracht nog resten van oudere wegdekken aanwezig? Zo ja, hoe zijn deze oude wegdekken opgebouwd, wat is de datering van de verschillende wegdekken en wat is de aanleg en ophogingsgeschiedenis?</w:t>
      </w:r>
    </w:p>
    <w:p w14:paraId="4666CA7B" w14:textId="77777777"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Pr>
          <w:rFonts w:cs="Arial"/>
          <w:szCs w:val="20"/>
        </w:rPr>
        <w:t xml:space="preserve">Zijn er archeologische aanwijzingen voor de aanwezigheid van een stadspoort ter hoogte van de kruising Kleine Berg- Keizersgracht- Vrijstraat? Zo ja waaruit bestaan deze? Wat is de datering van de stadspoort? </w:t>
      </w:r>
      <w:r w:rsidRPr="00962F72">
        <w:rPr>
          <w:rFonts w:cs="Arial"/>
          <w:szCs w:val="20"/>
        </w:rPr>
        <w:t xml:space="preserve">Is hierin een fasering te onderkennen, zoals bij de Stratumse </w:t>
      </w:r>
      <w:r>
        <w:rPr>
          <w:rFonts w:cs="Arial"/>
          <w:szCs w:val="20"/>
        </w:rPr>
        <w:t>p</w:t>
      </w:r>
      <w:r w:rsidRPr="00962F72">
        <w:rPr>
          <w:rFonts w:cs="Arial"/>
          <w:szCs w:val="20"/>
        </w:rPr>
        <w:t>oort is vastgesteld</w:t>
      </w:r>
      <w:r>
        <w:rPr>
          <w:rFonts w:cs="Arial"/>
          <w:szCs w:val="20"/>
        </w:rPr>
        <w:t>?</w:t>
      </w:r>
    </w:p>
    <w:p w14:paraId="7072BCA7" w14:textId="77777777" w:rsidR="00915EF9" w:rsidRPr="0002681E"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Pr>
          <w:rFonts w:cs="Arial"/>
          <w:szCs w:val="20"/>
        </w:rPr>
        <w:t>Zijn er aanwijzingen dat de stadspoorten bedekt waren met leisteen?</w:t>
      </w:r>
    </w:p>
    <w:p w14:paraId="7CBC490D" w14:textId="7B6C1D71"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02681E">
        <w:rPr>
          <w:rFonts w:cs="Arial"/>
          <w:szCs w:val="20"/>
        </w:rPr>
        <w:t xml:space="preserve">Zijn er archeologische aanwijzingen voor de aanwezigheid van </w:t>
      </w:r>
      <w:r>
        <w:rPr>
          <w:rFonts w:cs="Arial"/>
          <w:szCs w:val="20"/>
        </w:rPr>
        <w:t>b</w:t>
      </w:r>
      <w:r w:rsidRPr="0002681E">
        <w:rPr>
          <w:rFonts w:cs="Arial"/>
          <w:szCs w:val="20"/>
        </w:rPr>
        <w:t>astion</w:t>
      </w:r>
      <w:r>
        <w:rPr>
          <w:rFonts w:cs="Arial"/>
          <w:szCs w:val="20"/>
        </w:rPr>
        <w:t>s</w:t>
      </w:r>
      <w:r w:rsidRPr="0002681E">
        <w:rPr>
          <w:rFonts w:cs="Arial"/>
          <w:szCs w:val="20"/>
        </w:rPr>
        <w:t xml:space="preserve"> uit de 16</w:t>
      </w:r>
      <w:r w:rsidR="007921EA" w:rsidRPr="007921EA">
        <w:rPr>
          <w:rFonts w:cs="Arial"/>
          <w:szCs w:val="20"/>
          <w:vertAlign w:val="superscript"/>
        </w:rPr>
        <w:t>de</w:t>
      </w:r>
      <w:r w:rsidR="007921EA">
        <w:rPr>
          <w:rFonts w:cs="Arial"/>
          <w:szCs w:val="20"/>
        </w:rPr>
        <w:t xml:space="preserve"> </w:t>
      </w:r>
      <w:r w:rsidRPr="0002681E">
        <w:rPr>
          <w:rFonts w:cs="Arial"/>
          <w:szCs w:val="20"/>
        </w:rPr>
        <w:t>eeuw (1583) en zo ja waaruit bestaan deze?</w:t>
      </w:r>
    </w:p>
    <w:p w14:paraId="5E4B77A0" w14:textId="77777777" w:rsidR="00915EF9" w:rsidRPr="0002681E"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Pr>
          <w:rFonts w:cs="Arial"/>
          <w:szCs w:val="20"/>
        </w:rPr>
        <w:t>Zijn er aanwijzingen voor de aanwezigheid van bruggen of sluizen? Zo ja, waaruit bestaan deze?</w:t>
      </w:r>
      <w:r w:rsidRPr="007921EA">
        <w:rPr>
          <w:rFonts w:cs="Arial"/>
          <w:szCs w:val="20"/>
        </w:rPr>
        <w:t xml:space="preserve"> </w:t>
      </w:r>
      <w:r w:rsidRPr="00601D7F">
        <w:rPr>
          <w:rFonts w:cs="Arial"/>
          <w:szCs w:val="20"/>
        </w:rPr>
        <w:t>Is hierin een fasering in aanwezig? Hoe kan de aanwezigheid van deze structuur worden verklaard in het systeem van waterhuishouding?</w:t>
      </w:r>
    </w:p>
    <w:p w14:paraId="1039115D" w14:textId="77777777"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02681E">
        <w:rPr>
          <w:rFonts w:cs="Arial"/>
          <w:szCs w:val="20"/>
        </w:rPr>
        <w:t xml:space="preserve">Zijn er aanwijzingen voor het gebruik van het beekdal </w:t>
      </w:r>
      <w:r>
        <w:rPr>
          <w:rFonts w:cs="Arial"/>
          <w:szCs w:val="20"/>
        </w:rPr>
        <w:t xml:space="preserve">en de zone tussen de grachten en de wal </w:t>
      </w:r>
      <w:r w:rsidRPr="0002681E">
        <w:rPr>
          <w:rFonts w:cs="Arial"/>
          <w:szCs w:val="20"/>
        </w:rPr>
        <w:t xml:space="preserve">voor </w:t>
      </w:r>
      <w:r>
        <w:rPr>
          <w:rFonts w:cs="Arial"/>
          <w:szCs w:val="20"/>
        </w:rPr>
        <w:t>(</w:t>
      </w:r>
      <w:r w:rsidRPr="0002681E">
        <w:rPr>
          <w:rFonts w:cs="Arial"/>
          <w:szCs w:val="20"/>
        </w:rPr>
        <w:t>ambachtelijke</w:t>
      </w:r>
      <w:r>
        <w:rPr>
          <w:rFonts w:cs="Arial"/>
          <w:szCs w:val="20"/>
        </w:rPr>
        <w:t>)</w:t>
      </w:r>
      <w:r w:rsidRPr="0002681E">
        <w:rPr>
          <w:rFonts w:cs="Arial"/>
          <w:szCs w:val="20"/>
        </w:rPr>
        <w:t xml:space="preserve"> activiteiten en zo ja waaruit bestaan deze? </w:t>
      </w:r>
    </w:p>
    <w:p w14:paraId="785BE743" w14:textId="77777777"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Pr>
          <w:rFonts w:cs="Arial"/>
          <w:szCs w:val="20"/>
        </w:rPr>
        <w:t xml:space="preserve">Zijn er aanwijzingen voor </w:t>
      </w:r>
      <w:r w:rsidRPr="0002681E">
        <w:rPr>
          <w:rFonts w:cs="Arial"/>
          <w:szCs w:val="20"/>
        </w:rPr>
        <w:t xml:space="preserve">het gebruik van </w:t>
      </w:r>
      <w:r>
        <w:rPr>
          <w:rFonts w:cs="Arial"/>
          <w:szCs w:val="20"/>
        </w:rPr>
        <w:t xml:space="preserve">de zone tussen de grachten en de wal </w:t>
      </w:r>
      <w:r w:rsidRPr="0002681E">
        <w:rPr>
          <w:rFonts w:cs="Arial"/>
          <w:szCs w:val="20"/>
        </w:rPr>
        <w:t xml:space="preserve">voor activiteiten </w:t>
      </w:r>
      <w:r>
        <w:rPr>
          <w:rFonts w:cs="Arial"/>
          <w:szCs w:val="20"/>
        </w:rPr>
        <w:t>van de Schutterij en</w:t>
      </w:r>
      <w:r w:rsidRPr="0002681E">
        <w:rPr>
          <w:rFonts w:cs="Arial"/>
          <w:szCs w:val="20"/>
        </w:rPr>
        <w:t xml:space="preserve"> zo ja waaruit bestaan</w:t>
      </w:r>
      <w:r>
        <w:rPr>
          <w:rFonts w:cs="Arial"/>
          <w:szCs w:val="20"/>
        </w:rPr>
        <w:t xml:space="preserve"> deze?</w:t>
      </w:r>
    </w:p>
    <w:p w14:paraId="78C3E44E" w14:textId="77777777"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Pr>
          <w:rFonts w:cs="Arial"/>
          <w:szCs w:val="20"/>
        </w:rPr>
        <w:t>Zijn de in het plangebied aangetroffen resten te relateren aan de Stratumse Watermolen? En zo ja wat is de ontwikkelingsgeschiedenis van de molen. Sluit deze aan bij de uit historische bronnen bekende informatie?</w:t>
      </w:r>
    </w:p>
    <w:p w14:paraId="0E1A84FE" w14:textId="77777777"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Pr>
          <w:rFonts w:cs="Arial"/>
          <w:szCs w:val="20"/>
        </w:rPr>
        <w:t xml:space="preserve">Zijn in het plangebied resten aangetroffen die gerelateerd kunnen worden aan de inrichting van de landgoederen Klein en Groot Paradijs? </w:t>
      </w:r>
      <w:r w:rsidRPr="00F96FA2">
        <w:rPr>
          <w:rFonts w:cs="Arial"/>
          <w:szCs w:val="20"/>
        </w:rPr>
        <w:t xml:space="preserve">Wat was de aard en indeling van de tuin? </w:t>
      </w:r>
      <w:r>
        <w:rPr>
          <w:rFonts w:cs="Arial"/>
          <w:szCs w:val="20"/>
        </w:rPr>
        <w:t xml:space="preserve">Wat is de datering, ontwikkeling en begrenzing van deze landgoederen? </w:t>
      </w:r>
    </w:p>
    <w:p w14:paraId="2A6CB31B" w14:textId="77777777"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Pr>
          <w:rFonts w:cs="Arial"/>
          <w:szCs w:val="20"/>
        </w:rPr>
        <w:t>Zijn de in het plangebied aangetroffen resten te relateren aan het gebruik van de zone tussen de stadsgrachten en de Dommel als industriële zone in de 19</w:t>
      </w:r>
      <w:r w:rsidRPr="007921EA">
        <w:rPr>
          <w:rFonts w:cs="Arial"/>
          <w:szCs w:val="20"/>
        </w:rPr>
        <w:t>de</w:t>
      </w:r>
      <w:r>
        <w:rPr>
          <w:rFonts w:cs="Arial"/>
          <w:szCs w:val="20"/>
        </w:rPr>
        <w:t xml:space="preserve"> eeuw? Zo ja hoe was deze zone ingedeeld?</w:t>
      </w:r>
    </w:p>
    <w:p w14:paraId="271FDA71" w14:textId="77777777"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Pr>
          <w:rFonts w:cs="Arial"/>
          <w:szCs w:val="20"/>
        </w:rPr>
        <w:lastRenderedPageBreak/>
        <w:t>Zijn de in het plangebied aangetroffen resten te relateren aan de middeleeuwse Catharinakerk? En zo ja wat is de datering van deze resten? Sluiten deze aan bij de reeds bekende informatie over de kerk?</w:t>
      </w:r>
    </w:p>
    <w:p w14:paraId="0C0BED68" w14:textId="77777777" w:rsidR="00915EF9" w:rsidRPr="0002681E"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Pr>
          <w:rFonts w:cs="Arial"/>
          <w:szCs w:val="20"/>
        </w:rPr>
        <w:t xml:space="preserve">Zijn in het plangebied resten van begravingen aangetroffen? Zijn deze te relateren aan de Catharinakerk? </w:t>
      </w:r>
      <w:r>
        <w:rPr>
          <w:rStyle w:val="Voetnootmarkering"/>
          <w:rFonts w:cs="Arial"/>
          <w:szCs w:val="20"/>
        </w:rPr>
        <w:footnoteReference w:id="17"/>
      </w:r>
    </w:p>
    <w:p w14:paraId="409F65C7" w14:textId="77777777"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02681E">
        <w:rPr>
          <w:rFonts w:cs="Arial"/>
          <w:szCs w:val="20"/>
        </w:rPr>
        <w:t xml:space="preserve">Zijn in het beekdal depositievondsten aangetroffen en zo ja waaruit bestaan die en is er een </w:t>
      </w:r>
      <w:r w:rsidRPr="00601D7F">
        <w:rPr>
          <w:rFonts w:cs="Arial"/>
          <w:szCs w:val="20"/>
        </w:rPr>
        <w:t xml:space="preserve">ruimtelijk en inhoudelijk </w:t>
      </w:r>
      <w:r w:rsidRPr="0002681E">
        <w:rPr>
          <w:rFonts w:cs="Arial"/>
          <w:szCs w:val="20"/>
        </w:rPr>
        <w:t>patroon te ontdekken in deze vondsten?</w:t>
      </w:r>
    </w:p>
    <w:p w14:paraId="3E106992" w14:textId="473B1A34"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Pr>
          <w:rFonts w:cs="Arial"/>
          <w:szCs w:val="20"/>
        </w:rPr>
        <w:t xml:space="preserve">Zijn er aanwijzingen voor het gebruik van het gebied in de periode vóór de </w:t>
      </w:r>
      <w:r w:rsidR="00CA0F3E">
        <w:rPr>
          <w:rFonts w:cs="Arial"/>
          <w:szCs w:val="20"/>
        </w:rPr>
        <w:t>late middeleeuwen</w:t>
      </w:r>
      <w:r>
        <w:rPr>
          <w:rFonts w:cs="Arial"/>
          <w:szCs w:val="20"/>
        </w:rPr>
        <w:t xml:space="preserve">? Zo ja, waaruit bestaan deze </w:t>
      </w:r>
      <w:r w:rsidRPr="00601D7F">
        <w:rPr>
          <w:rFonts w:cs="Arial"/>
          <w:szCs w:val="20"/>
        </w:rPr>
        <w:t xml:space="preserve">en </w:t>
      </w:r>
      <w:r>
        <w:rPr>
          <w:rFonts w:cs="Arial"/>
          <w:szCs w:val="20"/>
        </w:rPr>
        <w:t>wat is de datering</w:t>
      </w:r>
      <w:r w:rsidRPr="00601D7F">
        <w:rPr>
          <w:rFonts w:cs="Arial"/>
          <w:szCs w:val="20"/>
        </w:rPr>
        <w:t>?</w:t>
      </w:r>
    </w:p>
    <w:p w14:paraId="16AEDD8F" w14:textId="77777777" w:rsidR="00915EF9" w:rsidRPr="0002681E"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Pr>
          <w:rFonts w:cs="Arial"/>
          <w:szCs w:val="20"/>
        </w:rPr>
        <w:t>Z</w:t>
      </w:r>
      <w:r w:rsidRPr="000415A2">
        <w:rPr>
          <w:rFonts w:cs="Arial"/>
          <w:szCs w:val="20"/>
        </w:rPr>
        <w:t xml:space="preserve">ijn </w:t>
      </w:r>
      <w:r>
        <w:rPr>
          <w:rFonts w:cs="Arial"/>
          <w:szCs w:val="20"/>
        </w:rPr>
        <w:t xml:space="preserve">tijdens het onderzoek </w:t>
      </w:r>
      <w:r w:rsidRPr="000415A2">
        <w:rPr>
          <w:rFonts w:cs="Arial"/>
          <w:szCs w:val="20"/>
        </w:rPr>
        <w:t xml:space="preserve">brandlagen </w:t>
      </w:r>
      <w:r>
        <w:rPr>
          <w:rFonts w:cs="Arial"/>
          <w:szCs w:val="20"/>
        </w:rPr>
        <w:t xml:space="preserve">aangetroffen? en zo ja, kunnen </w:t>
      </w:r>
      <w:r w:rsidRPr="000415A2">
        <w:rPr>
          <w:rFonts w:cs="Arial"/>
          <w:szCs w:val="20"/>
        </w:rPr>
        <w:t xml:space="preserve">die gekoppeld </w:t>
      </w:r>
      <w:r>
        <w:rPr>
          <w:rFonts w:cs="Arial"/>
          <w:szCs w:val="20"/>
        </w:rPr>
        <w:t xml:space="preserve">worden </w:t>
      </w:r>
      <w:r w:rsidRPr="000415A2">
        <w:rPr>
          <w:rFonts w:cs="Arial"/>
          <w:szCs w:val="20"/>
        </w:rPr>
        <w:t>aan oorlogshandelingen?</w:t>
      </w:r>
    </w:p>
    <w:p w14:paraId="4D76706B" w14:textId="77777777" w:rsidR="00915EF9" w:rsidRPr="0002681E"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02681E">
        <w:rPr>
          <w:rFonts w:cs="Arial"/>
          <w:szCs w:val="20"/>
        </w:rPr>
        <w:t>Kan er aan de hand van ecologische resten uit dieper gelegen sporen of natuurlijke lagen informatie verkregen worden over het (cultuur)landschap rondom de laatmiddeleeuwse stad Eindhoven? Hoe kan deze worden gekarakteriseerd?</w:t>
      </w:r>
    </w:p>
    <w:p w14:paraId="53C39EEC" w14:textId="77777777" w:rsidR="00915EF9" w:rsidRDefault="00915EF9" w:rsidP="00AE43C7">
      <w:pPr>
        <w:numPr>
          <w:ilvl w:val="0"/>
          <w:numId w:val="14"/>
        </w:numPr>
        <w:overflowPunct w:val="0"/>
        <w:autoSpaceDE w:val="0"/>
        <w:autoSpaceDN w:val="0"/>
        <w:adjustRightInd w:val="0"/>
        <w:spacing w:line="276" w:lineRule="auto"/>
        <w:ind w:left="641" w:hanging="357"/>
        <w:textAlignment w:val="baseline"/>
        <w:rPr>
          <w:rFonts w:cs="Arial"/>
          <w:szCs w:val="20"/>
        </w:rPr>
      </w:pPr>
      <w:r w:rsidRPr="0002681E">
        <w:rPr>
          <w:rFonts w:cs="Arial"/>
          <w:szCs w:val="20"/>
        </w:rPr>
        <w:t xml:space="preserve">In hoeverre zijn de aangetroffen bodemlagen geschikt voor een palynologische reconstructie van de vegetatie- en gebruiksgeschiedenis van het terrein? </w:t>
      </w:r>
    </w:p>
    <w:p w14:paraId="12B4ACB6" w14:textId="77777777" w:rsidR="00915EF9" w:rsidRPr="005E3037" w:rsidRDefault="00915EF9" w:rsidP="00915EF9">
      <w:pPr>
        <w:spacing w:line="276" w:lineRule="auto"/>
        <w:rPr>
          <w:rFonts w:cs="Arial"/>
          <w:szCs w:val="20"/>
          <w:highlight w:val="yellow"/>
        </w:rPr>
      </w:pPr>
    </w:p>
    <w:p w14:paraId="385287F3" w14:textId="6AA9990A" w:rsidR="00915EF9" w:rsidRPr="004A62FD" w:rsidRDefault="00915EF9" w:rsidP="00915EF9">
      <w:pPr>
        <w:spacing w:line="276" w:lineRule="auto"/>
        <w:rPr>
          <w:rFonts w:cs="Arial"/>
          <w:szCs w:val="20"/>
        </w:rPr>
      </w:pPr>
      <w:r w:rsidRPr="004A62FD">
        <w:rPr>
          <w:rFonts w:cs="Arial"/>
          <w:szCs w:val="20"/>
        </w:rPr>
        <w:t>Wanneer de resultaten daar aanleiding toe geven kan in het evaluatierapport een</w:t>
      </w:r>
      <w:r w:rsidR="00A77868">
        <w:rPr>
          <w:rFonts w:cs="Arial"/>
          <w:szCs w:val="20"/>
        </w:rPr>
        <w:t xml:space="preserve"> onderbouwd</w:t>
      </w:r>
      <w:r w:rsidRPr="004A62FD">
        <w:rPr>
          <w:rFonts w:cs="Arial"/>
          <w:szCs w:val="20"/>
        </w:rPr>
        <w:t xml:space="preserve"> voorstel worden gedaan voor aanvullende onderzoeksvragen.</w:t>
      </w:r>
    </w:p>
    <w:p w14:paraId="51365A34" w14:textId="77777777" w:rsidR="00915EF9" w:rsidRPr="00915EF9" w:rsidRDefault="00915EF9" w:rsidP="00915EF9">
      <w:pPr>
        <w:rPr>
          <w:lang w:eastAsia="nl-NL"/>
        </w:rPr>
      </w:pPr>
    </w:p>
    <w:sectPr w:rsidR="00915EF9" w:rsidRPr="00915EF9" w:rsidSect="001A2AEB">
      <w:headerReference w:type="default" r:id="rId18"/>
      <w:footerReference w:type="even" r:id="rId19"/>
      <w:footerReference w:type="default" r:id="rId2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FC57" w14:textId="77777777" w:rsidR="001A2AEB" w:rsidRDefault="001A2AEB">
      <w:r>
        <w:separator/>
      </w:r>
    </w:p>
  </w:endnote>
  <w:endnote w:type="continuationSeparator" w:id="0">
    <w:p w14:paraId="3E010A70" w14:textId="77777777" w:rsidR="001A2AEB" w:rsidRDefault="001A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enturyGothic">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Univers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Officina Sans Book">
    <w:altName w:val="Cambri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DB86" w14:textId="77777777" w:rsidR="0060021A" w:rsidRDefault="0060021A" w:rsidP="002F2CB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14:paraId="4D9697E5" w14:textId="77777777" w:rsidR="0060021A" w:rsidRDefault="0060021A" w:rsidP="002F2CB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C4AF" w14:textId="77777777" w:rsidR="0060021A" w:rsidRDefault="0060021A">
    <w:pPr>
      <w:pStyle w:val="Voettekst"/>
      <w:jc w:val="right"/>
    </w:pPr>
    <w:r>
      <w:fldChar w:fldCharType="begin"/>
    </w:r>
    <w:r>
      <w:instrText>PAGE   \* MERGEFORMAT</w:instrText>
    </w:r>
    <w:r>
      <w:fldChar w:fldCharType="separate"/>
    </w:r>
    <w:r>
      <w:rPr>
        <w:noProof/>
      </w:rPr>
      <w:t>21</w:t>
    </w:r>
    <w:r>
      <w:fldChar w:fldCharType="end"/>
    </w:r>
  </w:p>
  <w:p w14:paraId="14014877" w14:textId="4E2E3AA2" w:rsidR="0060021A" w:rsidRPr="0002564B" w:rsidRDefault="0060021A" w:rsidP="00D73396">
    <w:pPr>
      <w:pStyle w:val="Voettekst"/>
      <w:tabs>
        <w:tab w:val="center" w:pos="4706"/>
      </w:tabs>
      <w:rPr>
        <w:szCs w:val="18"/>
      </w:rPr>
    </w:pPr>
    <w:r w:rsidRPr="003C25A8">
      <w:rPr>
        <w:szCs w:val="18"/>
        <w:highlight w:val="lightGray"/>
      </w:rPr>
      <w:fldChar w:fldCharType="begin"/>
    </w:r>
    <w:r w:rsidRPr="003C25A8">
      <w:rPr>
        <w:szCs w:val="18"/>
        <w:highlight w:val="lightGray"/>
      </w:rPr>
      <w:instrText xml:space="preserve"> TIME  \@ "d MMMM yyyy"  \* MERGEFORMAT </w:instrText>
    </w:r>
    <w:r w:rsidRPr="003C25A8">
      <w:rPr>
        <w:szCs w:val="18"/>
        <w:highlight w:val="lightGray"/>
      </w:rPr>
      <w:fldChar w:fldCharType="separate"/>
    </w:r>
    <w:r w:rsidR="00A44774">
      <w:rPr>
        <w:noProof/>
        <w:szCs w:val="18"/>
        <w:highlight w:val="lightGray"/>
      </w:rPr>
      <w:t>3 juni 2024</w:t>
    </w:r>
    <w:r w:rsidRPr="003C25A8">
      <w:rPr>
        <w:szCs w:val="18"/>
        <w:highlight w:val="lightGray"/>
      </w:rPr>
      <w:fldChar w:fldCharType="end"/>
    </w:r>
    <w:r w:rsidR="00605509">
      <w:rPr>
        <w:szCs w:val="18"/>
      </w:rPr>
      <w:t xml:space="preserve"> </w:t>
    </w:r>
    <w:r w:rsidR="00274CCE" w:rsidRPr="00274CCE">
      <w:rPr>
        <w:i/>
        <w:iCs/>
        <w:szCs w:val="18"/>
        <w:highlight w:val="lightGray"/>
      </w:rPr>
      <w:t>Bevestig hier de datum c.q. versie.</w:t>
    </w:r>
  </w:p>
  <w:p w14:paraId="1045BD5F" w14:textId="77777777" w:rsidR="0060021A" w:rsidRPr="00274CCE" w:rsidRDefault="0060021A" w:rsidP="002F2CB0">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13C1" w14:textId="77777777" w:rsidR="00712398" w:rsidRDefault="00712398" w:rsidP="002F2CB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329DA">
      <w:rPr>
        <w:rStyle w:val="Paginanummer"/>
        <w:noProof/>
      </w:rPr>
      <w:t>10</w:t>
    </w:r>
    <w:r>
      <w:rPr>
        <w:rStyle w:val="Paginanummer"/>
      </w:rPr>
      <w:fldChar w:fldCharType="end"/>
    </w:r>
  </w:p>
  <w:p w14:paraId="4524C202" w14:textId="77777777" w:rsidR="00712398" w:rsidRDefault="00712398" w:rsidP="002F2CB0">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B7BB" w14:textId="77777777" w:rsidR="00712398" w:rsidRDefault="00712398">
    <w:pPr>
      <w:pStyle w:val="Voettekst"/>
      <w:jc w:val="right"/>
    </w:pPr>
    <w:r>
      <w:fldChar w:fldCharType="begin"/>
    </w:r>
    <w:r>
      <w:instrText>PAGE   \* MERGEFORMAT</w:instrText>
    </w:r>
    <w:r>
      <w:fldChar w:fldCharType="separate"/>
    </w:r>
    <w:r w:rsidR="00B433EC">
      <w:rPr>
        <w:noProof/>
      </w:rPr>
      <w:t>21</w:t>
    </w:r>
    <w:r>
      <w:fldChar w:fldCharType="end"/>
    </w:r>
  </w:p>
  <w:p w14:paraId="72E34557" w14:textId="00C8B2C0" w:rsidR="00D73396" w:rsidRPr="0002564B" w:rsidRDefault="00D73396" w:rsidP="00D73396">
    <w:pPr>
      <w:pStyle w:val="Voettekst"/>
      <w:tabs>
        <w:tab w:val="center" w:pos="4706"/>
      </w:tabs>
      <w:rPr>
        <w:szCs w:val="18"/>
      </w:rPr>
    </w:pPr>
    <w:r w:rsidRPr="00CF00E9">
      <w:rPr>
        <w:szCs w:val="18"/>
        <w:highlight w:val="lightGray"/>
      </w:rPr>
      <w:fldChar w:fldCharType="begin"/>
    </w:r>
    <w:r w:rsidRPr="00CF00E9">
      <w:rPr>
        <w:szCs w:val="18"/>
        <w:highlight w:val="lightGray"/>
      </w:rPr>
      <w:instrText xml:space="preserve"> TIME  \@ "d MMMM yyyy"  \* MERGEFORMAT </w:instrText>
    </w:r>
    <w:r w:rsidRPr="00CF00E9">
      <w:rPr>
        <w:szCs w:val="18"/>
        <w:highlight w:val="lightGray"/>
      </w:rPr>
      <w:fldChar w:fldCharType="separate"/>
    </w:r>
    <w:r w:rsidR="00A44774">
      <w:rPr>
        <w:noProof/>
        <w:szCs w:val="18"/>
        <w:highlight w:val="lightGray"/>
      </w:rPr>
      <w:t>3 juni 2024</w:t>
    </w:r>
    <w:r w:rsidRPr="00CF00E9">
      <w:rPr>
        <w:szCs w:val="18"/>
        <w:highlight w:val="lightGray"/>
      </w:rPr>
      <w:fldChar w:fldCharType="end"/>
    </w:r>
  </w:p>
  <w:p w14:paraId="13E81497" w14:textId="77777777" w:rsidR="00712398" w:rsidRPr="000F12C3" w:rsidRDefault="00712398" w:rsidP="002F2CB0">
    <w:pPr>
      <w:pStyle w:val="Voettekst"/>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1BEA" w14:textId="77777777" w:rsidR="001A2AEB" w:rsidRDefault="001A2AEB">
      <w:r>
        <w:separator/>
      </w:r>
    </w:p>
  </w:footnote>
  <w:footnote w:type="continuationSeparator" w:id="0">
    <w:p w14:paraId="1008E6B9" w14:textId="77777777" w:rsidR="001A2AEB" w:rsidRDefault="001A2AEB">
      <w:r>
        <w:continuationSeparator/>
      </w:r>
    </w:p>
  </w:footnote>
  <w:footnote w:id="1">
    <w:p w14:paraId="54D2AEAF" w14:textId="77777777" w:rsidR="00065309" w:rsidRPr="00502C5E" w:rsidRDefault="0095058D" w:rsidP="00065309">
      <w:pPr>
        <w:pStyle w:val="Voetnoottekst"/>
        <w:ind w:left="720" w:hanging="720"/>
        <w:rPr>
          <w:rFonts w:ascii="Arial" w:hAnsi="Arial" w:cs="Arial"/>
          <w:sz w:val="18"/>
          <w:szCs w:val="18"/>
          <w:lang w:val="nl-NL"/>
        </w:rPr>
      </w:pPr>
      <w:r w:rsidRPr="00502C5E">
        <w:rPr>
          <w:rStyle w:val="Voetnootmarkering"/>
          <w:rFonts w:ascii="Arial" w:hAnsi="Arial" w:cs="Arial"/>
          <w:sz w:val="18"/>
          <w:szCs w:val="18"/>
        </w:rPr>
        <w:footnoteRef/>
      </w:r>
      <w:r w:rsidRPr="00502C5E">
        <w:rPr>
          <w:rFonts w:ascii="Arial" w:hAnsi="Arial" w:cs="Arial"/>
          <w:sz w:val="18"/>
          <w:szCs w:val="18"/>
        </w:rPr>
        <w:t xml:space="preserve"> </w:t>
      </w:r>
      <w:r w:rsidRPr="00502C5E">
        <w:rPr>
          <w:rFonts w:ascii="Arial" w:hAnsi="Arial" w:cs="Arial"/>
          <w:sz w:val="18"/>
          <w:szCs w:val="18"/>
          <w:lang w:val="nl-NL"/>
        </w:rPr>
        <w:t xml:space="preserve">- </w:t>
      </w:r>
      <w:r w:rsidRPr="00502C5E">
        <w:rPr>
          <w:rFonts w:ascii="Arial" w:hAnsi="Arial" w:cs="Arial"/>
          <w:sz w:val="18"/>
          <w:szCs w:val="18"/>
          <w:lang w:val="nl-NL"/>
        </w:rPr>
        <w:tab/>
      </w:r>
      <w:r w:rsidR="00065309" w:rsidRPr="00502C5E">
        <w:rPr>
          <w:rFonts w:ascii="Arial" w:hAnsi="Arial" w:cs="Arial"/>
          <w:sz w:val="18"/>
          <w:szCs w:val="18"/>
          <w:lang w:val="nl-NL"/>
        </w:rPr>
        <w:t>Archeologierichtlijnen:</w:t>
      </w:r>
      <w:hyperlink r:id="rId1" w:history="1">
        <w:r w:rsidR="00065309" w:rsidRPr="00502C5E">
          <w:rPr>
            <w:rStyle w:val="Hyperlink"/>
            <w:rFonts w:ascii="Arial" w:hAnsi="Arial" w:cs="Arial"/>
            <w:sz w:val="18"/>
            <w:szCs w:val="18"/>
            <w:lang w:val="nl-NL"/>
          </w:rPr>
          <w:t>https://data.eindhoven.nl/explore/dataset/archeologierichtlijnen/?flg=nl-nl</w:t>
        </w:r>
      </w:hyperlink>
      <w:r w:rsidR="00065309" w:rsidRPr="00502C5E">
        <w:rPr>
          <w:rFonts w:ascii="Arial" w:hAnsi="Arial" w:cs="Arial"/>
          <w:sz w:val="18"/>
          <w:szCs w:val="18"/>
          <w:lang w:val="nl-NL"/>
        </w:rPr>
        <w:t>; vastgesteld op 27 oktober 2022.</w:t>
      </w:r>
    </w:p>
    <w:p w14:paraId="269DD213" w14:textId="60561704" w:rsidR="0095058D" w:rsidRPr="00502C5E" w:rsidRDefault="00065309" w:rsidP="00065309">
      <w:pPr>
        <w:pStyle w:val="Voetnoottekst"/>
        <w:ind w:left="720" w:hanging="720"/>
        <w:rPr>
          <w:rFonts w:ascii="Arial" w:hAnsi="Arial" w:cs="Arial"/>
          <w:sz w:val="18"/>
          <w:szCs w:val="18"/>
          <w:lang w:val="nl-NL"/>
        </w:rPr>
      </w:pPr>
      <w:r w:rsidRPr="00502C5E">
        <w:rPr>
          <w:rFonts w:ascii="Arial" w:hAnsi="Arial" w:cs="Arial"/>
          <w:sz w:val="18"/>
          <w:szCs w:val="18"/>
          <w:lang w:val="nl-NL"/>
        </w:rPr>
        <w:t>-</w:t>
      </w:r>
      <w:r w:rsidRPr="00502C5E">
        <w:rPr>
          <w:rFonts w:ascii="Arial" w:hAnsi="Arial" w:cs="Arial"/>
          <w:sz w:val="18"/>
          <w:szCs w:val="18"/>
          <w:lang w:val="nl-NL"/>
        </w:rPr>
        <w:tab/>
      </w:r>
      <w:r w:rsidR="0095058D" w:rsidRPr="00502C5E">
        <w:rPr>
          <w:rFonts w:ascii="Arial" w:hAnsi="Arial" w:cs="Arial"/>
          <w:sz w:val="18"/>
          <w:szCs w:val="18"/>
          <w:lang w:val="nl-NL"/>
        </w:rPr>
        <w:t xml:space="preserve">Erfgoedverordening Gemeente Eindhoven: </w:t>
      </w:r>
      <w:hyperlink r:id="rId2" w:history="1">
        <w:r w:rsidR="0095058D" w:rsidRPr="00502C5E">
          <w:rPr>
            <w:rStyle w:val="Hyperlink"/>
            <w:rFonts w:ascii="Arial" w:hAnsi="Arial" w:cs="Arial"/>
            <w:sz w:val="18"/>
            <w:szCs w:val="18"/>
          </w:rPr>
          <w:t>Erfgoedverordening gemeente Eindhoven | Lokale wet- en regelgeving (overheid.nl)</w:t>
        </w:r>
      </w:hyperlink>
      <w:r w:rsidR="0095058D" w:rsidRPr="00502C5E">
        <w:rPr>
          <w:rFonts w:ascii="Arial" w:hAnsi="Arial" w:cs="Arial"/>
          <w:sz w:val="18"/>
          <w:szCs w:val="18"/>
          <w:lang w:val="nl-NL"/>
        </w:rPr>
        <w:t>; vastgesteld op 29 november 2022.</w:t>
      </w:r>
    </w:p>
    <w:p w14:paraId="02F6EF65" w14:textId="1EF7E206" w:rsidR="0095058D" w:rsidRPr="00502C5E" w:rsidRDefault="0095058D" w:rsidP="00065309">
      <w:pPr>
        <w:pStyle w:val="Voetnoottekst"/>
        <w:ind w:left="720" w:hanging="720"/>
        <w:rPr>
          <w:rFonts w:ascii="Arial" w:hAnsi="Arial" w:cs="Arial"/>
          <w:sz w:val="18"/>
          <w:szCs w:val="18"/>
          <w:lang w:val="nl-NL"/>
        </w:rPr>
      </w:pPr>
      <w:r w:rsidRPr="00502C5E">
        <w:rPr>
          <w:rFonts w:ascii="Arial" w:hAnsi="Arial" w:cs="Arial"/>
          <w:sz w:val="18"/>
          <w:szCs w:val="18"/>
          <w:lang w:val="nl-NL"/>
        </w:rPr>
        <w:t>-</w:t>
      </w:r>
      <w:r w:rsidRPr="00502C5E">
        <w:rPr>
          <w:rFonts w:ascii="Arial" w:hAnsi="Arial" w:cs="Arial"/>
          <w:sz w:val="18"/>
          <w:szCs w:val="18"/>
          <w:lang w:val="nl-NL"/>
        </w:rPr>
        <w:tab/>
        <w:t xml:space="preserve">Archeologische verwachtingen- en waardenkaart 2022: </w:t>
      </w:r>
      <w:hyperlink r:id="rId3" w:history="1">
        <w:r w:rsidRPr="00502C5E">
          <w:rPr>
            <w:rStyle w:val="Hyperlink"/>
            <w:rFonts w:ascii="Arial" w:hAnsi="Arial" w:cs="Arial"/>
            <w:sz w:val="18"/>
            <w:szCs w:val="18"/>
          </w:rPr>
          <w:t>Archeologische verwachtingen- en waardenkaart 2022 — Eindhoven Open Data</w:t>
        </w:r>
      </w:hyperlink>
      <w:r w:rsidRPr="00502C5E">
        <w:rPr>
          <w:rFonts w:ascii="Arial" w:hAnsi="Arial" w:cs="Arial"/>
          <w:sz w:val="18"/>
          <w:szCs w:val="18"/>
          <w:lang w:val="nl-NL"/>
        </w:rPr>
        <w:t>;</w:t>
      </w:r>
      <w:r w:rsidR="00513038">
        <w:rPr>
          <w:rFonts w:ascii="Arial" w:hAnsi="Arial" w:cs="Arial"/>
          <w:sz w:val="18"/>
          <w:szCs w:val="18"/>
          <w:lang w:val="nl-NL"/>
        </w:rPr>
        <w:t xml:space="preserve"> </w:t>
      </w:r>
      <w:r w:rsidRPr="00502C5E">
        <w:rPr>
          <w:rFonts w:ascii="Arial" w:hAnsi="Arial" w:cs="Arial"/>
          <w:sz w:val="18"/>
          <w:szCs w:val="18"/>
          <w:lang w:val="nl-NL"/>
        </w:rPr>
        <w:t>vastgesteld op 21 juni 2022.</w:t>
      </w:r>
    </w:p>
    <w:p w14:paraId="15CF4C92" w14:textId="75CB6B91" w:rsidR="00065309" w:rsidRPr="00502C5E" w:rsidRDefault="00065309" w:rsidP="00065309">
      <w:pPr>
        <w:pStyle w:val="SIKBBroodtekstBRL"/>
        <w:ind w:left="720" w:hanging="720"/>
        <w:rPr>
          <w:rFonts w:ascii="Arial" w:hAnsi="Arial" w:cs="Arial"/>
          <w:sz w:val="18"/>
          <w:szCs w:val="18"/>
          <w:lang w:val="nl-NL"/>
        </w:rPr>
      </w:pPr>
      <w:r w:rsidRPr="00502C5E">
        <w:rPr>
          <w:rFonts w:ascii="Arial" w:hAnsi="Arial" w:cs="Arial"/>
          <w:sz w:val="18"/>
          <w:szCs w:val="18"/>
          <w:lang w:val="nl-NL"/>
        </w:rPr>
        <w:t>-</w:t>
      </w:r>
      <w:r w:rsidRPr="00502C5E">
        <w:rPr>
          <w:rFonts w:ascii="Arial" w:hAnsi="Arial" w:cs="Arial"/>
          <w:sz w:val="18"/>
          <w:szCs w:val="18"/>
          <w:lang w:val="nl-NL"/>
        </w:rPr>
        <w:tab/>
        <w:t xml:space="preserve">Paraplubestemmingsplan archeologie 2023, gemeente Eindhoven; </w:t>
      </w:r>
      <w:hyperlink r:id="rId4" w:history="1">
        <w:r w:rsidR="00513038" w:rsidRPr="00513038">
          <w:rPr>
            <w:rStyle w:val="Hyperlink"/>
            <w:rFonts w:ascii="Arial" w:hAnsi="Arial" w:cs="Arial"/>
            <w:sz w:val="18"/>
            <w:szCs w:val="18"/>
          </w:rPr>
          <w:t>Paraplubestemmingsplan archeologie 2023 - Regels op de kaart - Omgevingswet - Regels op de kaart - Omgevingsloket (overheid.nl)</w:t>
        </w:r>
      </w:hyperlink>
      <w:r w:rsidR="00513038" w:rsidRPr="00513038">
        <w:rPr>
          <w:rStyle w:val="Hyperlink"/>
          <w:rFonts w:ascii="Arial" w:hAnsi="Arial" w:cs="Arial"/>
          <w:sz w:val="18"/>
          <w:szCs w:val="18"/>
        </w:rPr>
        <w:t>;</w:t>
      </w:r>
      <w:r w:rsidR="00E45056">
        <w:rPr>
          <w:rFonts w:ascii="Arial" w:hAnsi="Arial" w:cs="Arial"/>
          <w:sz w:val="18"/>
          <w:szCs w:val="18"/>
          <w:lang w:val="nl-NL"/>
        </w:rPr>
        <w:t xml:space="preserve"> </w:t>
      </w:r>
      <w:r w:rsidRPr="00502C5E">
        <w:rPr>
          <w:rFonts w:ascii="Arial" w:hAnsi="Arial" w:cs="Arial"/>
          <w:sz w:val="18"/>
          <w:szCs w:val="18"/>
          <w:lang w:val="nl-NL"/>
        </w:rPr>
        <w:t>vastgesteld op 23 januari 2024.</w:t>
      </w:r>
    </w:p>
    <w:p w14:paraId="337CFCB1" w14:textId="1716072F" w:rsidR="00065309" w:rsidRPr="00502C5E" w:rsidRDefault="00065309" w:rsidP="00065309">
      <w:pPr>
        <w:pStyle w:val="SIKBBroodtekstBRL"/>
        <w:ind w:left="720" w:hanging="720"/>
        <w:rPr>
          <w:rFonts w:ascii="Arial" w:hAnsi="Arial" w:cs="Arial"/>
          <w:sz w:val="18"/>
          <w:szCs w:val="18"/>
          <w:lang w:val="nl-NL"/>
        </w:rPr>
      </w:pPr>
    </w:p>
  </w:footnote>
  <w:footnote w:id="2">
    <w:p w14:paraId="51910079" w14:textId="71BEBBF4" w:rsidR="00F46FB1" w:rsidRPr="00F46FB1" w:rsidRDefault="00F46FB1">
      <w:pPr>
        <w:pStyle w:val="Voetnoottekst"/>
      </w:pPr>
      <w:r>
        <w:rPr>
          <w:rStyle w:val="Voetnootmarkering"/>
        </w:rPr>
        <w:footnoteRef/>
      </w:r>
      <w:r>
        <w:t xml:space="preserve"> </w:t>
      </w:r>
      <w:r>
        <w:tab/>
      </w:r>
      <w:hyperlink r:id="rId5" w:history="1">
        <w:r>
          <w:rPr>
            <w:rStyle w:val="Hyperlink"/>
          </w:rPr>
          <w:t>Staatscourant 2024, 8761 | Overheid.nl &gt; Officiële bekendmakingen (officielebekendmakingen.nl)</w:t>
        </w:r>
      </w:hyperlink>
    </w:p>
  </w:footnote>
  <w:footnote w:id="3">
    <w:p w14:paraId="2407E024" w14:textId="1C7E6498" w:rsidR="00943F76" w:rsidRPr="00502C5E" w:rsidRDefault="00BC11F1" w:rsidP="006F45BE">
      <w:pPr>
        <w:pStyle w:val="Voetnoottekst"/>
        <w:spacing w:line="240" w:lineRule="auto"/>
        <w:rPr>
          <w:rFonts w:ascii="Arial" w:hAnsi="Arial" w:cs="Arial"/>
          <w:sz w:val="18"/>
          <w:szCs w:val="18"/>
        </w:rPr>
      </w:pPr>
      <w:r w:rsidRPr="00502C5E">
        <w:rPr>
          <w:rStyle w:val="Voetnootmarkering"/>
          <w:rFonts w:ascii="Arial" w:hAnsi="Arial" w:cs="Arial"/>
          <w:sz w:val="18"/>
          <w:szCs w:val="18"/>
        </w:rPr>
        <w:footnoteRef/>
      </w:r>
      <w:r w:rsidRPr="00502C5E">
        <w:rPr>
          <w:rFonts w:ascii="Arial" w:hAnsi="Arial" w:cs="Arial"/>
          <w:sz w:val="18"/>
          <w:szCs w:val="18"/>
          <w:vertAlign w:val="superscript"/>
        </w:rPr>
        <w:t xml:space="preserve"> </w:t>
      </w:r>
      <w:r w:rsidR="00103857" w:rsidRPr="00502C5E">
        <w:rPr>
          <w:rFonts w:ascii="Arial" w:hAnsi="Arial" w:cs="Arial"/>
          <w:i/>
          <w:iCs/>
          <w:sz w:val="18"/>
          <w:szCs w:val="18"/>
          <w:highlight w:val="lightGray"/>
          <w:lang w:val="nl-NL"/>
        </w:rPr>
        <w:t xml:space="preserve">Neem in </w:t>
      </w:r>
      <w:r w:rsidR="005F51B4" w:rsidRPr="00502C5E">
        <w:rPr>
          <w:rFonts w:ascii="Arial" w:hAnsi="Arial" w:cs="Arial"/>
          <w:i/>
          <w:iCs/>
          <w:sz w:val="18"/>
          <w:szCs w:val="18"/>
          <w:highlight w:val="lightGray"/>
          <w:lang w:val="nl-NL"/>
        </w:rPr>
        <w:t xml:space="preserve">deze voetnoot </w:t>
      </w:r>
      <w:r w:rsidR="00103857" w:rsidRPr="00502C5E">
        <w:rPr>
          <w:rFonts w:ascii="Arial" w:hAnsi="Arial" w:cs="Arial"/>
          <w:i/>
          <w:iCs/>
          <w:sz w:val="18"/>
          <w:szCs w:val="18"/>
          <w:highlight w:val="lightGray"/>
          <w:lang w:val="nl-NL"/>
        </w:rPr>
        <w:t xml:space="preserve">de </w:t>
      </w:r>
      <w:r w:rsidR="005F51B4" w:rsidRPr="00502C5E">
        <w:rPr>
          <w:rFonts w:ascii="Arial" w:hAnsi="Arial" w:cs="Arial"/>
          <w:i/>
          <w:iCs/>
          <w:sz w:val="18"/>
          <w:szCs w:val="18"/>
          <w:highlight w:val="lightGray"/>
          <w:lang w:val="nl-NL"/>
        </w:rPr>
        <w:t>l</w:t>
      </w:r>
      <w:r w:rsidR="003C25A8" w:rsidRPr="00502C5E">
        <w:rPr>
          <w:rFonts w:ascii="Arial" w:hAnsi="Arial" w:cs="Arial"/>
          <w:i/>
          <w:iCs/>
          <w:sz w:val="18"/>
          <w:szCs w:val="18"/>
          <w:highlight w:val="lightGray"/>
          <w:lang w:val="nl-NL"/>
        </w:rPr>
        <w:t>iteratuurverwijzing vooronderzoek</w:t>
      </w:r>
      <w:r w:rsidR="005F51B4" w:rsidRPr="00502C5E">
        <w:rPr>
          <w:rFonts w:ascii="Arial" w:hAnsi="Arial" w:cs="Arial"/>
          <w:i/>
          <w:iCs/>
          <w:sz w:val="18"/>
          <w:szCs w:val="18"/>
          <w:highlight w:val="lightGray"/>
          <w:lang w:val="nl-NL"/>
        </w:rPr>
        <w:t xml:space="preserve"> op</w:t>
      </w:r>
      <w:r w:rsidRPr="00502C5E">
        <w:rPr>
          <w:rFonts w:ascii="Arial" w:hAnsi="Arial" w:cs="Arial"/>
          <w:i/>
          <w:iCs/>
          <w:sz w:val="18"/>
          <w:szCs w:val="18"/>
          <w:highlight w:val="lightGray"/>
        </w:rPr>
        <w:t>.</w:t>
      </w:r>
      <w:r w:rsidRPr="00502C5E">
        <w:rPr>
          <w:rFonts w:ascii="Arial" w:hAnsi="Arial" w:cs="Arial"/>
          <w:i/>
          <w:iCs/>
          <w:sz w:val="18"/>
          <w:szCs w:val="18"/>
        </w:rPr>
        <w:t xml:space="preserve"> </w:t>
      </w:r>
    </w:p>
    <w:p w14:paraId="670EF05F" w14:textId="77777777" w:rsidR="00943F76" w:rsidRPr="00502C5E" w:rsidRDefault="00943F76" w:rsidP="006F45BE">
      <w:pPr>
        <w:pStyle w:val="SIKBBroodtekstBRL"/>
        <w:spacing w:line="240" w:lineRule="auto"/>
        <w:rPr>
          <w:rFonts w:ascii="Arial" w:hAnsi="Arial" w:cs="Arial"/>
          <w:sz w:val="18"/>
          <w:szCs w:val="18"/>
          <w:lang w:val="nl-NL"/>
        </w:rPr>
      </w:pPr>
    </w:p>
  </w:footnote>
  <w:footnote w:id="4">
    <w:p w14:paraId="0C4A1949" w14:textId="2FA517FB" w:rsidR="00E56601" w:rsidRPr="00502C5E" w:rsidRDefault="00E56601" w:rsidP="006F45BE">
      <w:pPr>
        <w:pStyle w:val="Voetnoottekst"/>
        <w:spacing w:line="240" w:lineRule="auto"/>
        <w:rPr>
          <w:rFonts w:ascii="Arial" w:hAnsi="Arial" w:cs="Arial"/>
          <w:sz w:val="18"/>
          <w:szCs w:val="18"/>
        </w:rPr>
      </w:pPr>
      <w:r w:rsidRPr="00502C5E">
        <w:rPr>
          <w:rStyle w:val="Voetnootmarkering"/>
          <w:rFonts w:ascii="Arial" w:hAnsi="Arial" w:cs="Arial"/>
          <w:sz w:val="18"/>
          <w:szCs w:val="18"/>
          <w:vertAlign w:val="baseline"/>
        </w:rPr>
        <w:footnoteRef/>
      </w:r>
      <w:r w:rsidRPr="00502C5E">
        <w:rPr>
          <w:rFonts w:ascii="Arial" w:hAnsi="Arial" w:cs="Arial"/>
          <w:sz w:val="18"/>
          <w:szCs w:val="18"/>
        </w:rPr>
        <w:t xml:space="preserve"> Arts 2020</w:t>
      </w:r>
      <w:r w:rsidR="00A313F2" w:rsidRPr="00502C5E">
        <w:rPr>
          <w:rFonts w:ascii="Arial" w:hAnsi="Arial" w:cs="Arial"/>
          <w:sz w:val="18"/>
          <w:szCs w:val="18"/>
          <w:lang w:val="nl-NL"/>
        </w:rPr>
        <w:t>, bijlage 10</w:t>
      </w:r>
      <w:r w:rsidRPr="00502C5E">
        <w:rPr>
          <w:rFonts w:ascii="Arial" w:hAnsi="Arial" w:cs="Arial"/>
          <w:sz w:val="18"/>
          <w:szCs w:val="18"/>
        </w:rPr>
        <w:t>.</w:t>
      </w:r>
    </w:p>
  </w:footnote>
  <w:footnote w:id="5">
    <w:p w14:paraId="75676E46" w14:textId="77777777" w:rsidR="00A7333F" w:rsidRPr="00502C5E" w:rsidRDefault="00A7333F" w:rsidP="006F45BE">
      <w:pPr>
        <w:pStyle w:val="Voetnoottekst"/>
        <w:spacing w:line="240" w:lineRule="auto"/>
        <w:rPr>
          <w:rFonts w:ascii="Arial" w:hAnsi="Arial" w:cs="Arial"/>
          <w:sz w:val="18"/>
          <w:szCs w:val="18"/>
          <w:lang w:val="nl-NL"/>
        </w:rPr>
      </w:pPr>
      <w:r w:rsidRPr="00502C5E">
        <w:rPr>
          <w:rStyle w:val="Voetnootmarkering"/>
          <w:rFonts w:ascii="Arial" w:hAnsi="Arial" w:cs="Arial"/>
          <w:sz w:val="18"/>
          <w:szCs w:val="18"/>
        </w:rPr>
        <w:footnoteRef/>
      </w:r>
      <w:r w:rsidRPr="00502C5E">
        <w:rPr>
          <w:rFonts w:ascii="Arial" w:hAnsi="Arial" w:cs="Arial"/>
          <w:sz w:val="18"/>
          <w:szCs w:val="18"/>
        </w:rPr>
        <w:t xml:space="preserve"> </w:t>
      </w:r>
      <w:r w:rsidRPr="00502C5E">
        <w:rPr>
          <w:rFonts w:ascii="Arial" w:hAnsi="Arial" w:cs="Arial"/>
          <w:sz w:val="18"/>
          <w:szCs w:val="18"/>
          <w:lang w:val="nl-NL"/>
        </w:rPr>
        <w:t xml:space="preserve">Indien nodig, bijvoorbeeld bij complexe situaties of grote vondstconcentraties worden </w:t>
      </w:r>
      <w:r w:rsidRPr="00502C5E">
        <w:rPr>
          <w:rFonts w:ascii="Arial" w:hAnsi="Arial" w:cs="Arial"/>
          <w:sz w:val="18"/>
          <w:szCs w:val="18"/>
        </w:rPr>
        <w:t>specialisten</w:t>
      </w:r>
      <w:r w:rsidRPr="00502C5E">
        <w:rPr>
          <w:rFonts w:ascii="Arial" w:hAnsi="Arial" w:cs="Arial"/>
          <w:sz w:val="18"/>
          <w:szCs w:val="18"/>
          <w:lang w:val="nl-NL"/>
        </w:rPr>
        <w:t xml:space="preserve"> al tijdens het veldwerk bij het project betrokken</w:t>
      </w:r>
      <w:r w:rsidRPr="00502C5E">
        <w:rPr>
          <w:rFonts w:ascii="Arial" w:hAnsi="Arial" w:cs="Arial"/>
          <w:sz w:val="18"/>
          <w:szCs w:val="18"/>
        </w:rPr>
        <w:t>.</w:t>
      </w:r>
    </w:p>
  </w:footnote>
  <w:footnote w:id="6">
    <w:p w14:paraId="4B8E6E93" w14:textId="728FD8CD" w:rsidR="00502C5E" w:rsidRPr="00502C5E" w:rsidRDefault="00502C5E">
      <w:pPr>
        <w:pStyle w:val="Voetnoottekst"/>
        <w:rPr>
          <w:rFonts w:ascii="Arial" w:hAnsi="Arial" w:cs="Arial"/>
          <w:sz w:val="18"/>
          <w:szCs w:val="18"/>
          <w:lang w:val="nl-NL"/>
        </w:rPr>
      </w:pPr>
      <w:r w:rsidRPr="00502C5E">
        <w:rPr>
          <w:rStyle w:val="Voetnootmarkering"/>
          <w:rFonts w:ascii="Arial" w:hAnsi="Arial" w:cs="Arial"/>
          <w:sz w:val="18"/>
          <w:szCs w:val="18"/>
        </w:rPr>
        <w:footnoteRef/>
      </w:r>
      <w:r w:rsidRPr="00502C5E">
        <w:rPr>
          <w:rFonts w:ascii="Arial" w:hAnsi="Arial" w:cs="Arial"/>
          <w:sz w:val="18"/>
          <w:szCs w:val="18"/>
        </w:rPr>
        <w:t xml:space="preserve"> </w:t>
      </w:r>
      <w:r w:rsidRPr="00502C5E">
        <w:rPr>
          <w:rFonts w:ascii="Arial" w:hAnsi="Arial" w:cs="Arial"/>
          <w:sz w:val="18"/>
          <w:szCs w:val="18"/>
          <w:lang w:val="nl-NL"/>
        </w:rPr>
        <w:t>Overgenomen uit Bosman 2022.</w:t>
      </w:r>
    </w:p>
  </w:footnote>
  <w:footnote w:id="7">
    <w:p w14:paraId="5BFB8342" w14:textId="77777777" w:rsidR="00CF00E9" w:rsidRPr="00502C5E" w:rsidRDefault="00CF00E9" w:rsidP="00CF00E9">
      <w:pPr>
        <w:pStyle w:val="Voetnoottekst"/>
        <w:spacing w:line="240" w:lineRule="auto"/>
        <w:rPr>
          <w:rFonts w:ascii="Arial" w:hAnsi="Arial" w:cs="Arial"/>
          <w:sz w:val="18"/>
          <w:szCs w:val="18"/>
        </w:rPr>
      </w:pPr>
      <w:r w:rsidRPr="00502C5E">
        <w:rPr>
          <w:rStyle w:val="Voetnootmarkering"/>
          <w:rFonts w:ascii="Arial" w:hAnsi="Arial" w:cs="Arial"/>
          <w:sz w:val="18"/>
          <w:szCs w:val="18"/>
        </w:rPr>
        <w:footnoteRef/>
      </w:r>
      <w:r w:rsidRPr="00502C5E">
        <w:rPr>
          <w:rFonts w:ascii="Arial" w:hAnsi="Arial" w:cs="Arial"/>
          <w:sz w:val="18"/>
          <w:szCs w:val="18"/>
        </w:rPr>
        <w:t xml:space="preserve"> Arts (red.) 1994, 22.</w:t>
      </w:r>
    </w:p>
  </w:footnote>
  <w:footnote w:id="8">
    <w:p w14:paraId="5AE7702A" w14:textId="676A715E" w:rsidR="00CF00E9" w:rsidRPr="00502C5E" w:rsidRDefault="00CF00E9" w:rsidP="00CF00E9">
      <w:pPr>
        <w:pStyle w:val="Voetnoottekst"/>
        <w:spacing w:line="240" w:lineRule="auto"/>
        <w:rPr>
          <w:rFonts w:ascii="Arial" w:hAnsi="Arial" w:cs="Arial"/>
          <w:sz w:val="18"/>
          <w:szCs w:val="18"/>
          <w:lang w:val="nl-NL"/>
        </w:rPr>
      </w:pPr>
      <w:r w:rsidRPr="00502C5E">
        <w:rPr>
          <w:rStyle w:val="Voetnootmarkering"/>
          <w:rFonts w:ascii="Arial" w:hAnsi="Arial" w:cs="Arial"/>
          <w:sz w:val="18"/>
          <w:szCs w:val="18"/>
        </w:rPr>
        <w:footnoteRef/>
      </w:r>
      <w:r w:rsidRPr="00502C5E">
        <w:rPr>
          <w:rFonts w:ascii="Arial" w:hAnsi="Arial" w:cs="Arial"/>
          <w:sz w:val="18"/>
          <w:szCs w:val="18"/>
        </w:rPr>
        <w:t xml:space="preserve"> Beleidsplan Archeologie Eindhoven en Helmond 2008-2012.</w:t>
      </w:r>
      <w:r w:rsidR="00EB5F72" w:rsidRPr="00502C5E">
        <w:rPr>
          <w:rFonts w:ascii="Arial" w:hAnsi="Arial" w:cs="Arial"/>
          <w:sz w:val="18"/>
          <w:szCs w:val="18"/>
          <w:lang w:val="nl-NL"/>
        </w:rPr>
        <w:t xml:space="preserve"> aanvullen</w:t>
      </w:r>
    </w:p>
  </w:footnote>
  <w:footnote w:id="9">
    <w:p w14:paraId="7BC6D864" w14:textId="529F7A9C" w:rsidR="00CF00E9" w:rsidRPr="00502C5E" w:rsidRDefault="00CF00E9" w:rsidP="00CF00E9">
      <w:pPr>
        <w:pStyle w:val="Voetnoottekst"/>
        <w:spacing w:line="240" w:lineRule="auto"/>
        <w:rPr>
          <w:rFonts w:ascii="Arial" w:hAnsi="Arial" w:cs="Arial"/>
          <w:sz w:val="18"/>
          <w:szCs w:val="18"/>
          <w:lang w:val="nl-NL"/>
        </w:rPr>
      </w:pPr>
      <w:r w:rsidRPr="00502C5E">
        <w:rPr>
          <w:rStyle w:val="Voetnootmarkering"/>
          <w:rFonts w:ascii="Arial" w:hAnsi="Arial" w:cs="Arial"/>
          <w:sz w:val="18"/>
          <w:szCs w:val="18"/>
        </w:rPr>
        <w:footnoteRef/>
      </w:r>
      <w:r w:rsidRPr="00502C5E">
        <w:rPr>
          <w:rFonts w:ascii="Arial" w:hAnsi="Arial" w:cs="Arial"/>
          <w:sz w:val="18"/>
          <w:szCs w:val="18"/>
        </w:rPr>
        <w:t xml:space="preserve"> Hoube</w:t>
      </w:r>
      <w:r w:rsidRPr="00502C5E">
        <w:rPr>
          <w:rFonts w:ascii="Arial" w:hAnsi="Arial" w:cs="Arial"/>
          <w:sz w:val="18"/>
          <w:szCs w:val="18"/>
          <w:lang w:val="nl-NL"/>
        </w:rPr>
        <w:t>n</w:t>
      </w:r>
      <w:r w:rsidRPr="00502C5E">
        <w:rPr>
          <w:rFonts w:ascii="Arial" w:hAnsi="Arial" w:cs="Arial"/>
          <w:sz w:val="18"/>
          <w:szCs w:val="18"/>
        </w:rPr>
        <w:t xml:space="preserve"> 1890</w:t>
      </w:r>
      <w:r w:rsidR="002F3362" w:rsidRPr="00502C5E">
        <w:rPr>
          <w:rFonts w:ascii="Arial" w:hAnsi="Arial" w:cs="Arial"/>
          <w:sz w:val="18"/>
          <w:szCs w:val="18"/>
          <w:lang w:val="nl-NL"/>
        </w:rPr>
        <w:t>,</w:t>
      </w:r>
      <w:r w:rsidRPr="00502C5E">
        <w:rPr>
          <w:rFonts w:ascii="Arial" w:hAnsi="Arial" w:cs="Arial"/>
          <w:sz w:val="18"/>
          <w:szCs w:val="18"/>
        </w:rPr>
        <w:t xml:space="preserve"> 145</w:t>
      </w:r>
      <w:r w:rsidR="002F3362" w:rsidRPr="00502C5E">
        <w:rPr>
          <w:rFonts w:ascii="Arial" w:hAnsi="Arial" w:cs="Arial"/>
          <w:sz w:val="18"/>
          <w:szCs w:val="18"/>
          <w:lang w:val="nl-NL"/>
        </w:rPr>
        <w:t>.</w:t>
      </w:r>
    </w:p>
  </w:footnote>
  <w:footnote w:id="10">
    <w:p w14:paraId="16686C11" w14:textId="7746C950" w:rsidR="00CF00E9" w:rsidRPr="00502C5E" w:rsidRDefault="00CF00E9" w:rsidP="00CF00E9">
      <w:pPr>
        <w:spacing w:line="276" w:lineRule="auto"/>
        <w:rPr>
          <w:rFonts w:cs="Arial"/>
          <w:sz w:val="18"/>
          <w:szCs w:val="18"/>
        </w:rPr>
      </w:pPr>
      <w:r w:rsidRPr="00502C5E">
        <w:rPr>
          <w:rStyle w:val="Voetnootmarkering"/>
          <w:rFonts w:cs="Arial"/>
          <w:sz w:val="18"/>
          <w:szCs w:val="18"/>
        </w:rPr>
        <w:footnoteRef/>
      </w:r>
      <w:r w:rsidRPr="00502C5E">
        <w:rPr>
          <w:rFonts w:cs="Arial"/>
          <w:sz w:val="18"/>
          <w:szCs w:val="18"/>
        </w:rPr>
        <w:t xml:space="preserve"> </w:t>
      </w:r>
      <w:r w:rsidRPr="00502C5E">
        <w:rPr>
          <w:rFonts w:cs="Arial"/>
          <w:sz w:val="18"/>
          <w:szCs w:val="18"/>
          <w:lang w:eastAsia="nl-NL"/>
        </w:rPr>
        <w:t>Sommers, N.J.H., 2022: Proefsleuvenonderzoek, Plangebied Stratumse poort, gemeente Eindhoven (Bodac rapport A0022), Schijndel</w:t>
      </w:r>
      <w:r w:rsidR="00B91767" w:rsidRPr="00502C5E">
        <w:rPr>
          <w:rFonts w:cs="Arial"/>
          <w:sz w:val="18"/>
          <w:szCs w:val="18"/>
          <w:lang w:eastAsia="nl-NL"/>
        </w:rPr>
        <w:t>.</w:t>
      </w:r>
    </w:p>
  </w:footnote>
  <w:footnote w:id="11">
    <w:p w14:paraId="3F0685D8" w14:textId="77777777" w:rsidR="00CF00E9" w:rsidRPr="00502C5E" w:rsidRDefault="00CF00E9" w:rsidP="00CF00E9">
      <w:pPr>
        <w:pStyle w:val="Voetnoottekst"/>
        <w:spacing w:line="240" w:lineRule="auto"/>
        <w:rPr>
          <w:rFonts w:ascii="Arial" w:hAnsi="Arial" w:cs="Arial"/>
          <w:sz w:val="18"/>
          <w:szCs w:val="18"/>
        </w:rPr>
      </w:pPr>
      <w:r w:rsidRPr="00502C5E">
        <w:rPr>
          <w:rStyle w:val="Voetnootmarkering"/>
          <w:rFonts w:ascii="Arial" w:hAnsi="Arial" w:cs="Arial"/>
          <w:sz w:val="18"/>
          <w:szCs w:val="18"/>
        </w:rPr>
        <w:footnoteRef/>
      </w:r>
      <w:r w:rsidRPr="00502C5E">
        <w:rPr>
          <w:rFonts w:ascii="Arial" w:hAnsi="Arial" w:cs="Arial"/>
          <w:sz w:val="18"/>
          <w:szCs w:val="18"/>
        </w:rPr>
        <w:t xml:space="preserve"> Rapport Steenhuis Meurs.</w:t>
      </w:r>
    </w:p>
  </w:footnote>
  <w:footnote w:id="12">
    <w:p w14:paraId="1BFE63E6" w14:textId="77777777" w:rsidR="00915EF9" w:rsidRPr="00502C5E" w:rsidRDefault="00915EF9" w:rsidP="006F45BE">
      <w:pPr>
        <w:pStyle w:val="Voetnoottekst"/>
        <w:spacing w:line="240" w:lineRule="auto"/>
        <w:rPr>
          <w:rFonts w:ascii="Arial" w:hAnsi="Arial" w:cs="Arial"/>
          <w:sz w:val="18"/>
          <w:szCs w:val="18"/>
          <w:lang w:val="nl-NL"/>
        </w:rPr>
      </w:pPr>
      <w:r w:rsidRPr="00502C5E">
        <w:rPr>
          <w:rStyle w:val="Voetnootmarkering"/>
          <w:rFonts w:ascii="Arial" w:hAnsi="Arial" w:cs="Arial"/>
          <w:sz w:val="18"/>
          <w:szCs w:val="18"/>
        </w:rPr>
        <w:footnoteRef/>
      </w:r>
      <w:r w:rsidRPr="00502C5E">
        <w:rPr>
          <w:rStyle w:val="Voetnootmarkering"/>
          <w:rFonts w:ascii="Arial" w:hAnsi="Arial" w:cs="Arial"/>
          <w:sz w:val="18"/>
          <w:szCs w:val="18"/>
          <w:vertAlign w:val="baseline"/>
        </w:rPr>
        <w:t xml:space="preserve"> </w:t>
      </w:r>
      <w:r w:rsidRPr="00502C5E">
        <w:rPr>
          <w:rFonts w:ascii="Arial" w:hAnsi="Arial" w:cs="Arial"/>
          <w:sz w:val="18"/>
          <w:szCs w:val="18"/>
          <w:lang w:val="nl-NL"/>
        </w:rPr>
        <w:t>Overgenomen van Bosman 2022</w:t>
      </w:r>
      <w:r w:rsidRPr="00502C5E">
        <w:rPr>
          <w:rStyle w:val="Voetnootmarkering"/>
          <w:rFonts w:ascii="Arial" w:hAnsi="Arial" w:cs="Arial"/>
          <w:sz w:val="18"/>
          <w:szCs w:val="18"/>
          <w:vertAlign w:val="baseline"/>
          <w:lang w:val="nl-NL"/>
        </w:rPr>
        <w:t>.</w:t>
      </w:r>
    </w:p>
  </w:footnote>
  <w:footnote w:id="13">
    <w:p w14:paraId="094B3AC3" w14:textId="47E3E33F" w:rsidR="00915EF9" w:rsidRPr="00502C5E" w:rsidRDefault="00915EF9" w:rsidP="006F45BE">
      <w:pPr>
        <w:pStyle w:val="Voetnoottekst"/>
        <w:spacing w:line="240" w:lineRule="auto"/>
        <w:rPr>
          <w:rFonts w:ascii="Arial" w:hAnsi="Arial" w:cs="Arial"/>
          <w:sz w:val="18"/>
          <w:szCs w:val="18"/>
          <w:lang w:val="nl-NL"/>
        </w:rPr>
      </w:pPr>
      <w:r w:rsidRPr="00502C5E">
        <w:rPr>
          <w:rStyle w:val="Voetnootmarkering"/>
          <w:rFonts w:ascii="Arial" w:hAnsi="Arial" w:cs="Arial"/>
          <w:sz w:val="18"/>
          <w:szCs w:val="18"/>
        </w:rPr>
        <w:footnoteRef/>
      </w:r>
      <w:r w:rsidRPr="00502C5E">
        <w:rPr>
          <w:rStyle w:val="Voetnootmarkering"/>
          <w:rFonts w:ascii="Arial" w:hAnsi="Arial" w:cs="Arial"/>
          <w:sz w:val="18"/>
          <w:szCs w:val="18"/>
          <w:vertAlign w:val="baseline"/>
        </w:rPr>
        <w:t xml:space="preserve"> Van Genabeek</w:t>
      </w:r>
      <w:r w:rsidR="00B91767" w:rsidRPr="00502C5E">
        <w:rPr>
          <w:rFonts w:ascii="Arial" w:hAnsi="Arial" w:cs="Arial"/>
          <w:sz w:val="18"/>
          <w:szCs w:val="18"/>
          <w:lang w:val="nl-NL"/>
        </w:rPr>
        <w:t>/</w:t>
      </w:r>
      <w:r w:rsidRPr="00502C5E">
        <w:rPr>
          <w:rStyle w:val="Voetnootmarkering"/>
          <w:rFonts w:ascii="Arial" w:hAnsi="Arial" w:cs="Arial"/>
          <w:sz w:val="18"/>
          <w:szCs w:val="18"/>
          <w:vertAlign w:val="baseline"/>
        </w:rPr>
        <w:t>Van Rooijen 2006</w:t>
      </w:r>
      <w:r w:rsidRPr="00502C5E">
        <w:rPr>
          <w:rStyle w:val="Voetnootmarkering"/>
          <w:rFonts w:ascii="Arial" w:hAnsi="Arial" w:cs="Arial"/>
          <w:sz w:val="18"/>
          <w:szCs w:val="18"/>
          <w:vertAlign w:val="baseline"/>
          <w:lang w:val="nl-NL"/>
        </w:rPr>
        <w:t>; Arts 2020.</w:t>
      </w:r>
    </w:p>
  </w:footnote>
  <w:footnote w:id="14">
    <w:p w14:paraId="2619F3E7" w14:textId="4A7AEF3A" w:rsidR="00915EF9" w:rsidRPr="00502C5E" w:rsidRDefault="00915EF9" w:rsidP="006F45BE">
      <w:pPr>
        <w:pStyle w:val="Voetnoottekst"/>
        <w:spacing w:line="240" w:lineRule="auto"/>
        <w:rPr>
          <w:rFonts w:ascii="Arial" w:hAnsi="Arial" w:cs="Arial"/>
          <w:sz w:val="18"/>
          <w:szCs w:val="18"/>
          <w:lang w:val="nl-NL"/>
        </w:rPr>
      </w:pPr>
      <w:r w:rsidRPr="00502C5E">
        <w:rPr>
          <w:rStyle w:val="Voetnootmarkering"/>
          <w:rFonts w:ascii="Arial" w:hAnsi="Arial" w:cs="Arial"/>
          <w:sz w:val="18"/>
          <w:szCs w:val="18"/>
        </w:rPr>
        <w:footnoteRef/>
      </w:r>
      <w:r w:rsidRPr="00502C5E">
        <w:rPr>
          <w:rFonts w:ascii="Arial" w:hAnsi="Arial" w:cs="Arial"/>
          <w:sz w:val="18"/>
          <w:szCs w:val="18"/>
        </w:rPr>
        <w:t xml:space="preserve"> </w:t>
      </w:r>
      <w:r w:rsidRPr="00502C5E">
        <w:rPr>
          <w:rFonts w:ascii="Arial" w:hAnsi="Arial" w:cs="Arial"/>
          <w:sz w:val="18"/>
          <w:szCs w:val="18"/>
          <w:lang w:val="nl-NL"/>
        </w:rPr>
        <w:t>Zie Arts 2020</w:t>
      </w:r>
      <w:r w:rsidR="00B91767" w:rsidRPr="00502C5E">
        <w:rPr>
          <w:rFonts w:ascii="Arial" w:hAnsi="Arial" w:cs="Arial"/>
          <w:sz w:val="18"/>
          <w:szCs w:val="18"/>
          <w:lang w:val="nl-NL"/>
        </w:rPr>
        <w:t xml:space="preserve">, </w:t>
      </w:r>
      <w:r w:rsidRPr="00502C5E">
        <w:rPr>
          <w:rFonts w:ascii="Arial" w:hAnsi="Arial" w:cs="Arial"/>
          <w:sz w:val="18"/>
          <w:szCs w:val="18"/>
          <w:lang w:val="nl-NL"/>
        </w:rPr>
        <w:t xml:space="preserve">209 </w:t>
      </w:r>
      <w:r w:rsidR="00B91767" w:rsidRPr="00502C5E">
        <w:rPr>
          <w:rFonts w:ascii="Arial" w:hAnsi="Arial" w:cs="Arial"/>
          <w:sz w:val="18"/>
          <w:szCs w:val="18"/>
          <w:lang w:val="nl-NL"/>
        </w:rPr>
        <w:t>(</w:t>
      </w:r>
      <w:r w:rsidRPr="00502C5E">
        <w:rPr>
          <w:rFonts w:ascii="Arial" w:hAnsi="Arial" w:cs="Arial"/>
          <w:sz w:val="18"/>
          <w:szCs w:val="18"/>
          <w:lang w:val="nl-NL"/>
        </w:rPr>
        <w:t>over Pelgrimsinsignes</w:t>
      </w:r>
      <w:r w:rsidR="00B91767" w:rsidRPr="00502C5E">
        <w:rPr>
          <w:rFonts w:ascii="Arial" w:hAnsi="Arial" w:cs="Arial"/>
          <w:sz w:val="18"/>
          <w:szCs w:val="18"/>
          <w:lang w:val="nl-NL"/>
        </w:rPr>
        <w:t xml:space="preserve">) en </w:t>
      </w:r>
      <w:r w:rsidRPr="00502C5E">
        <w:rPr>
          <w:rFonts w:ascii="Arial" w:hAnsi="Arial" w:cs="Arial"/>
          <w:sz w:val="18"/>
          <w:szCs w:val="18"/>
          <w:lang w:val="nl-NL"/>
        </w:rPr>
        <w:t>267</w:t>
      </w:r>
      <w:r w:rsidR="00B91767" w:rsidRPr="00502C5E">
        <w:rPr>
          <w:rFonts w:ascii="Arial" w:hAnsi="Arial" w:cs="Arial"/>
          <w:sz w:val="18"/>
          <w:szCs w:val="18"/>
          <w:lang w:val="nl-NL"/>
        </w:rPr>
        <w:t>,</w:t>
      </w:r>
      <w:r w:rsidRPr="00502C5E">
        <w:rPr>
          <w:rFonts w:ascii="Arial" w:hAnsi="Arial" w:cs="Arial"/>
          <w:sz w:val="18"/>
          <w:szCs w:val="18"/>
          <w:lang w:val="nl-NL"/>
        </w:rPr>
        <w:t xml:space="preserve"> 273 </w:t>
      </w:r>
      <w:r w:rsidR="00B91767" w:rsidRPr="00502C5E">
        <w:rPr>
          <w:rFonts w:ascii="Arial" w:hAnsi="Arial" w:cs="Arial"/>
          <w:sz w:val="18"/>
          <w:szCs w:val="18"/>
          <w:lang w:val="nl-NL"/>
        </w:rPr>
        <w:t xml:space="preserve">(over </w:t>
      </w:r>
      <w:r w:rsidRPr="00502C5E">
        <w:rPr>
          <w:rFonts w:ascii="Arial" w:hAnsi="Arial" w:cs="Arial"/>
          <w:sz w:val="18"/>
          <w:szCs w:val="18"/>
          <w:lang w:val="nl-NL"/>
        </w:rPr>
        <w:t>melkschalen</w:t>
      </w:r>
      <w:r w:rsidR="00B91767" w:rsidRPr="00502C5E">
        <w:rPr>
          <w:rFonts w:ascii="Arial" w:hAnsi="Arial" w:cs="Arial"/>
          <w:sz w:val="18"/>
          <w:szCs w:val="18"/>
          <w:lang w:val="nl-NL"/>
        </w:rPr>
        <w:t>).</w:t>
      </w:r>
    </w:p>
  </w:footnote>
  <w:footnote w:id="15">
    <w:p w14:paraId="643288AB" w14:textId="7C1B2911" w:rsidR="00915EF9" w:rsidRPr="00502C5E" w:rsidRDefault="00915EF9" w:rsidP="003D15C2">
      <w:pPr>
        <w:pStyle w:val="Voetnoottekst"/>
        <w:spacing w:line="240" w:lineRule="auto"/>
        <w:jc w:val="left"/>
        <w:rPr>
          <w:rFonts w:ascii="Arial" w:hAnsi="Arial" w:cs="Arial"/>
          <w:sz w:val="18"/>
          <w:szCs w:val="18"/>
          <w:lang w:val="nl-NL"/>
        </w:rPr>
      </w:pPr>
      <w:r w:rsidRPr="00502C5E">
        <w:rPr>
          <w:rStyle w:val="Voetnootmarkering"/>
          <w:rFonts w:ascii="Arial" w:hAnsi="Arial" w:cs="Arial"/>
          <w:sz w:val="18"/>
          <w:szCs w:val="18"/>
        </w:rPr>
        <w:footnoteRef/>
      </w:r>
      <w:r w:rsidRPr="00502C5E">
        <w:rPr>
          <w:rFonts w:ascii="Arial" w:hAnsi="Arial" w:cs="Arial"/>
          <w:sz w:val="18"/>
          <w:szCs w:val="18"/>
        </w:rPr>
        <w:t xml:space="preserve"> </w:t>
      </w:r>
      <w:r w:rsidRPr="00502C5E">
        <w:rPr>
          <w:rFonts w:ascii="Arial" w:hAnsi="Arial" w:cs="Arial"/>
          <w:sz w:val="18"/>
          <w:szCs w:val="18"/>
          <w:lang w:val="nl-NL"/>
        </w:rPr>
        <w:t>Arts 2020</w:t>
      </w:r>
      <w:r w:rsidR="00B91767" w:rsidRPr="00502C5E">
        <w:rPr>
          <w:rFonts w:ascii="Arial" w:hAnsi="Arial" w:cs="Arial"/>
          <w:sz w:val="18"/>
          <w:szCs w:val="18"/>
          <w:lang w:val="nl-NL"/>
        </w:rPr>
        <w:t xml:space="preserve">, </w:t>
      </w:r>
      <w:r w:rsidRPr="00502C5E">
        <w:rPr>
          <w:rFonts w:ascii="Arial" w:hAnsi="Arial" w:cs="Arial"/>
          <w:sz w:val="18"/>
          <w:szCs w:val="18"/>
          <w:lang w:val="nl-NL"/>
        </w:rPr>
        <w:t>224-225</w:t>
      </w:r>
      <w:r w:rsidR="00B91767" w:rsidRPr="00502C5E">
        <w:rPr>
          <w:rFonts w:ascii="Arial" w:hAnsi="Arial" w:cs="Arial"/>
          <w:sz w:val="18"/>
          <w:szCs w:val="18"/>
          <w:lang w:val="nl-NL"/>
        </w:rPr>
        <w:t>. Z</w:t>
      </w:r>
      <w:r w:rsidRPr="00502C5E">
        <w:rPr>
          <w:rFonts w:ascii="Arial" w:hAnsi="Arial" w:cs="Arial"/>
          <w:sz w:val="18"/>
          <w:szCs w:val="18"/>
          <w:lang w:val="nl-NL"/>
        </w:rPr>
        <w:t>ijn er ook brandlagen die kunnen worden gekoppeld aan oorlogshandelingen? Blz.237: noot 29: “</w:t>
      </w:r>
      <w:r w:rsidRPr="00502C5E">
        <w:rPr>
          <w:rFonts w:ascii="Arial" w:hAnsi="Arial" w:cs="Arial"/>
          <w:i/>
          <w:iCs/>
          <w:sz w:val="18"/>
          <w:szCs w:val="18"/>
          <w:lang w:val="nl-NL"/>
        </w:rPr>
        <w:t>dark earth layer</w:t>
      </w:r>
      <w:r w:rsidRPr="00502C5E">
        <w:rPr>
          <w:rFonts w:ascii="Arial" w:hAnsi="Arial" w:cs="Arial"/>
          <w:sz w:val="18"/>
          <w:szCs w:val="18"/>
          <w:lang w:val="nl-NL"/>
        </w:rPr>
        <w:t xml:space="preserve">”, “een </w:t>
      </w:r>
      <w:r w:rsidR="00890F0E" w:rsidRPr="00502C5E">
        <w:rPr>
          <w:rFonts w:ascii="Arial" w:hAnsi="Arial" w:cs="Arial"/>
          <w:sz w:val="18"/>
          <w:szCs w:val="18"/>
          <w:lang w:val="nl-NL"/>
        </w:rPr>
        <w:t>veelomvattende,</w:t>
      </w:r>
      <w:r w:rsidRPr="00502C5E">
        <w:rPr>
          <w:rFonts w:ascii="Arial" w:hAnsi="Arial" w:cs="Arial"/>
          <w:sz w:val="18"/>
          <w:szCs w:val="18"/>
          <w:lang w:val="nl-NL"/>
        </w:rPr>
        <w:t xml:space="preserve"> systematische studie over stadsophogingen ontbreekt echter”.</w:t>
      </w:r>
    </w:p>
  </w:footnote>
  <w:footnote w:id="16">
    <w:p w14:paraId="01B1EF00" w14:textId="76E41612" w:rsidR="00915EF9" w:rsidRPr="00502C5E" w:rsidRDefault="00915EF9" w:rsidP="006F45BE">
      <w:pPr>
        <w:pStyle w:val="Voetnoottekst"/>
        <w:spacing w:line="240" w:lineRule="auto"/>
        <w:rPr>
          <w:rFonts w:ascii="Arial" w:hAnsi="Arial" w:cs="Arial"/>
          <w:sz w:val="18"/>
          <w:szCs w:val="18"/>
          <w:lang w:val="nl-NL"/>
        </w:rPr>
      </w:pPr>
      <w:r w:rsidRPr="00502C5E">
        <w:rPr>
          <w:rStyle w:val="Voetnootmarkering"/>
          <w:rFonts w:ascii="Arial" w:hAnsi="Arial" w:cs="Arial"/>
          <w:sz w:val="18"/>
          <w:szCs w:val="18"/>
        </w:rPr>
        <w:footnoteRef/>
      </w:r>
      <w:r w:rsidRPr="00502C5E">
        <w:rPr>
          <w:rFonts w:ascii="Arial" w:hAnsi="Arial" w:cs="Arial"/>
          <w:sz w:val="18"/>
          <w:szCs w:val="18"/>
          <w:lang w:val="nl-NL"/>
        </w:rPr>
        <w:t xml:space="preserve"> De hier opgesomde vragen vormen een uitgangspunt voor het archeologisch onderzoek in de laatmiddeleeuwse stad Eindhoven en omgeving. </w:t>
      </w:r>
      <w:r w:rsidRPr="00502C5E">
        <w:rPr>
          <w:rFonts w:ascii="Arial" w:hAnsi="Arial" w:cs="Arial"/>
          <w:sz w:val="18"/>
          <w:szCs w:val="18"/>
        </w:rPr>
        <w:t xml:space="preserve">Afhankelijk van het onderzoeksgebied, </w:t>
      </w:r>
      <w:r w:rsidRPr="00502C5E">
        <w:rPr>
          <w:rFonts w:ascii="Arial" w:hAnsi="Arial" w:cs="Arial"/>
          <w:sz w:val="18"/>
          <w:szCs w:val="18"/>
          <w:lang w:val="nl-NL"/>
        </w:rPr>
        <w:t xml:space="preserve">dienen </w:t>
      </w:r>
      <w:r w:rsidRPr="00502C5E">
        <w:rPr>
          <w:rFonts w:ascii="Arial" w:hAnsi="Arial" w:cs="Arial"/>
          <w:sz w:val="18"/>
          <w:szCs w:val="18"/>
        </w:rPr>
        <w:t>de</w:t>
      </w:r>
      <w:r w:rsidRPr="00502C5E">
        <w:rPr>
          <w:rFonts w:ascii="Arial" w:hAnsi="Arial" w:cs="Arial"/>
          <w:sz w:val="18"/>
          <w:szCs w:val="18"/>
          <w:lang w:val="nl-NL"/>
        </w:rPr>
        <w:t xml:space="preserve"> onderzoeks</w:t>
      </w:r>
      <w:r w:rsidRPr="00502C5E">
        <w:rPr>
          <w:rFonts w:ascii="Arial" w:hAnsi="Arial" w:cs="Arial"/>
          <w:sz w:val="18"/>
          <w:szCs w:val="18"/>
        </w:rPr>
        <w:t xml:space="preserve">vragen nog </w:t>
      </w:r>
      <w:r w:rsidRPr="00502C5E">
        <w:rPr>
          <w:rFonts w:ascii="Arial" w:hAnsi="Arial" w:cs="Arial"/>
          <w:sz w:val="18"/>
          <w:szCs w:val="18"/>
          <w:lang w:val="nl-NL"/>
        </w:rPr>
        <w:t xml:space="preserve">verder </w:t>
      </w:r>
      <w:r w:rsidRPr="00502C5E">
        <w:rPr>
          <w:rFonts w:ascii="Arial" w:hAnsi="Arial" w:cs="Arial"/>
          <w:sz w:val="18"/>
          <w:szCs w:val="18"/>
        </w:rPr>
        <w:t>gespecificeerd</w:t>
      </w:r>
      <w:r w:rsidRPr="00502C5E">
        <w:rPr>
          <w:rFonts w:ascii="Arial" w:hAnsi="Arial" w:cs="Arial"/>
          <w:sz w:val="18"/>
          <w:szCs w:val="18"/>
          <w:lang w:val="nl-NL"/>
        </w:rPr>
        <w:t xml:space="preserve"> te worden.</w:t>
      </w:r>
    </w:p>
  </w:footnote>
  <w:footnote w:id="17">
    <w:p w14:paraId="222A958A" w14:textId="5822F23D" w:rsidR="00915EF9" w:rsidRPr="00502C5E" w:rsidRDefault="00915EF9" w:rsidP="006F45BE">
      <w:pPr>
        <w:pStyle w:val="Voetnoottekst"/>
        <w:spacing w:line="240" w:lineRule="auto"/>
        <w:rPr>
          <w:rFonts w:ascii="Arial" w:hAnsi="Arial" w:cs="Arial"/>
          <w:sz w:val="18"/>
          <w:szCs w:val="18"/>
          <w:lang w:val="nl-NL"/>
        </w:rPr>
      </w:pPr>
      <w:r w:rsidRPr="00502C5E">
        <w:rPr>
          <w:rStyle w:val="Voetnootmarkering"/>
          <w:rFonts w:ascii="Arial" w:hAnsi="Arial" w:cs="Arial"/>
          <w:sz w:val="18"/>
          <w:szCs w:val="18"/>
        </w:rPr>
        <w:footnoteRef/>
      </w:r>
      <w:r w:rsidRPr="00502C5E">
        <w:rPr>
          <w:rFonts w:ascii="Arial" w:hAnsi="Arial" w:cs="Arial"/>
          <w:sz w:val="18"/>
          <w:szCs w:val="18"/>
          <w:lang w:val="nl-NL"/>
        </w:rPr>
        <w:t xml:space="preserve"> Als onderzoek plaatsvindt in de omgeving van de Catharinakerk, in het gebied waar begravingen verwacht worden, wordt aangeraden de onderzoeksvragen van het onderzoek Catharinakerk (2002 en 2005/2006) als uitgangspunt te nemen.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5DA0" w14:textId="77777777" w:rsidR="0060021A" w:rsidRPr="003C25A8" w:rsidRDefault="0060021A">
    <w:pPr>
      <w:pStyle w:val="Koptekst"/>
      <w:rPr>
        <w:i/>
        <w:iCs/>
      </w:rPr>
    </w:pPr>
    <w:r>
      <w:tab/>
    </w:r>
    <w:r>
      <w:tab/>
    </w:r>
    <w:r w:rsidRPr="003C25A8">
      <w:rPr>
        <w:i/>
        <w:iCs/>
        <w:highlight w:val="lightGray"/>
      </w:rPr>
      <w:t>Onderzoekstype, onderzoekslocatie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28C8" w14:textId="77777777" w:rsidR="00D14739" w:rsidRPr="003C25A8" w:rsidRDefault="00D14739">
    <w:pPr>
      <w:pStyle w:val="Koptekst"/>
      <w:rPr>
        <w:i/>
        <w:iCs/>
      </w:rPr>
    </w:pPr>
    <w:r>
      <w:tab/>
    </w:r>
    <w:r>
      <w:tab/>
    </w:r>
    <w:r w:rsidRPr="00CF00E9">
      <w:rPr>
        <w:i/>
        <w:iCs/>
        <w:highlight w:val="lightGray"/>
      </w:rPr>
      <w:t>Onderzoekstype, onderzoekslocatie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94119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7A16C8"/>
    <w:multiLevelType w:val="hybridMultilevel"/>
    <w:tmpl w:val="35CEAE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226B91"/>
    <w:multiLevelType w:val="multilevel"/>
    <w:tmpl w:val="EEA01E22"/>
    <w:lvl w:ilvl="0">
      <w:start w:val="1"/>
      <w:numFmt w:val="decimal"/>
      <w:lvlText w:val="%1"/>
      <w:lvlJc w:val="left"/>
      <w:pPr>
        <w:tabs>
          <w:tab w:val="num" w:pos="360"/>
        </w:tabs>
        <w:ind w:left="0" w:firstLine="0"/>
      </w:pPr>
      <w:rPr>
        <w:rFonts w:ascii="Verdana" w:hAnsi="Verdana" w:hint="default"/>
        <w:b/>
        <w:i w:val="0"/>
        <w:sz w:val="28"/>
        <w:u w:val="none"/>
      </w:rPr>
    </w:lvl>
    <w:lvl w:ilvl="1">
      <w:start w:val="1"/>
      <w:numFmt w:val="decimal"/>
      <w:lvlText w:val="%1.%2"/>
      <w:lvlJc w:val="left"/>
      <w:pPr>
        <w:tabs>
          <w:tab w:val="num" w:pos="644"/>
        </w:tabs>
        <w:ind w:left="568" w:hanging="284"/>
      </w:pPr>
      <w:rPr>
        <w:rFonts w:ascii="Verdana" w:hAnsi="Verdana" w:hint="default"/>
        <w:b/>
        <w:i w:val="0"/>
        <w:sz w:val="24"/>
        <w:szCs w:val="24"/>
        <w:u w:val="none"/>
      </w:rPr>
    </w:lvl>
    <w:lvl w:ilvl="2">
      <w:start w:val="1"/>
      <w:numFmt w:val="decimal"/>
      <w:lvlText w:val="%1.%2.%3"/>
      <w:lvlJc w:val="left"/>
      <w:pPr>
        <w:tabs>
          <w:tab w:val="num" w:pos="1004"/>
        </w:tabs>
        <w:ind w:left="284" w:firstLine="0"/>
      </w:pPr>
      <w:rPr>
        <w:rFonts w:ascii="Arial" w:hAnsi="Arial" w:cs="Symbol" w:hint="default"/>
        <w:b/>
        <w:i w:val="0"/>
        <w:sz w:val="22"/>
        <w:u w:val="none"/>
      </w:rPr>
    </w:lvl>
    <w:lvl w:ilvl="3">
      <w:start w:val="1"/>
      <w:numFmt w:val="decimal"/>
      <w:lvlText w:val="%1.%2.%3.%4"/>
      <w:lvlJc w:val="left"/>
      <w:pPr>
        <w:tabs>
          <w:tab w:val="num" w:pos="1080"/>
        </w:tabs>
        <w:ind w:left="0" w:firstLine="0"/>
      </w:pPr>
      <w:rPr>
        <w:rFonts w:ascii="Univers" w:hAnsi="Univers" w:hint="default"/>
        <w:b w:val="0"/>
        <w:i w:val="0"/>
        <w:sz w:val="22"/>
        <w:u w:val="none"/>
      </w:rPr>
    </w:lvl>
    <w:lvl w:ilvl="4">
      <w:start w:val="1"/>
      <w:numFmt w:val="decimal"/>
      <w:pStyle w:val="Kop5"/>
      <w:lvlText w:val="%1.%2.%3.%4.%5"/>
      <w:lvlJc w:val="left"/>
      <w:pPr>
        <w:tabs>
          <w:tab w:val="num" w:pos="0"/>
        </w:tabs>
        <w:ind w:left="0" w:firstLine="0"/>
      </w:pPr>
      <w:rPr>
        <w:rFonts w:hint="default"/>
      </w:rPr>
    </w:lvl>
    <w:lvl w:ilvl="5">
      <w:start w:val="1"/>
      <w:numFmt w:val="decimal"/>
      <w:pStyle w:val="Kop6"/>
      <w:lvlText w:val="%1.%2.%3.%4.%5.%6"/>
      <w:lvlJc w:val="left"/>
      <w:pPr>
        <w:tabs>
          <w:tab w:val="num" w:pos="0"/>
        </w:tabs>
        <w:ind w:left="0" w:firstLine="0"/>
      </w:pPr>
      <w:rPr>
        <w:rFonts w:hint="default"/>
      </w:rPr>
    </w:lvl>
    <w:lvl w:ilvl="6">
      <w:start w:val="1"/>
      <w:numFmt w:val="decimal"/>
      <w:pStyle w:val="Kop7"/>
      <w:lvlText w:val="%1.%2.%3.%4.%5.%6.%7"/>
      <w:lvlJc w:val="left"/>
      <w:pPr>
        <w:tabs>
          <w:tab w:val="num" w:pos="0"/>
        </w:tabs>
        <w:ind w:left="0" w:firstLine="0"/>
      </w:pPr>
      <w:rPr>
        <w:rFonts w:hint="default"/>
      </w:rPr>
    </w:lvl>
    <w:lvl w:ilvl="7">
      <w:start w:val="1"/>
      <w:numFmt w:val="decimal"/>
      <w:pStyle w:val="Kop8"/>
      <w:lvlText w:val="%1.%2.%3.%4.%5.%6.%7.%8"/>
      <w:lvlJc w:val="left"/>
      <w:pPr>
        <w:tabs>
          <w:tab w:val="num" w:pos="0"/>
        </w:tabs>
        <w:ind w:left="0" w:firstLine="0"/>
      </w:pPr>
      <w:rPr>
        <w:rFonts w:hint="default"/>
      </w:rPr>
    </w:lvl>
    <w:lvl w:ilvl="8">
      <w:start w:val="1"/>
      <w:numFmt w:val="decimal"/>
      <w:pStyle w:val="Kop9"/>
      <w:lvlText w:val="%1.%2.%3.%4.%5.%6.%7.%8.%9"/>
      <w:lvlJc w:val="left"/>
      <w:pPr>
        <w:tabs>
          <w:tab w:val="num" w:pos="0"/>
        </w:tabs>
        <w:ind w:left="0" w:firstLine="0"/>
      </w:pPr>
      <w:rPr>
        <w:rFonts w:hint="default"/>
      </w:rPr>
    </w:lvl>
  </w:abstractNum>
  <w:abstractNum w:abstractNumId="3" w15:restartNumberingAfterBreak="0">
    <w:nsid w:val="07D06D70"/>
    <w:multiLevelType w:val="hybridMultilevel"/>
    <w:tmpl w:val="62DAD63A"/>
    <w:lvl w:ilvl="0" w:tplc="0413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AF7C0A"/>
    <w:multiLevelType w:val="hybridMultilevel"/>
    <w:tmpl w:val="A95A8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AE0FC4"/>
    <w:multiLevelType w:val="hybridMultilevel"/>
    <w:tmpl w:val="083E848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0E515C39"/>
    <w:multiLevelType w:val="hybridMultilevel"/>
    <w:tmpl w:val="00E21DF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2E10A7"/>
    <w:multiLevelType w:val="hybridMultilevel"/>
    <w:tmpl w:val="57F0E716"/>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8" w15:restartNumberingAfterBreak="0">
    <w:nsid w:val="141B0192"/>
    <w:multiLevelType w:val="hybridMultilevel"/>
    <w:tmpl w:val="DA4E83B6"/>
    <w:lvl w:ilvl="0" w:tplc="0409000F">
      <w:start w:val="1"/>
      <w:numFmt w:val="decimal"/>
      <w:lvlText w:val="%1."/>
      <w:lvlJc w:val="left"/>
      <w:pPr>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3146F"/>
    <w:multiLevelType w:val="hybridMultilevel"/>
    <w:tmpl w:val="381AA99C"/>
    <w:lvl w:ilvl="0" w:tplc="04090001">
      <w:start w:val="1"/>
      <w:numFmt w:val="bullet"/>
      <w:lvlText w:val=""/>
      <w:lvlJc w:val="left"/>
      <w:pPr>
        <w:ind w:left="720" w:hanging="360"/>
      </w:pPr>
      <w:rPr>
        <w:rFonts w:ascii="Symbol" w:hAnsi="Symbol" w:hint="default"/>
      </w:rPr>
    </w:lvl>
    <w:lvl w:ilvl="1" w:tplc="0413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C7EE4"/>
    <w:multiLevelType w:val="hybridMultilevel"/>
    <w:tmpl w:val="8E8C15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D6336D"/>
    <w:multiLevelType w:val="hybridMultilevel"/>
    <w:tmpl w:val="54EA206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1FBD418F"/>
    <w:multiLevelType w:val="hybridMultilevel"/>
    <w:tmpl w:val="A1F22D9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2249720B"/>
    <w:multiLevelType w:val="hybridMultilevel"/>
    <w:tmpl w:val="51D0ED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D11661"/>
    <w:multiLevelType w:val="hybridMultilevel"/>
    <w:tmpl w:val="5E78817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29317599"/>
    <w:multiLevelType w:val="hybridMultilevel"/>
    <w:tmpl w:val="641AC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392B18"/>
    <w:multiLevelType w:val="hybridMultilevel"/>
    <w:tmpl w:val="1938E8BA"/>
    <w:lvl w:ilvl="0" w:tplc="A5B0EFE8">
      <w:start w:val="10"/>
      <w:numFmt w:val="bullet"/>
      <w:lvlText w:val="-"/>
      <w:lvlJc w:val="left"/>
      <w:pPr>
        <w:ind w:left="1080" w:hanging="360"/>
      </w:pPr>
      <w:rPr>
        <w:rFonts w:ascii="CenturyGothic" w:eastAsia="SimSun" w:hAnsi="CenturyGothic" w:cs="CenturyGothic"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A9315E9"/>
    <w:multiLevelType w:val="hybridMultilevel"/>
    <w:tmpl w:val="9B92B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C062B01"/>
    <w:multiLevelType w:val="hybridMultilevel"/>
    <w:tmpl w:val="26808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94486B"/>
    <w:multiLevelType w:val="hybridMultilevel"/>
    <w:tmpl w:val="F9002A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4BF3981"/>
    <w:multiLevelType w:val="hybridMultilevel"/>
    <w:tmpl w:val="9E989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53A38C7"/>
    <w:multiLevelType w:val="hybridMultilevel"/>
    <w:tmpl w:val="E054B99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35A52CBF"/>
    <w:multiLevelType w:val="hybridMultilevel"/>
    <w:tmpl w:val="B1C8B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020080"/>
    <w:multiLevelType w:val="hybridMultilevel"/>
    <w:tmpl w:val="D9008226"/>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4" w15:restartNumberingAfterBreak="0">
    <w:nsid w:val="3FBF4E41"/>
    <w:multiLevelType w:val="singleLevel"/>
    <w:tmpl w:val="901AACE0"/>
    <w:lvl w:ilvl="0">
      <w:numFmt w:val="bullet"/>
      <w:pStyle w:val="SIKBbullet1"/>
      <w:lvlText w:val=""/>
      <w:lvlJc w:val="left"/>
      <w:pPr>
        <w:tabs>
          <w:tab w:val="num" w:pos="360"/>
        </w:tabs>
        <w:ind w:left="284" w:hanging="284"/>
      </w:pPr>
      <w:rPr>
        <w:rFonts w:ascii="Symbol" w:hAnsi="Symbol" w:hint="default"/>
        <w:color w:val="auto"/>
        <w:sz w:val="22"/>
      </w:rPr>
    </w:lvl>
  </w:abstractNum>
  <w:abstractNum w:abstractNumId="25" w15:restartNumberingAfterBreak="0">
    <w:nsid w:val="4BDC6DF2"/>
    <w:multiLevelType w:val="hybridMultilevel"/>
    <w:tmpl w:val="59767DF6"/>
    <w:lvl w:ilvl="0" w:tplc="0413000F">
      <w:start w:val="1"/>
      <w:numFmt w:val="decimal"/>
      <w:lvlText w:val="%1."/>
      <w:lvlJc w:val="left"/>
      <w:pPr>
        <w:tabs>
          <w:tab w:val="num" w:pos="360"/>
        </w:tabs>
        <w:ind w:left="360" w:hanging="360"/>
      </w:pPr>
      <w:rPr>
        <w:b w:val="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 w15:restartNumberingAfterBreak="0">
    <w:nsid w:val="4BEE3A49"/>
    <w:multiLevelType w:val="hybridMultilevel"/>
    <w:tmpl w:val="677ECA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C1C0E98"/>
    <w:multiLevelType w:val="hybridMultilevel"/>
    <w:tmpl w:val="A64C2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E472F60"/>
    <w:multiLevelType w:val="hybridMultilevel"/>
    <w:tmpl w:val="67DE2E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0940F6C"/>
    <w:multiLevelType w:val="hybridMultilevel"/>
    <w:tmpl w:val="474A42A2"/>
    <w:lvl w:ilvl="0" w:tplc="435466B6">
      <w:start w:val="1"/>
      <w:numFmt w:val="bullet"/>
      <w:lvlText w:val=""/>
      <w:lvlJc w:val="left"/>
      <w:pPr>
        <w:tabs>
          <w:tab w:val="num" w:pos="720"/>
        </w:tabs>
        <w:ind w:left="720" w:hanging="360"/>
      </w:pPr>
      <w:rPr>
        <w:rFonts w:ascii="Symbol" w:hAnsi="Symbol" w:hint="default"/>
      </w:rPr>
    </w:lvl>
    <w:lvl w:ilvl="1" w:tplc="BB8C656A">
      <w:numFmt w:val="bullet"/>
      <w:lvlText w:val="-"/>
      <w:lvlJc w:val="left"/>
      <w:pPr>
        <w:tabs>
          <w:tab w:val="num" w:pos="1440"/>
        </w:tabs>
        <w:ind w:left="1440" w:hanging="360"/>
      </w:pPr>
      <w:rPr>
        <w:rFonts w:ascii="Arial" w:eastAsia="Times New Roman" w:hAnsi="Arial" w:cs="Wingdings" w:hint="default"/>
      </w:rPr>
    </w:lvl>
    <w:lvl w:ilvl="2" w:tplc="15A25BA6" w:tentative="1">
      <w:start w:val="1"/>
      <w:numFmt w:val="bullet"/>
      <w:lvlText w:val=""/>
      <w:lvlJc w:val="left"/>
      <w:pPr>
        <w:tabs>
          <w:tab w:val="num" w:pos="2160"/>
        </w:tabs>
        <w:ind w:left="2160" w:hanging="360"/>
      </w:pPr>
      <w:rPr>
        <w:rFonts w:ascii="Wingdings" w:hAnsi="Wingdings" w:hint="default"/>
      </w:rPr>
    </w:lvl>
    <w:lvl w:ilvl="3" w:tplc="80A83972" w:tentative="1">
      <w:start w:val="1"/>
      <w:numFmt w:val="bullet"/>
      <w:lvlText w:val=""/>
      <w:lvlJc w:val="left"/>
      <w:pPr>
        <w:tabs>
          <w:tab w:val="num" w:pos="2880"/>
        </w:tabs>
        <w:ind w:left="2880" w:hanging="360"/>
      </w:pPr>
      <w:rPr>
        <w:rFonts w:ascii="Symbol" w:hAnsi="Symbol" w:hint="default"/>
      </w:rPr>
    </w:lvl>
    <w:lvl w:ilvl="4" w:tplc="20CEE236" w:tentative="1">
      <w:start w:val="1"/>
      <w:numFmt w:val="bullet"/>
      <w:lvlText w:val="o"/>
      <w:lvlJc w:val="left"/>
      <w:pPr>
        <w:tabs>
          <w:tab w:val="num" w:pos="3600"/>
        </w:tabs>
        <w:ind w:left="3600" w:hanging="360"/>
      </w:pPr>
      <w:rPr>
        <w:rFonts w:ascii="Courier New" w:hAnsi="Courier New" w:cs="Wingdings" w:hint="default"/>
      </w:rPr>
    </w:lvl>
    <w:lvl w:ilvl="5" w:tplc="C24A480E" w:tentative="1">
      <w:start w:val="1"/>
      <w:numFmt w:val="bullet"/>
      <w:lvlText w:val=""/>
      <w:lvlJc w:val="left"/>
      <w:pPr>
        <w:tabs>
          <w:tab w:val="num" w:pos="4320"/>
        </w:tabs>
        <w:ind w:left="4320" w:hanging="360"/>
      </w:pPr>
      <w:rPr>
        <w:rFonts w:ascii="Wingdings" w:hAnsi="Wingdings" w:hint="default"/>
      </w:rPr>
    </w:lvl>
    <w:lvl w:ilvl="6" w:tplc="CD26D4C6" w:tentative="1">
      <w:start w:val="1"/>
      <w:numFmt w:val="bullet"/>
      <w:lvlText w:val=""/>
      <w:lvlJc w:val="left"/>
      <w:pPr>
        <w:tabs>
          <w:tab w:val="num" w:pos="5040"/>
        </w:tabs>
        <w:ind w:left="5040" w:hanging="360"/>
      </w:pPr>
      <w:rPr>
        <w:rFonts w:ascii="Symbol" w:hAnsi="Symbol" w:hint="default"/>
      </w:rPr>
    </w:lvl>
    <w:lvl w:ilvl="7" w:tplc="597AFC06" w:tentative="1">
      <w:start w:val="1"/>
      <w:numFmt w:val="bullet"/>
      <w:lvlText w:val="o"/>
      <w:lvlJc w:val="left"/>
      <w:pPr>
        <w:tabs>
          <w:tab w:val="num" w:pos="5760"/>
        </w:tabs>
        <w:ind w:left="5760" w:hanging="360"/>
      </w:pPr>
      <w:rPr>
        <w:rFonts w:ascii="Courier New" w:hAnsi="Courier New" w:cs="Wingdings" w:hint="default"/>
      </w:rPr>
    </w:lvl>
    <w:lvl w:ilvl="8" w:tplc="F830E49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B039F3"/>
    <w:multiLevelType w:val="hybridMultilevel"/>
    <w:tmpl w:val="DA1030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BB5F19"/>
    <w:multiLevelType w:val="hybridMultilevel"/>
    <w:tmpl w:val="23D063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5D7568C"/>
    <w:multiLevelType w:val="multilevel"/>
    <w:tmpl w:val="DDDE35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4129F0"/>
    <w:multiLevelType w:val="hybridMultilevel"/>
    <w:tmpl w:val="2C9E2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7D41805"/>
    <w:multiLevelType w:val="hybridMultilevel"/>
    <w:tmpl w:val="6E04F824"/>
    <w:lvl w:ilvl="0" w:tplc="7246402A">
      <w:start w:val="2"/>
      <w:numFmt w:val="bullet"/>
      <w:lvlText w:val="-"/>
      <w:lvlJc w:val="left"/>
      <w:pPr>
        <w:ind w:left="1004" w:hanging="360"/>
      </w:pPr>
      <w:rPr>
        <w:rFonts w:ascii="Arial" w:eastAsia="Times New Roman" w:hAnsi="Arial" w:cs="Aria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5" w15:restartNumberingAfterBreak="0">
    <w:nsid w:val="628421C2"/>
    <w:multiLevelType w:val="multilevel"/>
    <w:tmpl w:val="1A06D514"/>
    <w:lvl w:ilvl="0">
      <w:start w:val="1"/>
      <w:numFmt w:val="decimal"/>
      <w:lvlText w:val="%1"/>
      <w:lvlJc w:val="left"/>
      <w:pPr>
        <w:tabs>
          <w:tab w:val="num" w:pos="1134"/>
        </w:tabs>
        <w:ind w:left="1134" w:hanging="1134"/>
      </w:pPr>
      <w:rPr>
        <w:rFonts w:ascii="Arial" w:hAnsi="Arial" w:hint="default"/>
        <w:b/>
        <w:i w:val="0"/>
        <w:sz w:val="28"/>
      </w:rPr>
    </w:lvl>
    <w:lvl w:ilvl="1">
      <w:start w:val="1"/>
      <w:numFmt w:val="decimal"/>
      <w:pStyle w:val="SIKBHeading2BRL"/>
      <w:lvlText w:val="%1.%2"/>
      <w:lvlJc w:val="left"/>
      <w:pPr>
        <w:tabs>
          <w:tab w:val="num" w:pos="1134"/>
        </w:tabs>
        <w:ind w:left="1134" w:hanging="1134"/>
      </w:pPr>
      <w:rPr>
        <w:rFonts w:ascii="Arial" w:hAnsi="Arial" w:hint="default"/>
        <w:b/>
        <w:i w:val="0"/>
        <w:sz w:val="26"/>
      </w:rPr>
    </w:lvl>
    <w:lvl w:ilvl="2">
      <w:start w:val="1"/>
      <w:numFmt w:val="decimal"/>
      <w:pStyle w:val="SIKBHeading3BRL"/>
      <w:lvlText w:val="%1.%2.%3"/>
      <w:lvlJc w:val="left"/>
      <w:pPr>
        <w:tabs>
          <w:tab w:val="num" w:pos="851"/>
        </w:tabs>
        <w:ind w:left="851" w:hanging="851"/>
      </w:pPr>
      <w:rPr>
        <w:rFonts w:ascii="Arial" w:hAnsi="Arial" w:hint="default"/>
        <w:b/>
        <w:i w:val="0"/>
        <w:sz w:val="22"/>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40C7914"/>
    <w:multiLevelType w:val="hybridMultilevel"/>
    <w:tmpl w:val="4CEEBBF8"/>
    <w:lvl w:ilvl="0" w:tplc="04130001">
      <w:start w:val="1"/>
      <w:numFmt w:val="bullet"/>
      <w:lvlText w:val=""/>
      <w:lvlJc w:val="left"/>
      <w:pPr>
        <w:ind w:left="720" w:hanging="360"/>
      </w:pPr>
      <w:rPr>
        <w:rFonts w:ascii="Symbol" w:hAnsi="Symbol" w:hint="default"/>
      </w:rPr>
    </w:lvl>
    <w:lvl w:ilvl="1" w:tplc="CC9C3826">
      <w:numFmt w:val="bullet"/>
      <w:lvlText w:val="•"/>
      <w:lvlJc w:val="left"/>
      <w:pPr>
        <w:ind w:left="1800" w:hanging="720"/>
      </w:pPr>
      <w:rPr>
        <w:rFonts w:ascii="Arial" w:eastAsia="SimSu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6A62D0D"/>
    <w:multiLevelType w:val="hybridMultilevel"/>
    <w:tmpl w:val="376C99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7E1674E"/>
    <w:multiLevelType w:val="hybridMultilevel"/>
    <w:tmpl w:val="B6A6AD0E"/>
    <w:lvl w:ilvl="0" w:tplc="09649E06">
      <w:numFmt w:val="bullet"/>
      <w:lvlText w:val="-"/>
      <w:lvlJc w:val="left"/>
      <w:pPr>
        <w:ind w:left="1996" w:hanging="360"/>
      </w:pPr>
      <w:rPr>
        <w:rFonts w:ascii="Verdana" w:eastAsia="Arial Unicode MS" w:hAnsi="Verdana" w:cs="Times New Roman" w:hint="default"/>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abstractNum w:abstractNumId="39" w15:restartNumberingAfterBreak="0">
    <w:nsid w:val="685435F9"/>
    <w:multiLevelType w:val="multilevel"/>
    <w:tmpl w:val="2452A23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704E2D2D"/>
    <w:multiLevelType w:val="singleLevel"/>
    <w:tmpl w:val="6416F93A"/>
    <w:lvl w:ilvl="0">
      <w:start w:val="1"/>
      <w:numFmt w:val="bullet"/>
      <w:pStyle w:val="StyleSIKBbullet1Verdana"/>
      <w:lvlText w:val=""/>
      <w:lvlJc w:val="left"/>
      <w:pPr>
        <w:tabs>
          <w:tab w:val="num" w:pos="425"/>
        </w:tabs>
        <w:ind w:left="425" w:hanging="425"/>
      </w:pPr>
      <w:rPr>
        <w:rFonts w:ascii="Symbol" w:hAnsi="Symbol" w:hint="default"/>
      </w:rPr>
    </w:lvl>
  </w:abstractNum>
  <w:abstractNum w:abstractNumId="41" w15:restartNumberingAfterBreak="0">
    <w:nsid w:val="75FF0203"/>
    <w:multiLevelType w:val="hybridMultilevel"/>
    <w:tmpl w:val="A5E27D8A"/>
    <w:lvl w:ilvl="0" w:tplc="0A2C8D96">
      <w:start w:val="1"/>
      <w:numFmt w:val="bullet"/>
      <w:lvlText w:val=""/>
      <w:lvlJc w:val="left"/>
      <w:pPr>
        <w:ind w:left="360" w:hanging="360"/>
      </w:pPr>
      <w:rPr>
        <w:rFonts w:ascii="Symbol" w:hAnsi="Symbol" w:hint="default"/>
      </w:rPr>
    </w:lvl>
    <w:lvl w:ilvl="1" w:tplc="46BC02FA" w:tentative="1">
      <w:start w:val="1"/>
      <w:numFmt w:val="bullet"/>
      <w:lvlText w:val="o"/>
      <w:lvlJc w:val="left"/>
      <w:pPr>
        <w:ind w:left="1080" w:hanging="360"/>
      </w:pPr>
      <w:rPr>
        <w:rFonts w:ascii="Courier New" w:hAnsi="Courier New" w:cs="Wingdings" w:hint="default"/>
      </w:rPr>
    </w:lvl>
    <w:lvl w:ilvl="2" w:tplc="7CB250E8" w:tentative="1">
      <w:start w:val="1"/>
      <w:numFmt w:val="bullet"/>
      <w:lvlText w:val=""/>
      <w:lvlJc w:val="left"/>
      <w:pPr>
        <w:ind w:left="1800" w:hanging="360"/>
      </w:pPr>
      <w:rPr>
        <w:rFonts w:ascii="Wingdings" w:hAnsi="Wingdings" w:hint="default"/>
      </w:rPr>
    </w:lvl>
    <w:lvl w:ilvl="3" w:tplc="51D022DE" w:tentative="1">
      <w:start w:val="1"/>
      <w:numFmt w:val="bullet"/>
      <w:lvlText w:val=""/>
      <w:lvlJc w:val="left"/>
      <w:pPr>
        <w:ind w:left="2520" w:hanging="360"/>
      </w:pPr>
      <w:rPr>
        <w:rFonts w:ascii="Symbol" w:hAnsi="Symbol" w:hint="default"/>
      </w:rPr>
    </w:lvl>
    <w:lvl w:ilvl="4" w:tplc="F6C44EFC" w:tentative="1">
      <w:start w:val="1"/>
      <w:numFmt w:val="bullet"/>
      <w:lvlText w:val="o"/>
      <w:lvlJc w:val="left"/>
      <w:pPr>
        <w:ind w:left="3240" w:hanging="360"/>
      </w:pPr>
      <w:rPr>
        <w:rFonts w:ascii="Courier New" w:hAnsi="Courier New" w:cs="Wingdings" w:hint="default"/>
      </w:rPr>
    </w:lvl>
    <w:lvl w:ilvl="5" w:tplc="8E4EF14A" w:tentative="1">
      <w:start w:val="1"/>
      <w:numFmt w:val="bullet"/>
      <w:lvlText w:val=""/>
      <w:lvlJc w:val="left"/>
      <w:pPr>
        <w:ind w:left="3960" w:hanging="360"/>
      </w:pPr>
      <w:rPr>
        <w:rFonts w:ascii="Wingdings" w:hAnsi="Wingdings" w:hint="default"/>
      </w:rPr>
    </w:lvl>
    <w:lvl w:ilvl="6" w:tplc="4D30A836" w:tentative="1">
      <w:start w:val="1"/>
      <w:numFmt w:val="bullet"/>
      <w:lvlText w:val=""/>
      <w:lvlJc w:val="left"/>
      <w:pPr>
        <w:ind w:left="4680" w:hanging="360"/>
      </w:pPr>
      <w:rPr>
        <w:rFonts w:ascii="Symbol" w:hAnsi="Symbol" w:hint="default"/>
      </w:rPr>
    </w:lvl>
    <w:lvl w:ilvl="7" w:tplc="B39AC1CC" w:tentative="1">
      <w:start w:val="1"/>
      <w:numFmt w:val="bullet"/>
      <w:lvlText w:val="o"/>
      <w:lvlJc w:val="left"/>
      <w:pPr>
        <w:ind w:left="5400" w:hanging="360"/>
      </w:pPr>
      <w:rPr>
        <w:rFonts w:ascii="Courier New" w:hAnsi="Courier New" w:cs="Wingdings" w:hint="default"/>
      </w:rPr>
    </w:lvl>
    <w:lvl w:ilvl="8" w:tplc="64FEF46C" w:tentative="1">
      <w:start w:val="1"/>
      <w:numFmt w:val="bullet"/>
      <w:lvlText w:val=""/>
      <w:lvlJc w:val="left"/>
      <w:pPr>
        <w:ind w:left="6120" w:hanging="360"/>
      </w:pPr>
      <w:rPr>
        <w:rFonts w:ascii="Wingdings" w:hAnsi="Wingdings" w:hint="default"/>
      </w:rPr>
    </w:lvl>
  </w:abstractNum>
  <w:abstractNum w:abstractNumId="42" w15:restartNumberingAfterBreak="0">
    <w:nsid w:val="76667B67"/>
    <w:multiLevelType w:val="hybridMultilevel"/>
    <w:tmpl w:val="BA4EB93A"/>
    <w:lvl w:ilvl="0" w:tplc="9042D61E">
      <w:start w:val="8"/>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7636D25"/>
    <w:multiLevelType w:val="hybridMultilevel"/>
    <w:tmpl w:val="FCDE844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4" w15:restartNumberingAfterBreak="0">
    <w:nsid w:val="79EE00B8"/>
    <w:multiLevelType w:val="hybridMultilevel"/>
    <w:tmpl w:val="A4CEE4EE"/>
    <w:lvl w:ilvl="0" w:tplc="C7FEFAC2">
      <w:start w:val="1"/>
      <w:numFmt w:val="bullet"/>
      <w:lvlText w:val=""/>
      <w:lvlJc w:val="left"/>
      <w:pPr>
        <w:tabs>
          <w:tab w:val="num" w:pos="720"/>
        </w:tabs>
        <w:ind w:left="720" w:hanging="360"/>
      </w:pPr>
      <w:rPr>
        <w:rFonts w:ascii="Symbol" w:hAnsi="Symbol" w:hint="default"/>
      </w:rPr>
    </w:lvl>
    <w:lvl w:ilvl="1" w:tplc="B0EE3C54">
      <w:start w:val="1"/>
      <w:numFmt w:val="bullet"/>
      <w:lvlText w:val="o"/>
      <w:lvlJc w:val="left"/>
      <w:pPr>
        <w:tabs>
          <w:tab w:val="num" w:pos="1440"/>
        </w:tabs>
        <w:ind w:left="1440" w:hanging="360"/>
      </w:pPr>
      <w:rPr>
        <w:rFonts w:ascii="Courier New" w:hAnsi="Courier New" w:cs="Wingdings" w:hint="default"/>
      </w:rPr>
    </w:lvl>
    <w:lvl w:ilvl="2" w:tplc="CB2CCDFE" w:tentative="1">
      <w:start w:val="1"/>
      <w:numFmt w:val="bullet"/>
      <w:lvlText w:val=""/>
      <w:lvlJc w:val="left"/>
      <w:pPr>
        <w:tabs>
          <w:tab w:val="num" w:pos="2160"/>
        </w:tabs>
        <w:ind w:left="2160" w:hanging="360"/>
      </w:pPr>
      <w:rPr>
        <w:rFonts w:ascii="Wingdings" w:hAnsi="Wingdings" w:hint="default"/>
      </w:rPr>
    </w:lvl>
    <w:lvl w:ilvl="3" w:tplc="3B0A5F2E" w:tentative="1">
      <w:start w:val="1"/>
      <w:numFmt w:val="bullet"/>
      <w:lvlText w:val=""/>
      <w:lvlJc w:val="left"/>
      <w:pPr>
        <w:tabs>
          <w:tab w:val="num" w:pos="2880"/>
        </w:tabs>
        <w:ind w:left="2880" w:hanging="360"/>
      </w:pPr>
      <w:rPr>
        <w:rFonts w:ascii="Symbol" w:hAnsi="Symbol" w:hint="default"/>
      </w:rPr>
    </w:lvl>
    <w:lvl w:ilvl="4" w:tplc="CF269444" w:tentative="1">
      <w:start w:val="1"/>
      <w:numFmt w:val="bullet"/>
      <w:lvlText w:val="o"/>
      <w:lvlJc w:val="left"/>
      <w:pPr>
        <w:tabs>
          <w:tab w:val="num" w:pos="3600"/>
        </w:tabs>
        <w:ind w:left="3600" w:hanging="360"/>
      </w:pPr>
      <w:rPr>
        <w:rFonts w:ascii="Courier New" w:hAnsi="Courier New" w:cs="Wingdings" w:hint="default"/>
      </w:rPr>
    </w:lvl>
    <w:lvl w:ilvl="5" w:tplc="7EFC14A4" w:tentative="1">
      <w:start w:val="1"/>
      <w:numFmt w:val="bullet"/>
      <w:lvlText w:val=""/>
      <w:lvlJc w:val="left"/>
      <w:pPr>
        <w:tabs>
          <w:tab w:val="num" w:pos="4320"/>
        </w:tabs>
        <w:ind w:left="4320" w:hanging="360"/>
      </w:pPr>
      <w:rPr>
        <w:rFonts w:ascii="Wingdings" w:hAnsi="Wingdings" w:hint="default"/>
      </w:rPr>
    </w:lvl>
    <w:lvl w:ilvl="6" w:tplc="4566DD5A" w:tentative="1">
      <w:start w:val="1"/>
      <w:numFmt w:val="bullet"/>
      <w:lvlText w:val=""/>
      <w:lvlJc w:val="left"/>
      <w:pPr>
        <w:tabs>
          <w:tab w:val="num" w:pos="5040"/>
        </w:tabs>
        <w:ind w:left="5040" w:hanging="360"/>
      </w:pPr>
      <w:rPr>
        <w:rFonts w:ascii="Symbol" w:hAnsi="Symbol" w:hint="default"/>
      </w:rPr>
    </w:lvl>
    <w:lvl w:ilvl="7" w:tplc="6B3C6328" w:tentative="1">
      <w:start w:val="1"/>
      <w:numFmt w:val="bullet"/>
      <w:lvlText w:val="o"/>
      <w:lvlJc w:val="left"/>
      <w:pPr>
        <w:tabs>
          <w:tab w:val="num" w:pos="5760"/>
        </w:tabs>
        <w:ind w:left="5760" w:hanging="360"/>
      </w:pPr>
      <w:rPr>
        <w:rFonts w:ascii="Courier New" w:hAnsi="Courier New" w:cs="Wingdings" w:hint="default"/>
      </w:rPr>
    </w:lvl>
    <w:lvl w:ilvl="8" w:tplc="921A7E5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542288"/>
    <w:multiLevelType w:val="hybridMultilevel"/>
    <w:tmpl w:val="B71E93EC"/>
    <w:lvl w:ilvl="0" w:tplc="B9B00CF6">
      <w:numFmt w:val="bullet"/>
      <w:lvlText w:val="-"/>
      <w:lvlJc w:val="left"/>
      <w:pPr>
        <w:ind w:left="360" w:hanging="360"/>
      </w:pPr>
      <w:rPr>
        <w:rFonts w:ascii="Arial" w:eastAsia="SimSu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7529641">
    <w:abstractNumId w:val="35"/>
  </w:num>
  <w:num w:numId="2" w16cid:durableId="898712482">
    <w:abstractNumId w:val="40"/>
  </w:num>
  <w:num w:numId="3" w16cid:durableId="1491630980">
    <w:abstractNumId w:val="0"/>
  </w:num>
  <w:num w:numId="4" w16cid:durableId="1286810065">
    <w:abstractNumId w:val="24"/>
  </w:num>
  <w:num w:numId="5" w16cid:durableId="1860730751">
    <w:abstractNumId w:val="2"/>
  </w:num>
  <w:num w:numId="6" w16cid:durableId="1897934506">
    <w:abstractNumId w:val="19"/>
  </w:num>
  <w:num w:numId="7" w16cid:durableId="1620993751">
    <w:abstractNumId w:val="41"/>
  </w:num>
  <w:num w:numId="8" w16cid:durableId="334504872">
    <w:abstractNumId w:val="6"/>
  </w:num>
  <w:num w:numId="9" w16cid:durableId="798841430">
    <w:abstractNumId w:val="29"/>
  </w:num>
  <w:num w:numId="10" w16cid:durableId="1724712381">
    <w:abstractNumId w:val="13"/>
  </w:num>
  <w:num w:numId="11" w16cid:durableId="1338382188">
    <w:abstractNumId w:val="44"/>
  </w:num>
  <w:num w:numId="12" w16cid:durableId="1198733764">
    <w:abstractNumId w:val="25"/>
  </w:num>
  <w:num w:numId="13" w16cid:durableId="1102187369">
    <w:abstractNumId w:val="4"/>
  </w:num>
  <w:num w:numId="14" w16cid:durableId="1770662525">
    <w:abstractNumId w:val="8"/>
  </w:num>
  <w:num w:numId="15" w16cid:durableId="625743312">
    <w:abstractNumId w:val="36"/>
  </w:num>
  <w:num w:numId="16" w16cid:durableId="1915771784">
    <w:abstractNumId w:val="18"/>
  </w:num>
  <w:num w:numId="17" w16cid:durableId="1110468982">
    <w:abstractNumId w:val="22"/>
  </w:num>
  <w:num w:numId="18" w16cid:durableId="755251200">
    <w:abstractNumId w:val="27"/>
  </w:num>
  <w:num w:numId="19" w16cid:durableId="299699363">
    <w:abstractNumId w:val="16"/>
  </w:num>
  <w:num w:numId="20" w16cid:durableId="1835683295">
    <w:abstractNumId w:val="20"/>
  </w:num>
  <w:num w:numId="21" w16cid:durableId="693922561">
    <w:abstractNumId w:val="30"/>
  </w:num>
  <w:num w:numId="22" w16cid:durableId="1395663822">
    <w:abstractNumId w:val="9"/>
  </w:num>
  <w:num w:numId="23" w16cid:durableId="1432899710">
    <w:abstractNumId w:val="45"/>
  </w:num>
  <w:num w:numId="24" w16cid:durableId="441455274">
    <w:abstractNumId w:val="15"/>
  </w:num>
  <w:num w:numId="25" w16cid:durableId="274946453">
    <w:abstractNumId w:val="34"/>
  </w:num>
  <w:num w:numId="26" w16cid:durableId="550963179">
    <w:abstractNumId w:val="26"/>
  </w:num>
  <w:num w:numId="27" w16cid:durableId="1209681540">
    <w:abstractNumId w:val="7"/>
  </w:num>
  <w:num w:numId="28" w16cid:durableId="1346594609">
    <w:abstractNumId w:val="33"/>
  </w:num>
  <w:num w:numId="29" w16cid:durableId="981692497">
    <w:abstractNumId w:val="23"/>
  </w:num>
  <w:num w:numId="30" w16cid:durableId="617951716">
    <w:abstractNumId w:val="17"/>
  </w:num>
  <w:num w:numId="31" w16cid:durableId="1840533652">
    <w:abstractNumId w:val="1"/>
  </w:num>
  <w:num w:numId="32" w16cid:durableId="1799109939">
    <w:abstractNumId w:val="37"/>
  </w:num>
  <w:num w:numId="33" w16cid:durableId="2076932851">
    <w:abstractNumId w:val="11"/>
  </w:num>
  <w:num w:numId="34" w16cid:durableId="634867697">
    <w:abstractNumId w:val="12"/>
  </w:num>
  <w:num w:numId="35" w16cid:durableId="1364407987">
    <w:abstractNumId w:val="14"/>
  </w:num>
  <w:num w:numId="36" w16cid:durableId="960651341">
    <w:abstractNumId w:val="21"/>
  </w:num>
  <w:num w:numId="37" w16cid:durableId="1115443134">
    <w:abstractNumId w:val="39"/>
  </w:num>
  <w:num w:numId="38" w16cid:durableId="566495085">
    <w:abstractNumId w:val="5"/>
  </w:num>
  <w:num w:numId="39" w16cid:durableId="135070919">
    <w:abstractNumId w:val="43"/>
  </w:num>
  <w:num w:numId="40" w16cid:durableId="1634019812">
    <w:abstractNumId w:val="42"/>
  </w:num>
  <w:num w:numId="41" w16cid:durableId="1017460988">
    <w:abstractNumId w:val="38"/>
  </w:num>
  <w:num w:numId="42" w16cid:durableId="914363183">
    <w:abstractNumId w:val="10"/>
  </w:num>
  <w:num w:numId="43" w16cid:durableId="300234216">
    <w:abstractNumId w:val="32"/>
  </w:num>
  <w:num w:numId="44" w16cid:durableId="260531808">
    <w:abstractNumId w:val="28"/>
  </w:num>
  <w:num w:numId="45" w16cid:durableId="739401125">
    <w:abstractNumId w:val="31"/>
  </w:num>
  <w:num w:numId="46" w16cid:durableId="684938019">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72"/>
    <w:rsid w:val="00000074"/>
    <w:rsid w:val="000014C8"/>
    <w:rsid w:val="00003269"/>
    <w:rsid w:val="00004418"/>
    <w:rsid w:val="0000569D"/>
    <w:rsid w:val="00006D5A"/>
    <w:rsid w:val="00007B09"/>
    <w:rsid w:val="00011C98"/>
    <w:rsid w:val="0001200B"/>
    <w:rsid w:val="000129C0"/>
    <w:rsid w:val="000140E6"/>
    <w:rsid w:val="00014403"/>
    <w:rsid w:val="00015B95"/>
    <w:rsid w:val="00016186"/>
    <w:rsid w:val="00016548"/>
    <w:rsid w:val="00017619"/>
    <w:rsid w:val="00017672"/>
    <w:rsid w:val="00017E9F"/>
    <w:rsid w:val="00020961"/>
    <w:rsid w:val="00020E8A"/>
    <w:rsid w:val="0002351C"/>
    <w:rsid w:val="000236CF"/>
    <w:rsid w:val="00023B75"/>
    <w:rsid w:val="00024049"/>
    <w:rsid w:val="00024297"/>
    <w:rsid w:val="00024427"/>
    <w:rsid w:val="0002634F"/>
    <w:rsid w:val="00026A2E"/>
    <w:rsid w:val="000308AE"/>
    <w:rsid w:val="000324C2"/>
    <w:rsid w:val="00032547"/>
    <w:rsid w:val="000368E7"/>
    <w:rsid w:val="00040CC6"/>
    <w:rsid w:val="000435B1"/>
    <w:rsid w:val="00043E79"/>
    <w:rsid w:val="0004644D"/>
    <w:rsid w:val="000509C5"/>
    <w:rsid w:val="0005123C"/>
    <w:rsid w:val="00051A2C"/>
    <w:rsid w:val="00052B58"/>
    <w:rsid w:val="00052FB9"/>
    <w:rsid w:val="00053058"/>
    <w:rsid w:val="00053365"/>
    <w:rsid w:val="0005447A"/>
    <w:rsid w:val="0005506D"/>
    <w:rsid w:val="00055967"/>
    <w:rsid w:val="00056ACD"/>
    <w:rsid w:val="000572F0"/>
    <w:rsid w:val="00060426"/>
    <w:rsid w:val="000606C4"/>
    <w:rsid w:val="00062038"/>
    <w:rsid w:val="000622DB"/>
    <w:rsid w:val="00065309"/>
    <w:rsid w:val="00066A4A"/>
    <w:rsid w:val="0007027A"/>
    <w:rsid w:val="00070B95"/>
    <w:rsid w:val="0007196A"/>
    <w:rsid w:val="00071B4C"/>
    <w:rsid w:val="00071D8C"/>
    <w:rsid w:val="0007221F"/>
    <w:rsid w:val="00073E04"/>
    <w:rsid w:val="00074EA2"/>
    <w:rsid w:val="0008141B"/>
    <w:rsid w:val="00082A35"/>
    <w:rsid w:val="000834F4"/>
    <w:rsid w:val="00083A5C"/>
    <w:rsid w:val="000850C1"/>
    <w:rsid w:val="0008529A"/>
    <w:rsid w:val="000857F2"/>
    <w:rsid w:val="00090750"/>
    <w:rsid w:val="00090EAB"/>
    <w:rsid w:val="0009291B"/>
    <w:rsid w:val="00092C59"/>
    <w:rsid w:val="00094568"/>
    <w:rsid w:val="000A1F3B"/>
    <w:rsid w:val="000A3367"/>
    <w:rsid w:val="000A5008"/>
    <w:rsid w:val="000A5453"/>
    <w:rsid w:val="000A62AB"/>
    <w:rsid w:val="000A62F6"/>
    <w:rsid w:val="000B0BB5"/>
    <w:rsid w:val="000B2969"/>
    <w:rsid w:val="000B484B"/>
    <w:rsid w:val="000B57B9"/>
    <w:rsid w:val="000B783A"/>
    <w:rsid w:val="000C13F4"/>
    <w:rsid w:val="000C1A0E"/>
    <w:rsid w:val="000C510C"/>
    <w:rsid w:val="000C545C"/>
    <w:rsid w:val="000C79AF"/>
    <w:rsid w:val="000D1D52"/>
    <w:rsid w:val="000D263B"/>
    <w:rsid w:val="000D29DA"/>
    <w:rsid w:val="000D3912"/>
    <w:rsid w:val="000D437E"/>
    <w:rsid w:val="000D5D2C"/>
    <w:rsid w:val="000D69A8"/>
    <w:rsid w:val="000D767D"/>
    <w:rsid w:val="000E0279"/>
    <w:rsid w:val="000E0959"/>
    <w:rsid w:val="000E14E6"/>
    <w:rsid w:val="000E3668"/>
    <w:rsid w:val="000F12C3"/>
    <w:rsid w:val="000F1F58"/>
    <w:rsid w:val="000F2155"/>
    <w:rsid w:val="000F2A04"/>
    <w:rsid w:val="000F482D"/>
    <w:rsid w:val="000F5469"/>
    <w:rsid w:val="000F567A"/>
    <w:rsid w:val="000F6197"/>
    <w:rsid w:val="000F690E"/>
    <w:rsid w:val="00100988"/>
    <w:rsid w:val="00100B9D"/>
    <w:rsid w:val="00101A5D"/>
    <w:rsid w:val="00102494"/>
    <w:rsid w:val="00102897"/>
    <w:rsid w:val="001029C5"/>
    <w:rsid w:val="00102DCA"/>
    <w:rsid w:val="00103857"/>
    <w:rsid w:val="001047A3"/>
    <w:rsid w:val="00107EAF"/>
    <w:rsid w:val="00110FA2"/>
    <w:rsid w:val="001119C3"/>
    <w:rsid w:val="00113E70"/>
    <w:rsid w:val="001140F2"/>
    <w:rsid w:val="00114B62"/>
    <w:rsid w:val="00115F36"/>
    <w:rsid w:val="001168A8"/>
    <w:rsid w:val="001236DF"/>
    <w:rsid w:val="001243EC"/>
    <w:rsid w:val="00130F22"/>
    <w:rsid w:val="0013257B"/>
    <w:rsid w:val="00142D39"/>
    <w:rsid w:val="00143B5C"/>
    <w:rsid w:val="00144B44"/>
    <w:rsid w:val="0014690B"/>
    <w:rsid w:val="00146A40"/>
    <w:rsid w:val="00150EB6"/>
    <w:rsid w:val="001534EB"/>
    <w:rsid w:val="00153A7E"/>
    <w:rsid w:val="00153BD1"/>
    <w:rsid w:val="001540BD"/>
    <w:rsid w:val="0015550B"/>
    <w:rsid w:val="00156240"/>
    <w:rsid w:val="0016074A"/>
    <w:rsid w:val="00161909"/>
    <w:rsid w:val="00163398"/>
    <w:rsid w:val="00163B8A"/>
    <w:rsid w:val="00165C3F"/>
    <w:rsid w:val="00166735"/>
    <w:rsid w:val="00171F1E"/>
    <w:rsid w:val="001731A1"/>
    <w:rsid w:val="001735E1"/>
    <w:rsid w:val="0017423C"/>
    <w:rsid w:val="001745D5"/>
    <w:rsid w:val="001771E9"/>
    <w:rsid w:val="0018051B"/>
    <w:rsid w:val="00180D6F"/>
    <w:rsid w:val="00183618"/>
    <w:rsid w:val="00183F1C"/>
    <w:rsid w:val="00184518"/>
    <w:rsid w:val="001853CE"/>
    <w:rsid w:val="00186799"/>
    <w:rsid w:val="00186E5B"/>
    <w:rsid w:val="00190FE9"/>
    <w:rsid w:val="00191FFD"/>
    <w:rsid w:val="00194532"/>
    <w:rsid w:val="00194C97"/>
    <w:rsid w:val="00195716"/>
    <w:rsid w:val="001A010F"/>
    <w:rsid w:val="001A086A"/>
    <w:rsid w:val="001A2966"/>
    <w:rsid w:val="001A2969"/>
    <w:rsid w:val="001A2AEB"/>
    <w:rsid w:val="001A36E7"/>
    <w:rsid w:val="001A4953"/>
    <w:rsid w:val="001A4F34"/>
    <w:rsid w:val="001A50DB"/>
    <w:rsid w:val="001A5205"/>
    <w:rsid w:val="001A6144"/>
    <w:rsid w:val="001B343D"/>
    <w:rsid w:val="001B34B5"/>
    <w:rsid w:val="001B39F6"/>
    <w:rsid w:val="001B3A05"/>
    <w:rsid w:val="001B3B4E"/>
    <w:rsid w:val="001B6891"/>
    <w:rsid w:val="001B75D9"/>
    <w:rsid w:val="001C270B"/>
    <w:rsid w:val="001C3D01"/>
    <w:rsid w:val="001C5609"/>
    <w:rsid w:val="001C6299"/>
    <w:rsid w:val="001C62FD"/>
    <w:rsid w:val="001C732E"/>
    <w:rsid w:val="001D00E0"/>
    <w:rsid w:val="001D1018"/>
    <w:rsid w:val="001D10D9"/>
    <w:rsid w:val="001D116A"/>
    <w:rsid w:val="001D1936"/>
    <w:rsid w:val="001D1FD5"/>
    <w:rsid w:val="001D2D7F"/>
    <w:rsid w:val="001D35F4"/>
    <w:rsid w:val="001D3822"/>
    <w:rsid w:val="001D41EC"/>
    <w:rsid w:val="001D5883"/>
    <w:rsid w:val="001E198E"/>
    <w:rsid w:val="001E4C76"/>
    <w:rsid w:val="001E7655"/>
    <w:rsid w:val="001F0AAA"/>
    <w:rsid w:val="001F1957"/>
    <w:rsid w:val="001F199A"/>
    <w:rsid w:val="001F1FF6"/>
    <w:rsid w:val="001F2F0B"/>
    <w:rsid w:val="001F3100"/>
    <w:rsid w:val="001F4325"/>
    <w:rsid w:val="001F492B"/>
    <w:rsid w:val="001F4B6B"/>
    <w:rsid w:val="001F5DAD"/>
    <w:rsid w:val="001F71D6"/>
    <w:rsid w:val="002018C4"/>
    <w:rsid w:val="002026D5"/>
    <w:rsid w:val="00202897"/>
    <w:rsid w:val="00204408"/>
    <w:rsid w:val="0020471F"/>
    <w:rsid w:val="00205A2D"/>
    <w:rsid w:val="00206934"/>
    <w:rsid w:val="0021146E"/>
    <w:rsid w:val="00213388"/>
    <w:rsid w:val="00213DD1"/>
    <w:rsid w:val="00214322"/>
    <w:rsid w:val="00214B14"/>
    <w:rsid w:val="002151D8"/>
    <w:rsid w:val="00215A95"/>
    <w:rsid w:val="00217010"/>
    <w:rsid w:val="002171F6"/>
    <w:rsid w:val="00221350"/>
    <w:rsid w:val="0022291B"/>
    <w:rsid w:val="00222B7E"/>
    <w:rsid w:val="0022458B"/>
    <w:rsid w:val="00225E59"/>
    <w:rsid w:val="002343D0"/>
    <w:rsid w:val="00234897"/>
    <w:rsid w:val="00237798"/>
    <w:rsid w:val="00237955"/>
    <w:rsid w:val="00237DCE"/>
    <w:rsid w:val="00240699"/>
    <w:rsid w:val="002409B2"/>
    <w:rsid w:val="00241261"/>
    <w:rsid w:val="00250C9B"/>
    <w:rsid w:val="0025250D"/>
    <w:rsid w:val="00252F61"/>
    <w:rsid w:val="00253356"/>
    <w:rsid w:val="0025547B"/>
    <w:rsid w:val="00256A6D"/>
    <w:rsid w:val="00256DAA"/>
    <w:rsid w:val="00256F51"/>
    <w:rsid w:val="00257A31"/>
    <w:rsid w:val="00262ED3"/>
    <w:rsid w:val="002638CB"/>
    <w:rsid w:val="0026466E"/>
    <w:rsid w:val="0026666D"/>
    <w:rsid w:val="00267740"/>
    <w:rsid w:val="0027037C"/>
    <w:rsid w:val="00270397"/>
    <w:rsid w:val="00270492"/>
    <w:rsid w:val="00270626"/>
    <w:rsid w:val="00271601"/>
    <w:rsid w:val="00273444"/>
    <w:rsid w:val="00274CCE"/>
    <w:rsid w:val="0027529C"/>
    <w:rsid w:val="00275F57"/>
    <w:rsid w:val="002803F0"/>
    <w:rsid w:val="0028230F"/>
    <w:rsid w:val="0028485C"/>
    <w:rsid w:val="002853E7"/>
    <w:rsid w:val="002854F6"/>
    <w:rsid w:val="00286B91"/>
    <w:rsid w:val="00291D99"/>
    <w:rsid w:val="00292053"/>
    <w:rsid w:val="002924E2"/>
    <w:rsid w:val="002944CD"/>
    <w:rsid w:val="00294C90"/>
    <w:rsid w:val="00295357"/>
    <w:rsid w:val="00297587"/>
    <w:rsid w:val="002A1184"/>
    <w:rsid w:val="002A1644"/>
    <w:rsid w:val="002A1924"/>
    <w:rsid w:val="002A39B7"/>
    <w:rsid w:val="002A40FA"/>
    <w:rsid w:val="002A507E"/>
    <w:rsid w:val="002A58D3"/>
    <w:rsid w:val="002A592F"/>
    <w:rsid w:val="002A63CF"/>
    <w:rsid w:val="002A6B9B"/>
    <w:rsid w:val="002B2D36"/>
    <w:rsid w:val="002B2EA6"/>
    <w:rsid w:val="002B5F12"/>
    <w:rsid w:val="002B71A3"/>
    <w:rsid w:val="002B7C05"/>
    <w:rsid w:val="002C05D5"/>
    <w:rsid w:val="002C25BF"/>
    <w:rsid w:val="002C26EA"/>
    <w:rsid w:val="002C3290"/>
    <w:rsid w:val="002C4799"/>
    <w:rsid w:val="002C4A25"/>
    <w:rsid w:val="002C4AEC"/>
    <w:rsid w:val="002C4E99"/>
    <w:rsid w:val="002C5323"/>
    <w:rsid w:val="002C60ED"/>
    <w:rsid w:val="002C644D"/>
    <w:rsid w:val="002C7289"/>
    <w:rsid w:val="002D253A"/>
    <w:rsid w:val="002D2B3D"/>
    <w:rsid w:val="002D2BDC"/>
    <w:rsid w:val="002D36CC"/>
    <w:rsid w:val="002D38BB"/>
    <w:rsid w:val="002D3A90"/>
    <w:rsid w:val="002D463B"/>
    <w:rsid w:val="002D59C5"/>
    <w:rsid w:val="002D6EE7"/>
    <w:rsid w:val="002E117E"/>
    <w:rsid w:val="002E12F8"/>
    <w:rsid w:val="002E1BC3"/>
    <w:rsid w:val="002E1EBA"/>
    <w:rsid w:val="002E2F18"/>
    <w:rsid w:val="002E440E"/>
    <w:rsid w:val="002E6439"/>
    <w:rsid w:val="002F1739"/>
    <w:rsid w:val="002F17AB"/>
    <w:rsid w:val="002F1A51"/>
    <w:rsid w:val="002F1E95"/>
    <w:rsid w:val="002F2BCB"/>
    <w:rsid w:val="002F2CB0"/>
    <w:rsid w:val="002F3362"/>
    <w:rsid w:val="002F33E4"/>
    <w:rsid w:val="002F3F75"/>
    <w:rsid w:val="002F4860"/>
    <w:rsid w:val="002F5F43"/>
    <w:rsid w:val="002F61E8"/>
    <w:rsid w:val="002F6F42"/>
    <w:rsid w:val="00300051"/>
    <w:rsid w:val="003029D6"/>
    <w:rsid w:val="003037FC"/>
    <w:rsid w:val="00303D8D"/>
    <w:rsid w:val="00310485"/>
    <w:rsid w:val="00310FBA"/>
    <w:rsid w:val="003112D8"/>
    <w:rsid w:val="00312949"/>
    <w:rsid w:val="00312F6B"/>
    <w:rsid w:val="00313B4C"/>
    <w:rsid w:val="00313DEE"/>
    <w:rsid w:val="00314323"/>
    <w:rsid w:val="00314C43"/>
    <w:rsid w:val="00314E16"/>
    <w:rsid w:val="0031590D"/>
    <w:rsid w:val="00315D28"/>
    <w:rsid w:val="00316641"/>
    <w:rsid w:val="003166F6"/>
    <w:rsid w:val="0031778F"/>
    <w:rsid w:val="00317829"/>
    <w:rsid w:val="00317A63"/>
    <w:rsid w:val="00321201"/>
    <w:rsid w:val="003224E3"/>
    <w:rsid w:val="00322A05"/>
    <w:rsid w:val="00322BD4"/>
    <w:rsid w:val="003232BB"/>
    <w:rsid w:val="0032333F"/>
    <w:rsid w:val="00323524"/>
    <w:rsid w:val="00323615"/>
    <w:rsid w:val="00324D9F"/>
    <w:rsid w:val="00325F08"/>
    <w:rsid w:val="003263D0"/>
    <w:rsid w:val="00326771"/>
    <w:rsid w:val="003271CA"/>
    <w:rsid w:val="00333FFF"/>
    <w:rsid w:val="00334694"/>
    <w:rsid w:val="00335CF9"/>
    <w:rsid w:val="0033659E"/>
    <w:rsid w:val="00340309"/>
    <w:rsid w:val="00343AB5"/>
    <w:rsid w:val="00350276"/>
    <w:rsid w:val="00350950"/>
    <w:rsid w:val="00351F31"/>
    <w:rsid w:val="00354A1D"/>
    <w:rsid w:val="00354A28"/>
    <w:rsid w:val="00356350"/>
    <w:rsid w:val="00356669"/>
    <w:rsid w:val="0035716E"/>
    <w:rsid w:val="003610B9"/>
    <w:rsid w:val="00362629"/>
    <w:rsid w:val="00362A4F"/>
    <w:rsid w:val="003645E5"/>
    <w:rsid w:val="0036539C"/>
    <w:rsid w:val="003661A1"/>
    <w:rsid w:val="0037050A"/>
    <w:rsid w:val="00370924"/>
    <w:rsid w:val="00375566"/>
    <w:rsid w:val="00375A8E"/>
    <w:rsid w:val="00376CDD"/>
    <w:rsid w:val="003776E5"/>
    <w:rsid w:val="003777DF"/>
    <w:rsid w:val="0038161D"/>
    <w:rsid w:val="00382306"/>
    <w:rsid w:val="00384EF1"/>
    <w:rsid w:val="00385DFB"/>
    <w:rsid w:val="00390550"/>
    <w:rsid w:val="00390B86"/>
    <w:rsid w:val="00393684"/>
    <w:rsid w:val="003947B2"/>
    <w:rsid w:val="00394E5D"/>
    <w:rsid w:val="003955B2"/>
    <w:rsid w:val="003A1310"/>
    <w:rsid w:val="003A53E8"/>
    <w:rsid w:val="003A545D"/>
    <w:rsid w:val="003A5A29"/>
    <w:rsid w:val="003A5E5C"/>
    <w:rsid w:val="003A6022"/>
    <w:rsid w:val="003A6EC9"/>
    <w:rsid w:val="003B19CA"/>
    <w:rsid w:val="003B212A"/>
    <w:rsid w:val="003B22D4"/>
    <w:rsid w:val="003C0B19"/>
    <w:rsid w:val="003C0F97"/>
    <w:rsid w:val="003C25A8"/>
    <w:rsid w:val="003C34B0"/>
    <w:rsid w:val="003C3773"/>
    <w:rsid w:val="003C3990"/>
    <w:rsid w:val="003C3F24"/>
    <w:rsid w:val="003C48E7"/>
    <w:rsid w:val="003C5BAE"/>
    <w:rsid w:val="003C6245"/>
    <w:rsid w:val="003D07CC"/>
    <w:rsid w:val="003D0C44"/>
    <w:rsid w:val="003D15C2"/>
    <w:rsid w:val="003D2662"/>
    <w:rsid w:val="003D2E7F"/>
    <w:rsid w:val="003D3259"/>
    <w:rsid w:val="003D3493"/>
    <w:rsid w:val="003D3A8C"/>
    <w:rsid w:val="003D48F2"/>
    <w:rsid w:val="003D54E2"/>
    <w:rsid w:val="003D62ED"/>
    <w:rsid w:val="003D7B19"/>
    <w:rsid w:val="003E02D1"/>
    <w:rsid w:val="003E08C4"/>
    <w:rsid w:val="003E0FB6"/>
    <w:rsid w:val="003E4645"/>
    <w:rsid w:val="003E61AB"/>
    <w:rsid w:val="003E637E"/>
    <w:rsid w:val="003E6779"/>
    <w:rsid w:val="003E6B37"/>
    <w:rsid w:val="003F0A17"/>
    <w:rsid w:val="003F0EBF"/>
    <w:rsid w:val="003F1E07"/>
    <w:rsid w:val="003F5616"/>
    <w:rsid w:val="003F7C64"/>
    <w:rsid w:val="00400B34"/>
    <w:rsid w:val="00402C74"/>
    <w:rsid w:val="0040380C"/>
    <w:rsid w:val="00403BEC"/>
    <w:rsid w:val="0040415F"/>
    <w:rsid w:val="0040457C"/>
    <w:rsid w:val="0040522A"/>
    <w:rsid w:val="00410126"/>
    <w:rsid w:val="004125E9"/>
    <w:rsid w:val="004134C8"/>
    <w:rsid w:val="004137E8"/>
    <w:rsid w:val="00414C54"/>
    <w:rsid w:val="00415712"/>
    <w:rsid w:val="0041690D"/>
    <w:rsid w:val="00420EE8"/>
    <w:rsid w:val="004217D5"/>
    <w:rsid w:val="00421A68"/>
    <w:rsid w:val="00421A9A"/>
    <w:rsid w:val="00425278"/>
    <w:rsid w:val="00426374"/>
    <w:rsid w:val="00427847"/>
    <w:rsid w:val="00430369"/>
    <w:rsid w:val="00430D22"/>
    <w:rsid w:val="004334CE"/>
    <w:rsid w:val="00434775"/>
    <w:rsid w:val="00440426"/>
    <w:rsid w:val="004406B4"/>
    <w:rsid w:val="004421F8"/>
    <w:rsid w:val="0044328E"/>
    <w:rsid w:val="004439EA"/>
    <w:rsid w:val="00443D1D"/>
    <w:rsid w:val="0044461F"/>
    <w:rsid w:val="00444844"/>
    <w:rsid w:val="00445922"/>
    <w:rsid w:val="00450432"/>
    <w:rsid w:val="0045081D"/>
    <w:rsid w:val="00451F1C"/>
    <w:rsid w:val="00456D64"/>
    <w:rsid w:val="00456F06"/>
    <w:rsid w:val="00460E22"/>
    <w:rsid w:val="0046174E"/>
    <w:rsid w:val="004638E8"/>
    <w:rsid w:val="00464375"/>
    <w:rsid w:val="00464BAC"/>
    <w:rsid w:val="00466B3F"/>
    <w:rsid w:val="004671A7"/>
    <w:rsid w:val="00470DC4"/>
    <w:rsid w:val="00472F7C"/>
    <w:rsid w:val="00473DA7"/>
    <w:rsid w:val="00474B1E"/>
    <w:rsid w:val="004766F7"/>
    <w:rsid w:val="00477F35"/>
    <w:rsid w:val="00482FFF"/>
    <w:rsid w:val="00483FBD"/>
    <w:rsid w:val="004865C0"/>
    <w:rsid w:val="00486D6E"/>
    <w:rsid w:val="00487A0F"/>
    <w:rsid w:val="00490E4D"/>
    <w:rsid w:val="00494B9E"/>
    <w:rsid w:val="00494E0A"/>
    <w:rsid w:val="00494F75"/>
    <w:rsid w:val="0049677B"/>
    <w:rsid w:val="00497E53"/>
    <w:rsid w:val="004A02C5"/>
    <w:rsid w:val="004A22EB"/>
    <w:rsid w:val="004A29FD"/>
    <w:rsid w:val="004A3DB7"/>
    <w:rsid w:val="004A4950"/>
    <w:rsid w:val="004A4DDC"/>
    <w:rsid w:val="004A513D"/>
    <w:rsid w:val="004A5613"/>
    <w:rsid w:val="004A673E"/>
    <w:rsid w:val="004A6773"/>
    <w:rsid w:val="004A6F48"/>
    <w:rsid w:val="004B00F2"/>
    <w:rsid w:val="004B139D"/>
    <w:rsid w:val="004B19ED"/>
    <w:rsid w:val="004B1D86"/>
    <w:rsid w:val="004B1FD6"/>
    <w:rsid w:val="004B2172"/>
    <w:rsid w:val="004B2A90"/>
    <w:rsid w:val="004B60DB"/>
    <w:rsid w:val="004B6D48"/>
    <w:rsid w:val="004B71DC"/>
    <w:rsid w:val="004C1F4B"/>
    <w:rsid w:val="004C29DD"/>
    <w:rsid w:val="004C3D78"/>
    <w:rsid w:val="004C4A73"/>
    <w:rsid w:val="004C4C8B"/>
    <w:rsid w:val="004C660B"/>
    <w:rsid w:val="004C67F2"/>
    <w:rsid w:val="004D05EC"/>
    <w:rsid w:val="004D1F0C"/>
    <w:rsid w:val="004D2F04"/>
    <w:rsid w:val="004D44AE"/>
    <w:rsid w:val="004D5025"/>
    <w:rsid w:val="004D5213"/>
    <w:rsid w:val="004D588A"/>
    <w:rsid w:val="004D5B02"/>
    <w:rsid w:val="004D5DAE"/>
    <w:rsid w:val="004D6A11"/>
    <w:rsid w:val="004D72C9"/>
    <w:rsid w:val="004E008C"/>
    <w:rsid w:val="004E03F8"/>
    <w:rsid w:val="004E068D"/>
    <w:rsid w:val="004E2DDE"/>
    <w:rsid w:val="004E3497"/>
    <w:rsid w:val="004E5E0D"/>
    <w:rsid w:val="004E6BEC"/>
    <w:rsid w:val="004E7955"/>
    <w:rsid w:val="004F0FC1"/>
    <w:rsid w:val="004F28EE"/>
    <w:rsid w:val="004F4348"/>
    <w:rsid w:val="004F49E6"/>
    <w:rsid w:val="004F6FF8"/>
    <w:rsid w:val="005000B0"/>
    <w:rsid w:val="00500427"/>
    <w:rsid w:val="00502181"/>
    <w:rsid w:val="005028ED"/>
    <w:rsid w:val="00502AF2"/>
    <w:rsid w:val="00502C5E"/>
    <w:rsid w:val="0050497F"/>
    <w:rsid w:val="00505010"/>
    <w:rsid w:val="005059E5"/>
    <w:rsid w:val="00505A3C"/>
    <w:rsid w:val="00506E4E"/>
    <w:rsid w:val="00506F1C"/>
    <w:rsid w:val="00510B33"/>
    <w:rsid w:val="00511549"/>
    <w:rsid w:val="00513038"/>
    <w:rsid w:val="00514448"/>
    <w:rsid w:val="005153A2"/>
    <w:rsid w:val="00515F9A"/>
    <w:rsid w:val="00516E7E"/>
    <w:rsid w:val="0051700B"/>
    <w:rsid w:val="0052015D"/>
    <w:rsid w:val="00520376"/>
    <w:rsid w:val="0052179A"/>
    <w:rsid w:val="00522B13"/>
    <w:rsid w:val="00523CB9"/>
    <w:rsid w:val="005253C1"/>
    <w:rsid w:val="005254E7"/>
    <w:rsid w:val="005266FD"/>
    <w:rsid w:val="00526F50"/>
    <w:rsid w:val="005272BB"/>
    <w:rsid w:val="005276B1"/>
    <w:rsid w:val="00527CE9"/>
    <w:rsid w:val="00531662"/>
    <w:rsid w:val="00531DFC"/>
    <w:rsid w:val="00532753"/>
    <w:rsid w:val="0053319D"/>
    <w:rsid w:val="00533BF9"/>
    <w:rsid w:val="005344AF"/>
    <w:rsid w:val="005347EB"/>
    <w:rsid w:val="0053521B"/>
    <w:rsid w:val="005373A5"/>
    <w:rsid w:val="005403BB"/>
    <w:rsid w:val="005409B4"/>
    <w:rsid w:val="00540FC4"/>
    <w:rsid w:val="005418C7"/>
    <w:rsid w:val="005419D1"/>
    <w:rsid w:val="00543205"/>
    <w:rsid w:val="00544197"/>
    <w:rsid w:val="0054482F"/>
    <w:rsid w:val="00545C40"/>
    <w:rsid w:val="00550715"/>
    <w:rsid w:val="00550873"/>
    <w:rsid w:val="00550974"/>
    <w:rsid w:val="00550DCC"/>
    <w:rsid w:val="005515F7"/>
    <w:rsid w:val="00552414"/>
    <w:rsid w:val="00553D54"/>
    <w:rsid w:val="0055415E"/>
    <w:rsid w:val="00554F8A"/>
    <w:rsid w:val="00555452"/>
    <w:rsid w:val="005565EE"/>
    <w:rsid w:val="00561333"/>
    <w:rsid w:val="00564097"/>
    <w:rsid w:val="0056421A"/>
    <w:rsid w:val="00564CDA"/>
    <w:rsid w:val="005656F2"/>
    <w:rsid w:val="00565EC0"/>
    <w:rsid w:val="00573168"/>
    <w:rsid w:val="00576E51"/>
    <w:rsid w:val="00577070"/>
    <w:rsid w:val="005801DB"/>
    <w:rsid w:val="0058076D"/>
    <w:rsid w:val="005817E3"/>
    <w:rsid w:val="00581BC1"/>
    <w:rsid w:val="00581DB5"/>
    <w:rsid w:val="00585102"/>
    <w:rsid w:val="0058552E"/>
    <w:rsid w:val="0058579E"/>
    <w:rsid w:val="005863BC"/>
    <w:rsid w:val="0058672D"/>
    <w:rsid w:val="005875B9"/>
    <w:rsid w:val="00590794"/>
    <w:rsid w:val="0059276B"/>
    <w:rsid w:val="00592A56"/>
    <w:rsid w:val="005933C4"/>
    <w:rsid w:val="0059388B"/>
    <w:rsid w:val="00594CCF"/>
    <w:rsid w:val="00595570"/>
    <w:rsid w:val="00595D8A"/>
    <w:rsid w:val="00597867"/>
    <w:rsid w:val="005A108B"/>
    <w:rsid w:val="005A210C"/>
    <w:rsid w:val="005A240E"/>
    <w:rsid w:val="005A32A8"/>
    <w:rsid w:val="005A493E"/>
    <w:rsid w:val="005A5BB8"/>
    <w:rsid w:val="005A7B72"/>
    <w:rsid w:val="005B1DDE"/>
    <w:rsid w:val="005B2CF0"/>
    <w:rsid w:val="005B5612"/>
    <w:rsid w:val="005B711B"/>
    <w:rsid w:val="005B7C54"/>
    <w:rsid w:val="005C1B6E"/>
    <w:rsid w:val="005C2605"/>
    <w:rsid w:val="005C3CB0"/>
    <w:rsid w:val="005C4B7D"/>
    <w:rsid w:val="005C644E"/>
    <w:rsid w:val="005C7BDA"/>
    <w:rsid w:val="005D0E4E"/>
    <w:rsid w:val="005D1141"/>
    <w:rsid w:val="005D1384"/>
    <w:rsid w:val="005D27B0"/>
    <w:rsid w:val="005D2F04"/>
    <w:rsid w:val="005D3234"/>
    <w:rsid w:val="005D41C0"/>
    <w:rsid w:val="005D4227"/>
    <w:rsid w:val="005D4CD9"/>
    <w:rsid w:val="005D4E2C"/>
    <w:rsid w:val="005D5044"/>
    <w:rsid w:val="005D628E"/>
    <w:rsid w:val="005D6D7D"/>
    <w:rsid w:val="005E0BFA"/>
    <w:rsid w:val="005E26F9"/>
    <w:rsid w:val="005E31B8"/>
    <w:rsid w:val="005E3271"/>
    <w:rsid w:val="005E67CF"/>
    <w:rsid w:val="005E7B4D"/>
    <w:rsid w:val="005E7D1A"/>
    <w:rsid w:val="005E7E83"/>
    <w:rsid w:val="005F1FE5"/>
    <w:rsid w:val="005F2790"/>
    <w:rsid w:val="005F46B6"/>
    <w:rsid w:val="005F4786"/>
    <w:rsid w:val="005F51B4"/>
    <w:rsid w:val="005F5B3E"/>
    <w:rsid w:val="005F69ED"/>
    <w:rsid w:val="005F7174"/>
    <w:rsid w:val="0060021A"/>
    <w:rsid w:val="0060202B"/>
    <w:rsid w:val="006027A4"/>
    <w:rsid w:val="00602AFD"/>
    <w:rsid w:val="00602CBD"/>
    <w:rsid w:val="00605509"/>
    <w:rsid w:val="006057EA"/>
    <w:rsid w:val="006068E0"/>
    <w:rsid w:val="006074C7"/>
    <w:rsid w:val="00607C6F"/>
    <w:rsid w:val="00616A1A"/>
    <w:rsid w:val="00617E10"/>
    <w:rsid w:val="0062114D"/>
    <w:rsid w:val="00622A07"/>
    <w:rsid w:val="00624975"/>
    <w:rsid w:val="006262C6"/>
    <w:rsid w:val="0062662A"/>
    <w:rsid w:val="00626FB4"/>
    <w:rsid w:val="006329DA"/>
    <w:rsid w:val="006378A2"/>
    <w:rsid w:val="006403B8"/>
    <w:rsid w:val="0064309F"/>
    <w:rsid w:val="0064506E"/>
    <w:rsid w:val="006455F8"/>
    <w:rsid w:val="00647CAE"/>
    <w:rsid w:val="006507B7"/>
    <w:rsid w:val="006507D3"/>
    <w:rsid w:val="00651AE9"/>
    <w:rsid w:val="006537A2"/>
    <w:rsid w:val="00653EF7"/>
    <w:rsid w:val="00654154"/>
    <w:rsid w:val="006549BF"/>
    <w:rsid w:val="00656A24"/>
    <w:rsid w:val="00663318"/>
    <w:rsid w:val="00667DAF"/>
    <w:rsid w:val="00667F3D"/>
    <w:rsid w:val="00671887"/>
    <w:rsid w:val="006741F8"/>
    <w:rsid w:val="0067587B"/>
    <w:rsid w:val="00675F37"/>
    <w:rsid w:val="00677F56"/>
    <w:rsid w:val="00680B36"/>
    <w:rsid w:val="00681CBE"/>
    <w:rsid w:val="00682882"/>
    <w:rsid w:val="00682A3E"/>
    <w:rsid w:val="00682C04"/>
    <w:rsid w:val="00684B7C"/>
    <w:rsid w:val="006850E3"/>
    <w:rsid w:val="006858EE"/>
    <w:rsid w:val="00685AA4"/>
    <w:rsid w:val="00685B36"/>
    <w:rsid w:val="00685D4B"/>
    <w:rsid w:val="00686DD0"/>
    <w:rsid w:val="00686E3A"/>
    <w:rsid w:val="00687968"/>
    <w:rsid w:val="00691C6F"/>
    <w:rsid w:val="00693434"/>
    <w:rsid w:val="00693E11"/>
    <w:rsid w:val="0069406B"/>
    <w:rsid w:val="00694AF3"/>
    <w:rsid w:val="006954E0"/>
    <w:rsid w:val="00696109"/>
    <w:rsid w:val="00696FFF"/>
    <w:rsid w:val="006A19ED"/>
    <w:rsid w:val="006A2511"/>
    <w:rsid w:val="006A2FB9"/>
    <w:rsid w:val="006A3494"/>
    <w:rsid w:val="006A3A2B"/>
    <w:rsid w:val="006A3F3C"/>
    <w:rsid w:val="006A52CE"/>
    <w:rsid w:val="006A6EDF"/>
    <w:rsid w:val="006B1E03"/>
    <w:rsid w:val="006B2225"/>
    <w:rsid w:val="006B2B59"/>
    <w:rsid w:val="006B34BD"/>
    <w:rsid w:val="006B3B2C"/>
    <w:rsid w:val="006B46B3"/>
    <w:rsid w:val="006B4EA5"/>
    <w:rsid w:val="006B535F"/>
    <w:rsid w:val="006B786A"/>
    <w:rsid w:val="006B7DA8"/>
    <w:rsid w:val="006C47ED"/>
    <w:rsid w:val="006C53D3"/>
    <w:rsid w:val="006C637C"/>
    <w:rsid w:val="006C7BDB"/>
    <w:rsid w:val="006D00E5"/>
    <w:rsid w:val="006D2602"/>
    <w:rsid w:val="006D2E63"/>
    <w:rsid w:val="006D3CE1"/>
    <w:rsid w:val="006D4387"/>
    <w:rsid w:val="006D500E"/>
    <w:rsid w:val="006D65B0"/>
    <w:rsid w:val="006E118A"/>
    <w:rsid w:val="006E1644"/>
    <w:rsid w:val="006E1755"/>
    <w:rsid w:val="006E2C95"/>
    <w:rsid w:val="006E2CE8"/>
    <w:rsid w:val="006E4077"/>
    <w:rsid w:val="006E5190"/>
    <w:rsid w:val="006E6521"/>
    <w:rsid w:val="006E6AA2"/>
    <w:rsid w:val="006E7918"/>
    <w:rsid w:val="006F0AD1"/>
    <w:rsid w:val="006F140B"/>
    <w:rsid w:val="006F1446"/>
    <w:rsid w:val="006F218A"/>
    <w:rsid w:val="006F247E"/>
    <w:rsid w:val="006F2B44"/>
    <w:rsid w:val="006F2BDD"/>
    <w:rsid w:val="006F3917"/>
    <w:rsid w:val="006F3A1D"/>
    <w:rsid w:val="006F45BE"/>
    <w:rsid w:val="006F5272"/>
    <w:rsid w:val="006F6CF1"/>
    <w:rsid w:val="00703B1C"/>
    <w:rsid w:val="007072EB"/>
    <w:rsid w:val="007073D6"/>
    <w:rsid w:val="0070764C"/>
    <w:rsid w:val="00712398"/>
    <w:rsid w:val="00712441"/>
    <w:rsid w:val="00712596"/>
    <w:rsid w:val="00714F98"/>
    <w:rsid w:val="007153AB"/>
    <w:rsid w:val="00715EF2"/>
    <w:rsid w:val="00716DC9"/>
    <w:rsid w:val="00716DD4"/>
    <w:rsid w:val="0072063D"/>
    <w:rsid w:val="00722502"/>
    <w:rsid w:val="00724DFB"/>
    <w:rsid w:val="00726FAD"/>
    <w:rsid w:val="00727579"/>
    <w:rsid w:val="00733CCA"/>
    <w:rsid w:val="00733F80"/>
    <w:rsid w:val="00734751"/>
    <w:rsid w:val="00734BBF"/>
    <w:rsid w:val="00734C50"/>
    <w:rsid w:val="0073532E"/>
    <w:rsid w:val="00735847"/>
    <w:rsid w:val="00735866"/>
    <w:rsid w:val="0073610E"/>
    <w:rsid w:val="007369DE"/>
    <w:rsid w:val="007372EB"/>
    <w:rsid w:val="0074052E"/>
    <w:rsid w:val="007412EE"/>
    <w:rsid w:val="00741300"/>
    <w:rsid w:val="00741661"/>
    <w:rsid w:val="0074201A"/>
    <w:rsid w:val="007420C0"/>
    <w:rsid w:val="007424E8"/>
    <w:rsid w:val="00742AC0"/>
    <w:rsid w:val="0074343B"/>
    <w:rsid w:val="0074353D"/>
    <w:rsid w:val="00744581"/>
    <w:rsid w:val="00745BA7"/>
    <w:rsid w:val="00745C24"/>
    <w:rsid w:val="00746590"/>
    <w:rsid w:val="007468C9"/>
    <w:rsid w:val="007475CD"/>
    <w:rsid w:val="007476A4"/>
    <w:rsid w:val="00747832"/>
    <w:rsid w:val="0075079C"/>
    <w:rsid w:val="00751D42"/>
    <w:rsid w:val="00756FE8"/>
    <w:rsid w:val="00757E19"/>
    <w:rsid w:val="00763282"/>
    <w:rsid w:val="00765544"/>
    <w:rsid w:val="00765BE6"/>
    <w:rsid w:val="007664F8"/>
    <w:rsid w:val="00766EF0"/>
    <w:rsid w:val="007670A3"/>
    <w:rsid w:val="0076744B"/>
    <w:rsid w:val="007736EE"/>
    <w:rsid w:val="00775282"/>
    <w:rsid w:val="00775B76"/>
    <w:rsid w:val="00775FB3"/>
    <w:rsid w:val="0077606E"/>
    <w:rsid w:val="007765BB"/>
    <w:rsid w:val="00781818"/>
    <w:rsid w:val="00781E8E"/>
    <w:rsid w:val="0078345B"/>
    <w:rsid w:val="00783E49"/>
    <w:rsid w:val="00784281"/>
    <w:rsid w:val="00784BF3"/>
    <w:rsid w:val="00786F5D"/>
    <w:rsid w:val="0079096B"/>
    <w:rsid w:val="00790D92"/>
    <w:rsid w:val="00790E13"/>
    <w:rsid w:val="007921EA"/>
    <w:rsid w:val="00794E69"/>
    <w:rsid w:val="007951C7"/>
    <w:rsid w:val="0079690E"/>
    <w:rsid w:val="007A03E1"/>
    <w:rsid w:val="007A2431"/>
    <w:rsid w:val="007A25B9"/>
    <w:rsid w:val="007A3233"/>
    <w:rsid w:val="007A4599"/>
    <w:rsid w:val="007A495F"/>
    <w:rsid w:val="007A49B7"/>
    <w:rsid w:val="007A5E1C"/>
    <w:rsid w:val="007A6798"/>
    <w:rsid w:val="007A6D3D"/>
    <w:rsid w:val="007A71A4"/>
    <w:rsid w:val="007B0238"/>
    <w:rsid w:val="007B0BB7"/>
    <w:rsid w:val="007B129E"/>
    <w:rsid w:val="007B2FFB"/>
    <w:rsid w:val="007B3682"/>
    <w:rsid w:val="007B3797"/>
    <w:rsid w:val="007B3C9A"/>
    <w:rsid w:val="007B548D"/>
    <w:rsid w:val="007B6C21"/>
    <w:rsid w:val="007B7BA3"/>
    <w:rsid w:val="007B7DF4"/>
    <w:rsid w:val="007B7F77"/>
    <w:rsid w:val="007C377E"/>
    <w:rsid w:val="007C451C"/>
    <w:rsid w:val="007C4F97"/>
    <w:rsid w:val="007C7308"/>
    <w:rsid w:val="007C7B21"/>
    <w:rsid w:val="007D0E7C"/>
    <w:rsid w:val="007D216E"/>
    <w:rsid w:val="007D5164"/>
    <w:rsid w:val="007D5647"/>
    <w:rsid w:val="007D627F"/>
    <w:rsid w:val="007D6527"/>
    <w:rsid w:val="007D753B"/>
    <w:rsid w:val="007D797A"/>
    <w:rsid w:val="007E1176"/>
    <w:rsid w:val="007E135F"/>
    <w:rsid w:val="007E17AB"/>
    <w:rsid w:val="007E3377"/>
    <w:rsid w:val="007E4701"/>
    <w:rsid w:val="007E51D4"/>
    <w:rsid w:val="007E5480"/>
    <w:rsid w:val="007E7855"/>
    <w:rsid w:val="007F0A72"/>
    <w:rsid w:val="007F0BF5"/>
    <w:rsid w:val="007F240A"/>
    <w:rsid w:val="007F3A95"/>
    <w:rsid w:val="00801CEC"/>
    <w:rsid w:val="00802C5F"/>
    <w:rsid w:val="008059EF"/>
    <w:rsid w:val="008064FC"/>
    <w:rsid w:val="00806C04"/>
    <w:rsid w:val="00806DE0"/>
    <w:rsid w:val="00807A29"/>
    <w:rsid w:val="00807BD8"/>
    <w:rsid w:val="008109F2"/>
    <w:rsid w:val="00812506"/>
    <w:rsid w:val="0081420B"/>
    <w:rsid w:val="00815FFD"/>
    <w:rsid w:val="0082056A"/>
    <w:rsid w:val="00822A89"/>
    <w:rsid w:val="00824858"/>
    <w:rsid w:val="00825652"/>
    <w:rsid w:val="0082720E"/>
    <w:rsid w:val="00827470"/>
    <w:rsid w:val="0083212F"/>
    <w:rsid w:val="00832CD1"/>
    <w:rsid w:val="00833446"/>
    <w:rsid w:val="008339F9"/>
    <w:rsid w:val="008343D2"/>
    <w:rsid w:val="00834BDF"/>
    <w:rsid w:val="008370FB"/>
    <w:rsid w:val="0084012B"/>
    <w:rsid w:val="0084083F"/>
    <w:rsid w:val="00840C0E"/>
    <w:rsid w:val="00844769"/>
    <w:rsid w:val="008467F2"/>
    <w:rsid w:val="008471C8"/>
    <w:rsid w:val="00850B3B"/>
    <w:rsid w:val="008518F5"/>
    <w:rsid w:val="00852BD7"/>
    <w:rsid w:val="00854BC6"/>
    <w:rsid w:val="008578F3"/>
    <w:rsid w:val="008603AB"/>
    <w:rsid w:val="00864FC6"/>
    <w:rsid w:val="00865666"/>
    <w:rsid w:val="0086574A"/>
    <w:rsid w:val="008659AA"/>
    <w:rsid w:val="00866D4D"/>
    <w:rsid w:val="008673A8"/>
    <w:rsid w:val="00867461"/>
    <w:rsid w:val="0087094A"/>
    <w:rsid w:val="00872738"/>
    <w:rsid w:val="0087274E"/>
    <w:rsid w:val="00873919"/>
    <w:rsid w:val="00873E39"/>
    <w:rsid w:val="00873E83"/>
    <w:rsid w:val="00874934"/>
    <w:rsid w:val="008824D0"/>
    <w:rsid w:val="008825BD"/>
    <w:rsid w:val="00883CC4"/>
    <w:rsid w:val="00884EAC"/>
    <w:rsid w:val="00886CD3"/>
    <w:rsid w:val="00890F0E"/>
    <w:rsid w:val="00891120"/>
    <w:rsid w:val="00891498"/>
    <w:rsid w:val="0089269A"/>
    <w:rsid w:val="00892E88"/>
    <w:rsid w:val="00893AD5"/>
    <w:rsid w:val="00896473"/>
    <w:rsid w:val="0089710B"/>
    <w:rsid w:val="008974BF"/>
    <w:rsid w:val="008A28CD"/>
    <w:rsid w:val="008A49E8"/>
    <w:rsid w:val="008A6106"/>
    <w:rsid w:val="008A67F4"/>
    <w:rsid w:val="008A73FF"/>
    <w:rsid w:val="008B12F9"/>
    <w:rsid w:val="008B19A7"/>
    <w:rsid w:val="008B382D"/>
    <w:rsid w:val="008B4BA4"/>
    <w:rsid w:val="008B55D5"/>
    <w:rsid w:val="008C0E65"/>
    <w:rsid w:val="008C2D57"/>
    <w:rsid w:val="008C3F47"/>
    <w:rsid w:val="008C5C2C"/>
    <w:rsid w:val="008D0A10"/>
    <w:rsid w:val="008D1589"/>
    <w:rsid w:val="008D1E82"/>
    <w:rsid w:val="008D2498"/>
    <w:rsid w:val="008D2A00"/>
    <w:rsid w:val="008D4814"/>
    <w:rsid w:val="008D4B54"/>
    <w:rsid w:val="008D63C9"/>
    <w:rsid w:val="008D6765"/>
    <w:rsid w:val="008D67A2"/>
    <w:rsid w:val="008D6EC4"/>
    <w:rsid w:val="008E12A7"/>
    <w:rsid w:val="008E3971"/>
    <w:rsid w:val="008E5E65"/>
    <w:rsid w:val="008F1371"/>
    <w:rsid w:val="008F2544"/>
    <w:rsid w:val="008F3553"/>
    <w:rsid w:val="008F3C01"/>
    <w:rsid w:val="008F3C9F"/>
    <w:rsid w:val="008F7035"/>
    <w:rsid w:val="008F70A2"/>
    <w:rsid w:val="008F7D7A"/>
    <w:rsid w:val="008F7E10"/>
    <w:rsid w:val="0090069B"/>
    <w:rsid w:val="00900D8F"/>
    <w:rsid w:val="009016FF"/>
    <w:rsid w:val="009046B9"/>
    <w:rsid w:val="00905AFE"/>
    <w:rsid w:val="00906B69"/>
    <w:rsid w:val="00907AB9"/>
    <w:rsid w:val="009105B9"/>
    <w:rsid w:val="00911001"/>
    <w:rsid w:val="00911DA6"/>
    <w:rsid w:val="00912A8F"/>
    <w:rsid w:val="00915500"/>
    <w:rsid w:val="00915CE7"/>
    <w:rsid w:val="00915EF9"/>
    <w:rsid w:val="0091609D"/>
    <w:rsid w:val="00916A43"/>
    <w:rsid w:val="00917816"/>
    <w:rsid w:val="00917C5B"/>
    <w:rsid w:val="00920CE6"/>
    <w:rsid w:val="00922BAD"/>
    <w:rsid w:val="00923280"/>
    <w:rsid w:val="00923897"/>
    <w:rsid w:val="00924462"/>
    <w:rsid w:val="009251FD"/>
    <w:rsid w:val="009256D6"/>
    <w:rsid w:val="009273D2"/>
    <w:rsid w:val="00927653"/>
    <w:rsid w:val="00927AAE"/>
    <w:rsid w:val="00933D08"/>
    <w:rsid w:val="00933E92"/>
    <w:rsid w:val="00935A33"/>
    <w:rsid w:val="009374FE"/>
    <w:rsid w:val="00937655"/>
    <w:rsid w:val="009415FC"/>
    <w:rsid w:val="00941AD8"/>
    <w:rsid w:val="0094375A"/>
    <w:rsid w:val="00943F76"/>
    <w:rsid w:val="00944E21"/>
    <w:rsid w:val="0095058D"/>
    <w:rsid w:val="0095099D"/>
    <w:rsid w:val="00950E28"/>
    <w:rsid w:val="0095304D"/>
    <w:rsid w:val="009538BD"/>
    <w:rsid w:val="00953917"/>
    <w:rsid w:val="00954414"/>
    <w:rsid w:val="00955B73"/>
    <w:rsid w:val="00956E99"/>
    <w:rsid w:val="00956F3A"/>
    <w:rsid w:val="00960D08"/>
    <w:rsid w:val="00960E94"/>
    <w:rsid w:val="00964044"/>
    <w:rsid w:val="009674B4"/>
    <w:rsid w:val="0096758C"/>
    <w:rsid w:val="009724D7"/>
    <w:rsid w:val="00972894"/>
    <w:rsid w:val="009743E4"/>
    <w:rsid w:val="0097529B"/>
    <w:rsid w:val="009752A6"/>
    <w:rsid w:val="009760CF"/>
    <w:rsid w:val="009801FB"/>
    <w:rsid w:val="00981179"/>
    <w:rsid w:val="00981CBA"/>
    <w:rsid w:val="00984407"/>
    <w:rsid w:val="00986C6D"/>
    <w:rsid w:val="009905A7"/>
    <w:rsid w:val="0099083C"/>
    <w:rsid w:val="00990891"/>
    <w:rsid w:val="00992C52"/>
    <w:rsid w:val="009930A4"/>
    <w:rsid w:val="00993AC2"/>
    <w:rsid w:val="00995CBC"/>
    <w:rsid w:val="00997A74"/>
    <w:rsid w:val="009A0937"/>
    <w:rsid w:val="009A1DF5"/>
    <w:rsid w:val="009A23E0"/>
    <w:rsid w:val="009A256F"/>
    <w:rsid w:val="009A2DB4"/>
    <w:rsid w:val="009A34F3"/>
    <w:rsid w:val="009A38F2"/>
    <w:rsid w:val="009A58DF"/>
    <w:rsid w:val="009A6044"/>
    <w:rsid w:val="009A6657"/>
    <w:rsid w:val="009B0886"/>
    <w:rsid w:val="009B0E5E"/>
    <w:rsid w:val="009B1527"/>
    <w:rsid w:val="009B1936"/>
    <w:rsid w:val="009B1FC5"/>
    <w:rsid w:val="009B4869"/>
    <w:rsid w:val="009B4BB0"/>
    <w:rsid w:val="009B4C36"/>
    <w:rsid w:val="009B64D7"/>
    <w:rsid w:val="009B6715"/>
    <w:rsid w:val="009B67EB"/>
    <w:rsid w:val="009B7427"/>
    <w:rsid w:val="009C03D2"/>
    <w:rsid w:val="009C2677"/>
    <w:rsid w:val="009C3A94"/>
    <w:rsid w:val="009C4DB1"/>
    <w:rsid w:val="009C52AC"/>
    <w:rsid w:val="009C55DD"/>
    <w:rsid w:val="009C619D"/>
    <w:rsid w:val="009C6711"/>
    <w:rsid w:val="009D0CBC"/>
    <w:rsid w:val="009D0DA0"/>
    <w:rsid w:val="009D2990"/>
    <w:rsid w:val="009D5210"/>
    <w:rsid w:val="009D780C"/>
    <w:rsid w:val="009E3B12"/>
    <w:rsid w:val="009E45B6"/>
    <w:rsid w:val="009E5AFB"/>
    <w:rsid w:val="009E7330"/>
    <w:rsid w:val="009E7612"/>
    <w:rsid w:val="009F01BE"/>
    <w:rsid w:val="009F098B"/>
    <w:rsid w:val="009F23D9"/>
    <w:rsid w:val="009F28A5"/>
    <w:rsid w:val="009F2C0C"/>
    <w:rsid w:val="009F55FF"/>
    <w:rsid w:val="00A0237A"/>
    <w:rsid w:val="00A02A59"/>
    <w:rsid w:val="00A04D28"/>
    <w:rsid w:val="00A05DA2"/>
    <w:rsid w:val="00A0795D"/>
    <w:rsid w:val="00A11169"/>
    <w:rsid w:val="00A126AC"/>
    <w:rsid w:val="00A12740"/>
    <w:rsid w:val="00A12DCC"/>
    <w:rsid w:val="00A15381"/>
    <w:rsid w:val="00A17F67"/>
    <w:rsid w:val="00A214F3"/>
    <w:rsid w:val="00A21BFC"/>
    <w:rsid w:val="00A229F1"/>
    <w:rsid w:val="00A23223"/>
    <w:rsid w:val="00A2351A"/>
    <w:rsid w:val="00A252D9"/>
    <w:rsid w:val="00A26689"/>
    <w:rsid w:val="00A27EC6"/>
    <w:rsid w:val="00A313F2"/>
    <w:rsid w:val="00A31838"/>
    <w:rsid w:val="00A322A2"/>
    <w:rsid w:val="00A3327A"/>
    <w:rsid w:val="00A33B8C"/>
    <w:rsid w:val="00A340A0"/>
    <w:rsid w:val="00A358B8"/>
    <w:rsid w:val="00A35BF4"/>
    <w:rsid w:val="00A36E7A"/>
    <w:rsid w:val="00A40E78"/>
    <w:rsid w:val="00A41210"/>
    <w:rsid w:val="00A420F1"/>
    <w:rsid w:val="00A422EB"/>
    <w:rsid w:val="00A42E20"/>
    <w:rsid w:val="00A441F4"/>
    <w:rsid w:val="00A44774"/>
    <w:rsid w:val="00A45C04"/>
    <w:rsid w:val="00A465D0"/>
    <w:rsid w:val="00A515D4"/>
    <w:rsid w:val="00A51C0F"/>
    <w:rsid w:val="00A5336A"/>
    <w:rsid w:val="00A536B7"/>
    <w:rsid w:val="00A5393B"/>
    <w:rsid w:val="00A53BB9"/>
    <w:rsid w:val="00A54DF1"/>
    <w:rsid w:val="00A55511"/>
    <w:rsid w:val="00A5725B"/>
    <w:rsid w:val="00A601F8"/>
    <w:rsid w:val="00A6037E"/>
    <w:rsid w:val="00A607C3"/>
    <w:rsid w:val="00A608AD"/>
    <w:rsid w:val="00A60A1E"/>
    <w:rsid w:val="00A61B1B"/>
    <w:rsid w:val="00A6265B"/>
    <w:rsid w:val="00A63761"/>
    <w:rsid w:val="00A63AD8"/>
    <w:rsid w:val="00A64C59"/>
    <w:rsid w:val="00A653FE"/>
    <w:rsid w:val="00A656B2"/>
    <w:rsid w:val="00A662F8"/>
    <w:rsid w:val="00A66FAF"/>
    <w:rsid w:val="00A67B44"/>
    <w:rsid w:val="00A70558"/>
    <w:rsid w:val="00A72901"/>
    <w:rsid w:val="00A7333F"/>
    <w:rsid w:val="00A74846"/>
    <w:rsid w:val="00A75DAF"/>
    <w:rsid w:val="00A766BE"/>
    <w:rsid w:val="00A76A9C"/>
    <w:rsid w:val="00A77868"/>
    <w:rsid w:val="00A8118C"/>
    <w:rsid w:val="00A81329"/>
    <w:rsid w:val="00A82986"/>
    <w:rsid w:val="00A841EC"/>
    <w:rsid w:val="00A846CE"/>
    <w:rsid w:val="00A8503F"/>
    <w:rsid w:val="00A86B17"/>
    <w:rsid w:val="00A901AC"/>
    <w:rsid w:val="00A905BD"/>
    <w:rsid w:val="00A914EC"/>
    <w:rsid w:val="00A91BE1"/>
    <w:rsid w:val="00A91BEF"/>
    <w:rsid w:val="00A91F8A"/>
    <w:rsid w:val="00A9493D"/>
    <w:rsid w:val="00A94BCA"/>
    <w:rsid w:val="00A9589C"/>
    <w:rsid w:val="00A959D6"/>
    <w:rsid w:val="00A96B4D"/>
    <w:rsid w:val="00A97301"/>
    <w:rsid w:val="00A976B3"/>
    <w:rsid w:val="00AA2929"/>
    <w:rsid w:val="00AA3BD8"/>
    <w:rsid w:val="00AA3C5D"/>
    <w:rsid w:val="00AA5F32"/>
    <w:rsid w:val="00AA6E1E"/>
    <w:rsid w:val="00AA71EC"/>
    <w:rsid w:val="00AB158C"/>
    <w:rsid w:val="00AB1C01"/>
    <w:rsid w:val="00AB1D62"/>
    <w:rsid w:val="00AB3280"/>
    <w:rsid w:val="00AB40EF"/>
    <w:rsid w:val="00AB5699"/>
    <w:rsid w:val="00AB5B74"/>
    <w:rsid w:val="00AB6BB6"/>
    <w:rsid w:val="00AB6C2E"/>
    <w:rsid w:val="00AC02A8"/>
    <w:rsid w:val="00AC0387"/>
    <w:rsid w:val="00AC0CEE"/>
    <w:rsid w:val="00AC1FA9"/>
    <w:rsid w:val="00AC325D"/>
    <w:rsid w:val="00AC366A"/>
    <w:rsid w:val="00AC4424"/>
    <w:rsid w:val="00AC4A31"/>
    <w:rsid w:val="00AC77B2"/>
    <w:rsid w:val="00AC7E19"/>
    <w:rsid w:val="00AD1141"/>
    <w:rsid w:val="00AD26E2"/>
    <w:rsid w:val="00AD3E3E"/>
    <w:rsid w:val="00AD3E78"/>
    <w:rsid w:val="00AD4ECB"/>
    <w:rsid w:val="00AD6014"/>
    <w:rsid w:val="00AD6BBE"/>
    <w:rsid w:val="00AD725F"/>
    <w:rsid w:val="00AE0DC6"/>
    <w:rsid w:val="00AE298C"/>
    <w:rsid w:val="00AE33BB"/>
    <w:rsid w:val="00AE417A"/>
    <w:rsid w:val="00AE43C7"/>
    <w:rsid w:val="00AE55DE"/>
    <w:rsid w:val="00AE7F49"/>
    <w:rsid w:val="00AF17BD"/>
    <w:rsid w:val="00AF1E0C"/>
    <w:rsid w:val="00AF212A"/>
    <w:rsid w:val="00AF2B2D"/>
    <w:rsid w:val="00AF2FFB"/>
    <w:rsid w:val="00AF40F5"/>
    <w:rsid w:val="00AF5EDE"/>
    <w:rsid w:val="00AF78D6"/>
    <w:rsid w:val="00B00233"/>
    <w:rsid w:val="00B03640"/>
    <w:rsid w:val="00B03706"/>
    <w:rsid w:val="00B04236"/>
    <w:rsid w:val="00B05AE8"/>
    <w:rsid w:val="00B06564"/>
    <w:rsid w:val="00B06B17"/>
    <w:rsid w:val="00B10379"/>
    <w:rsid w:val="00B105F0"/>
    <w:rsid w:val="00B10761"/>
    <w:rsid w:val="00B110CC"/>
    <w:rsid w:val="00B1252C"/>
    <w:rsid w:val="00B128F8"/>
    <w:rsid w:val="00B1339D"/>
    <w:rsid w:val="00B1373E"/>
    <w:rsid w:val="00B15700"/>
    <w:rsid w:val="00B15CE9"/>
    <w:rsid w:val="00B167B3"/>
    <w:rsid w:val="00B21BE2"/>
    <w:rsid w:val="00B243E7"/>
    <w:rsid w:val="00B25DE1"/>
    <w:rsid w:val="00B2636A"/>
    <w:rsid w:val="00B274AE"/>
    <w:rsid w:val="00B276BA"/>
    <w:rsid w:val="00B32752"/>
    <w:rsid w:val="00B344DB"/>
    <w:rsid w:val="00B34AD0"/>
    <w:rsid w:val="00B36791"/>
    <w:rsid w:val="00B40757"/>
    <w:rsid w:val="00B4106F"/>
    <w:rsid w:val="00B42FE3"/>
    <w:rsid w:val="00B433EC"/>
    <w:rsid w:val="00B44566"/>
    <w:rsid w:val="00B44C60"/>
    <w:rsid w:val="00B45F88"/>
    <w:rsid w:val="00B47EF0"/>
    <w:rsid w:val="00B5041E"/>
    <w:rsid w:val="00B51859"/>
    <w:rsid w:val="00B521D5"/>
    <w:rsid w:val="00B538AE"/>
    <w:rsid w:val="00B566FB"/>
    <w:rsid w:val="00B56C54"/>
    <w:rsid w:val="00B56E9C"/>
    <w:rsid w:val="00B57098"/>
    <w:rsid w:val="00B60966"/>
    <w:rsid w:val="00B611F8"/>
    <w:rsid w:val="00B62589"/>
    <w:rsid w:val="00B62850"/>
    <w:rsid w:val="00B63286"/>
    <w:rsid w:val="00B6415D"/>
    <w:rsid w:val="00B653E9"/>
    <w:rsid w:val="00B65A0B"/>
    <w:rsid w:val="00B6726C"/>
    <w:rsid w:val="00B721B1"/>
    <w:rsid w:val="00B72293"/>
    <w:rsid w:val="00B72513"/>
    <w:rsid w:val="00B73A30"/>
    <w:rsid w:val="00B73DC1"/>
    <w:rsid w:val="00B7697A"/>
    <w:rsid w:val="00B76980"/>
    <w:rsid w:val="00B77D82"/>
    <w:rsid w:val="00B810D1"/>
    <w:rsid w:val="00B81CFF"/>
    <w:rsid w:val="00B840C2"/>
    <w:rsid w:val="00B85AB4"/>
    <w:rsid w:val="00B85CE0"/>
    <w:rsid w:val="00B8628B"/>
    <w:rsid w:val="00B868D5"/>
    <w:rsid w:val="00B8704D"/>
    <w:rsid w:val="00B90B56"/>
    <w:rsid w:val="00B91767"/>
    <w:rsid w:val="00B925D9"/>
    <w:rsid w:val="00B9555F"/>
    <w:rsid w:val="00B958B4"/>
    <w:rsid w:val="00B97CF6"/>
    <w:rsid w:val="00B97D94"/>
    <w:rsid w:val="00BA31AD"/>
    <w:rsid w:val="00BA45FF"/>
    <w:rsid w:val="00BA5B7B"/>
    <w:rsid w:val="00BA5BF3"/>
    <w:rsid w:val="00BA60BD"/>
    <w:rsid w:val="00BA681F"/>
    <w:rsid w:val="00BB077D"/>
    <w:rsid w:val="00BB1966"/>
    <w:rsid w:val="00BB207F"/>
    <w:rsid w:val="00BB32D8"/>
    <w:rsid w:val="00BB3A74"/>
    <w:rsid w:val="00BB3FE2"/>
    <w:rsid w:val="00BB4388"/>
    <w:rsid w:val="00BB5776"/>
    <w:rsid w:val="00BB6AE1"/>
    <w:rsid w:val="00BB7DD7"/>
    <w:rsid w:val="00BC11F1"/>
    <w:rsid w:val="00BC288A"/>
    <w:rsid w:val="00BC3400"/>
    <w:rsid w:val="00BC36D5"/>
    <w:rsid w:val="00BC4075"/>
    <w:rsid w:val="00BC42BA"/>
    <w:rsid w:val="00BC5589"/>
    <w:rsid w:val="00BC6ACA"/>
    <w:rsid w:val="00BC7B0B"/>
    <w:rsid w:val="00BC7B6F"/>
    <w:rsid w:val="00BD08E2"/>
    <w:rsid w:val="00BD0942"/>
    <w:rsid w:val="00BD14E4"/>
    <w:rsid w:val="00BD1F7A"/>
    <w:rsid w:val="00BD202C"/>
    <w:rsid w:val="00BD2DA9"/>
    <w:rsid w:val="00BD38EE"/>
    <w:rsid w:val="00BD57A4"/>
    <w:rsid w:val="00BE1082"/>
    <w:rsid w:val="00BE33D9"/>
    <w:rsid w:val="00BE377E"/>
    <w:rsid w:val="00BF1442"/>
    <w:rsid w:val="00BF2AC2"/>
    <w:rsid w:val="00BF41BC"/>
    <w:rsid w:val="00BF57E3"/>
    <w:rsid w:val="00BF7215"/>
    <w:rsid w:val="00C01054"/>
    <w:rsid w:val="00C0147C"/>
    <w:rsid w:val="00C015F5"/>
    <w:rsid w:val="00C02062"/>
    <w:rsid w:val="00C041F3"/>
    <w:rsid w:val="00C04337"/>
    <w:rsid w:val="00C04C60"/>
    <w:rsid w:val="00C05887"/>
    <w:rsid w:val="00C06F33"/>
    <w:rsid w:val="00C076D8"/>
    <w:rsid w:val="00C10E9B"/>
    <w:rsid w:val="00C11378"/>
    <w:rsid w:val="00C11F48"/>
    <w:rsid w:val="00C12D57"/>
    <w:rsid w:val="00C12DA2"/>
    <w:rsid w:val="00C13CA1"/>
    <w:rsid w:val="00C1408D"/>
    <w:rsid w:val="00C16E62"/>
    <w:rsid w:val="00C212B4"/>
    <w:rsid w:val="00C22413"/>
    <w:rsid w:val="00C23736"/>
    <w:rsid w:val="00C24F6B"/>
    <w:rsid w:val="00C25859"/>
    <w:rsid w:val="00C25AB8"/>
    <w:rsid w:val="00C26668"/>
    <w:rsid w:val="00C27FD9"/>
    <w:rsid w:val="00C30F50"/>
    <w:rsid w:val="00C347CB"/>
    <w:rsid w:val="00C34AD4"/>
    <w:rsid w:val="00C36FD0"/>
    <w:rsid w:val="00C42112"/>
    <w:rsid w:val="00C47A96"/>
    <w:rsid w:val="00C53BEC"/>
    <w:rsid w:val="00C53F30"/>
    <w:rsid w:val="00C55336"/>
    <w:rsid w:val="00C56B7F"/>
    <w:rsid w:val="00C57B6A"/>
    <w:rsid w:val="00C57E77"/>
    <w:rsid w:val="00C61E3B"/>
    <w:rsid w:val="00C628C3"/>
    <w:rsid w:val="00C65B22"/>
    <w:rsid w:val="00C66245"/>
    <w:rsid w:val="00C66AF1"/>
    <w:rsid w:val="00C66C7A"/>
    <w:rsid w:val="00C66F8C"/>
    <w:rsid w:val="00C707F2"/>
    <w:rsid w:val="00C736B4"/>
    <w:rsid w:val="00C75D18"/>
    <w:rsid w:val="00C77340"/>
    <w:rsid w:val="00C77E70"/>
    <w:rsid w:val="00C800A1"/>
    <w:rsid w:val="00C81435"/>
    <w:rsid w:val="00C819DA"/>
    <w:rsid w:val="00C81EB5"/>
    <w:rsid w:val="00C82502"/>
    <w:rsid w:val="00C82838"/>
    <w:rsid w:val="00C84F2F"/>
    <w:rsid w:val="00C85595"/>
    <w:rsid w:val="00C85AFE"/>
    <w:rsid w:val="00C909DE"/>
    <w:rsid w:val="00C942D7"/>
    <w:rsid w:val="00C976A2"/>
    <w:rsid w:val="00C977A6"/>
    <w:rsid w:val="00CA0F3E"/>
    <w:rsid w:val="00CA1C36"/>
    <w:rsid w:val="00CA248F"/>
    <w:rsid w:val="00CA405E"/>
    <w:rsid w:val="00CA49AF"/>
    <w:rsid w:val="00CA5DA3"/>
    <w:rsid w:val="00CB314D"/>
    <w:rsid w:val="00CB487C"/>
    <w:rsid w:val="00CB4B27"/>
    <w:rsid w:val="00CB59F3"/>
    <w:rsid w:val="00CB5B5F"/>
    <w:rsid w:val="00CB6B55"/>
    <w:rsid w:val="00CB6F3B"/>
    <w:rsid w:val="00CB7465"/>
    <w:rsid w:val="00CC016A"/>
    <w:rsid w:val="00CC49F8"/>
    <w:rsid w:val="00CC748D"/>
    <w:rsid w:val="00CD0353"/>
    <w:rsid w:val="00CD15D2"/>
    <w:rsid w:val="00CD1C4A"/>
    <w:rsid w:val="00CD6675"/>
    <w:rsid w:val="00CE0AA8"/>
    <w:rsid w:val="00CE0B4A"/>
    <w:rsid w:val="00CE1897"/>
    <w:rsid w:val="00CE1E38"/>
    <w:rsid w:val="00CE1E88"/>
    <w:rsid w:val="00CE3620"/>
    <w:rsid w:val="00CE6F11"/>
    <w:rsid w:val="00CF00E9"/>
    <w:rsid w:val="00CF0E82"/>
    <w:rsid w:val="00CF1285"/>
    <w:rsid w:val="00CF14B9"/>
    <w:rsid w:val="00CF14CA"/>
    <w:rsid w:val="00CF2E24"/>
    <w:rsid w:val="00CF3507"/>
    <w:rsid w:val="00CF547F"/>
    <w:rsid w:val="00CF5814"/>
    <w:rsid w:val="00CF6055"/>
    <w:rsid w:val="00CF679F"/>
    <w:rsid w:val="00CF6B58"/>
    <w:rsid w:val="00D0006A"/>
    <w:rsid w:val="00D010E5"/>
    <w:rsid w:val="00D017F5"/>
    <w:rsid w:val="00D01B88"/>
    <w:rsid w:val="00D0525C"/>
    <w:rsid w:val="00D05C30"/>
    <w:rsid w:val="00D05E8C"/>
    <w:rsid w:val="00D0647E"/>
    <w:rsid w:val="00D0686D"/>
    <w:rsid w:val="00D10B6D"/>
    <w:rsid w:val="00D117BD"/>
    <w:rsid w:val="00D14689"/>
    <w:rsid w:val="00D14739"/>
    <w:rsid w:val="00D14EBB"/>
    <w:rsid w:val="00D15A31"/>
    <w:rsid w:val="00D15CBC"/>
    <w:rsid w:val="00D21756"/>
    <w:rsid w:val="00D22020"/>
    <w:rsid w:val="00D228CB"/>
    <w:rsid w:val="00D23353"/>
    <w:rsid w:val="00D23945"/>
    <w:rsid w:val="00D23B84"/>
    <w:rsid w:val="00D23EAF"/>
    <w:rsid w:val="00D24AC2"/>
    <w:rsid w:val="00D2515A"/>
    <w:rsid w:val="00D26B40"/>
    <w:rsid w:val="00D26E9E"/>
    <w:rsid w:val="00D26F66"/>
    <w:rsid w:val="00D27557"/>
    <w:rsid w:val="00D27568"/>
    <w:rsid w:val="00D31600"/>
    <w:rsid w:val="00D33075"/>
    <w:rsid w:val="00D3393A"/>
    <w:rsid w:val="00D40411"/>
    <w:rsid w:val="00D411D8"/>
    <w:rsid w:val="00D42A28"/>
    <w:rsid w:val="00D44F4F"/>
    <w:rsid w:val="00D44F7C"/>
    <w:rsid w:val="00D45969"/>
    <w:rsid w:val="00D4683B"/>
    <w:rsid w:val="00D524F8"/>
    <w:rsid w:val="00D5495A"/>
    <w:rsid w:val="00D57136"/>
    <w:rsid w:val="00D6177C"/>
    <w:rsid w:val="00D6295B"/>
    <w:rsid w:val="00D6342C"/>
    <w:rsid w:val="00D63B3C"/>
    <w:rsid w:val="00D64D0E"/>
    <w:rsid w:val="00D65513"/>
    <w:rsid w:val="00D70BFB"/>
    <w:rsid w:val="00D718B1"/>
    <w:rsid w:val="00D72D2E"/>
    <w:rsid w:val="00D73396"/>
    <w:rsid w:val="00D74222"/>
    <w:rsid w:val="00D77CCD"/>
    <w:rsid w:val="00D829CC"/>
    <w:rsid w:val="00D82E56"/>
    <w:rsid w:val="00D84066"/>
    <w:rsid w:val="00D85254"/>
    <w:rsid w:val="00D86449"/>
    <w:rsid w:val="00D86CE8"/>
    <w:rsid w:val="00D90479"/>
    <w:rsid w:val="00D90D53"/>
    <w:rsid w:val="00D9231D"/>
    <w:rsid w:val="00D94469"/>
    <w:rsid w:val="00D94B47"/>
    <w:rsid w:val="00D94D66"/>
    <w:rsid w:val="00D97606"/>
    <w:rsid w:val="00DA186B"/>
    <w:rsid w:val="00DA3A8F"/>
    <w:rsid w:val="00DA548E"/>
    <w:rsid w:val="00DB0E17"/>
    <w:rsid w:val="00DB3457"/>
    <w:rsid w:val="00DB5672"/>
    <w:rsid w:val="00DC00EA"/>
    <w:rsid w:val="00DC085F"/>
    <w:rsid w:val="00DC099A"/>
    <w:rsid w:val="00DC2D5C"/>
    <w:rsid w:val="00DC503A"/>
    <w:rsid w:val="00DC5F49"/>
    <w:rsid w:val="00DC6996"/>
    <w:rsid w:val="00DC7FAF"/>
    <w:rsid w:val="00DD2F91"/>
    <w:rsid w:val="00DD3DC9"/>
    <w:rsid w:val="00DD4984"/>
    <w:rsid w:val="00DD54F2"/>
    <w:rsid w:val="00DD5B5F"/>
    <w:rsid w:val="00DD664C"/>
    <w:rsid w:val="00DD7D96"/>
    <w:rsid w:val="00DE08A0"/>
    <w:rsid w:val="00DE29BE"/>
    <w:rsid w:val="00DE3107"/>
    <w:rsid w:val="00DE5395"/>
    <w:rsid w:val="00DE6CC4"/>
    <w:rsid w:val="00DF28F7"/>
    <w:rsid w:val="00DF39F7"/>
    <w:rsid w:val="00DF7271"/>
    <w:rsid w:val="00DF76B9"/>
    <w:rsid w:val="00E00A8A"/>
    <w:rsid w:val="00E010B2"/>
    <w:rsid w:val="00E0123C"/>
    <w:rsid w:val="00E03493"/>
    <w:rsid w:val="00E04147"/>
    <w:rsid w:val="00E05736"/>
    <w:rsid w:val="00E07E7E"/>
    <w:rsid w:val="00E103B4"/>
    <w:rsid w:val="00E10E4E"/>
    <w:rsid w:val="00E12C6B"/>
    <w:rsid w:val="00E14B2B"/>
    <w:rsid w:val="00E17616"/>
    <w:rsid w:val="00E17DF2"/>
    <w:rsid w:val="00E219EC"/>
    <w:rsid w:val="00E26CA3"/>
    <w:rsid w:val="00E26ED0"/>
    <w:rsid w:val="00E27B8E"/>
    <w:rsid w:val="00E27DC7"/>
    <w:rsid w:val="00E34BA5"/>
    <w:rsid w:val="00E34D36"/>
    <w:rsid w:val="00E35837"/>
    <w:rsid w:val="00E358D9"/>
    <w:rsid w:val="00E35CD2"/>
    <w:rsid w:val="00E35F81"/>
    <w:rsid w:val="00E37098"/>
    <w:rsid w:val="00E40A76"/>
    <w:rsid w:val="00E41C5D"/>
    <w:rsid w:val="00E42502"/>
    <w:rsid w:val="00E429EC"/>
    <w:rsid w:val="00E435CF"/>
    <w:rsid w:val="00E43F27"/>
    <w:rsid w:val="00E44D60"/>
    <w:rsid w:val="00E45056"/>
    <w:rsid w:val="00E460A5"/>
    <w:rsid w:val="00E46CA4"/>
    <w:rsid w:val="00E47D73"/>
    <w:rsid w:val="00E50580"/>
    <w:rsid w:val="00E53E8F"/>
    <w:rsid w:val="00E56601"/>
    <w:rsid w:val="00E60618"/>
    <w:rsid w:val="00E61CD3"/>
    <w:rsid w:val="00E6201F"/>
    <w:rsid w:val="00E62C56"/>
    <w:rsid w:val="00E66085"/>
    <w:rsid w:val="00E66BDE"/>
    <w:rsid w:val="00E67BA8"/>
    <w:rsid w:val="00E709DB"/>
    <w:rsid w:val="00E7153B"/>
    <w:rsid w:val="00E71B63"/>
    <w:rsid w:val="00E72C1E"/>
    <w:rsid w:val="00E7394E"/>
    <w:rsid w:val="00E76204"/>
    <w:rsid w:val="00E77E9B"/>
    <w:rsid w:val="00E835FC"/>
    <w:rsid w:val="00E841E7"/>
    <w:rsid w:val="00E847A4"/>
    <w:rsid w:val="00E8527E"/>
    <w:rsid w:val="00E8603F"/>
    <w:rsid w:val="00E8720B"/>
    <w:rsid w:val="00E90676"/>
    <w:rsid w:val="00E90712"/>
    <w:rsid w:val="00E9193D"/>
    <w:rsid w:val="00E91A78"/>
    <w:rsid w:val="00E920B4"/>
    <w:rsid w:val="00E9232A"/>
    <w:rsid w:val="00E92990"/>
    <w:rsid w:val="00E93849"/>
    <w:rsid w:val="00E93CF3"/>
    <w:rsid w:val="00E953B3"/>
    <w:rsid w:val="00E95D4F"/>
    <w:rsid w:val="00E96872"/>
    <w:rsid w:val="00EA0329"/>
    <w:rsid w:val="00EA213C"/>
    <w:rsid w:val="00EA4CDD"/>
    <w:rsid w:val="00EA563C"/>
    <w:rsid w:val="00EA5F7A"/>
    <w:rsid w:val="00EA5F9B"/>
    <w:rsid w:val="00EA6528"/>
    <w:rsid w:val="00EA7552"/>
    <w:rsid w:val="00EB0596"/>
    <w:rsid w:val="00EB0667"/>
    <w:rsid w:val="00EB2CF0"/>
    <w:rsid w:val="00EB308C"/>
    <w:rsid w:val="00EB39FD"/>
    <w:rsid w:val="00EB3CB0"/>
    <w:rsid w:val="00EB450F"/>
    <w:rsid w:val="00EB5F72"/>
    <w:rsid w:val="00EB7ADC"/>
    <w:rsid w:val="00EC0737"/>
    <w:rsid w:val="00EC0D3E"/>
    <w:rsid w:val="00EC10E8"/>
    <w:rsid w:val="00EC1B76"/>
    <w:rsid w:val="00EC22F3"/>
    <w:rsid w:val="00EC3533"/>
    <w:rsid w:val="00EC3FD8"/>
    <w:rsid w:val="00EC4416"/>
    <w:rsid w:val="00EC47BC"/>
    <w:rsid w:val="00EC574F"/>
    <w:rsid w:val="00EC60F4"/>
    <w:rsid w:val="00EC6A79"/>
    <w:rsid w:val="00EC6ECF"/>
    <w:rsid w:val="00EC7472"/>
    <w:rsid w:val="00EC7F15"/>
    <w:rsid w:val="00ED1010"/>
    <w:rsid w:val="00ED1344"/>
    <w:rsid w:val="00ED19FD"/>
    <w:rsid w:val="00ED4191"/>
    <w:rsid w:val="00ED444A"/>
    <w:rsid w:val="00ED67CE"/>
    <w:rsid w:val="00ED6A26"/>
    <w:rsid w:val="00ED6C45"/>
    <w:rsid w:val="00ED7293"/>
    <w:rsid w:val="00ED7F1C"/>
    <w:rsid w:val="00EE0B23"/>
    <w:rsid w:val="00EE197B"/>
    <w:rsid w:val="00EE228C"/>
    <w:rsid w:val="00EE252B"/>
    <w:rsid w:val="00EE2602"/>
    <w:rsid w:val="00EE37C9"/>
    <w:rsid w:val="00EE4ACD"/>
    <w:rsid w:val="00EE708A"/>
    <w:rsid w:val="00EE7136"/>
    <w:rsid w:val="00EE7E8B"/>
    <w:rsid w:val="00EE7EC9"/>
    <w:rsid w:val="00EF1111"/>
    <w:rsid w:val="00EF153A"/>
    <w:rsid w:val="00EF16DC"/>
    <w:rsid w:val="00EF16EE"/>
    <w:rsid w:val="00EF2452"/>
    <w:rsid w:val="00EF3563"/>
    <w:rsid w:val="00EF383B"/>
    <w:rsid w:val="00EF3BBE"/>
    <w:rsid w:val="00EF7C4E"/>
    <w:rsid w:val="00F000C0"/>
    <w:rsid w:val="00F003F5"/>
    <w:rsid w:val="00F03A21"/>
    <w:rsid w:val="00F055D5"/>
    <w:rsid w:val="00F11084"/>
    <w:rsid w:val="00F12F4F"/>
    <w:rsid w:val="00F134CA"/>
    <w:rsid w:val="00F13D49"/>
    <w:rsid w:val="00F16660"/>
    <w:rsid w:val="00F167BE"/>
    <w:rsid w:val="00F1717A"/>
    <w:rsid w:val="00F17E6C"/>
    <w:rsid w:val="00F17FA6"/>
    <w:rsid w:val="00F207B6"/>
    <w:rsid w:val="00F21984"/>
    <w:rsid w:val="00F21A9E"/>
    <w:rsid w:val="00F22569"/>
    <w:rsid w:val="00F22E4B"/>
    <w:rsid w:val="00F2325C"/>
    <w:rsid w:val="00F26EF0"/>
    <w:rsid w:val="00F273C3"/>
    <w:rsid w:val="00F308A6"/>
    <w:rsid w:val="00F309EE"/>
    <w:rsid w:val="00F30E5B"/>
    <w:rsid w:val="00F321C2"/>
    <w:rsid w:val="00F35A45"/>
    <w:rsid w:val="00F37CC6"/>
    <w:rsid w:val="00F40AB4"/>
    <w:rsid w:val="00F4108A"/>
    <w:rsid w:val="00F42F07"/>
    <w:rsid w:val="00F45C5C"/>
    <w:rsid w:val="00F46FB1"/>
    <w:rsid w:val="00F501FC"/>
    <w:rsid w:val="00F512F9"/>
    <w:rsid w:val="00F522E8"/>
    <w:rsid w:val="00F524CC"/>
    <w:rsid w:val="00F52D45"/>
    <w:rsid w:val="00F52F37"/>
    <w:rsid w:val="00F54164"/>
    <w:rsid w:val="00F5582F"/>
    <w:rsid w:val="00F570AB"/>
    <w:rsid w:val="00F57BE6"/>
    <w:rsid w:val="00F66879"/>
    <w:rsid w:val="00F67810"/>
    <w:rsid w:val="00F70581"/>
    <w:rsid w:val="00F7140A"/>
    <w:rsid w:val="00F7206C"/>
    <w:rsid w:val="00F722E0"/>
    <w:rsid w:val="00F732F4"/>
    <w:rsid w:val="00F737D0"/>
    <w:rsid w:val="00F73E7D"/>
    <w:rsid w:val="00F75671"/>
    <w:rsid w:val="00F774DA"/>
    <w:rsid w:val="00F81FA2"/>
    <w:rsid w:val="00F8329E"/>
    <w:rsid w:val="00F8604E"/>
    <w:rsid w:val="00F8657F"/>
    <w:rsid w:val="00F86741"/>
    <w:rsid w:val="00F8746F"/>
    <w:rsid w:val="00F90451"/>
    <w:rsid w:val="00F90D58"/>
    <w:rsid w:val="00F935CA"/>
    <w:rsid w:val="00F9442D"/>
    <w:rsid w:val="00F94695"/>
    <w:rsid w:val="00F96E78"/>
    <w:rsid w:val="00F97BF3"/>
    <w:rsid w:val="00FA099E"/>
    <w:rsid w:val="00FA1307"/>
    <w:rsid w:val="00FA1D28"/>
    <w:rsid w:val="00FA20D9"/>
    <w:rsid w:val="00FA2141"/>
    <w:rsid w:val="00FA3D8C"/>
    <w:rsid w:val="00FA3F8A"/>
    <w:rsid w:val="00FA448C"/>
    <w:rsid w:val="00FA535F"/>
    <w:rsid w:val="00FA6122"/>
    <w:rsid w:val="00FA63EF"/>
    <w:rsid w:val="00FA65E2"/>
    <w:rsid w:val="00FA6C2B"/>
    <w:rsid w:val="00FB3A12"/>
    <w:rsid w:val="00FB49C1"/>
    <w:rsid w:val="00FB4E65"/>
    <w:rsid w:val="00FB4F21"/>
    <w:rsid w:val="00FB5086"/>
    <w:rsid w:val="00FB7882"/>
    <w:rsid w:val="00FB7F62"/>
    <w:rsid w:val="00FC0E4A"/>
    <w:rsid w:val="00FC0FD1"/>
    <w:rsid w:val="00FC193E"/>
    <w:rsid w:val="00FC2EC1"/>
    <w:rsid w:val="00FC533F"/>
    <w:rsid w:val="00FC56D5"/>
    <w:rsid w:val="00FC70DE"/>
    <w:rsid w:val="00FD041C"/>
    <w:rsid w:val="00FD1472"/>
    <w:rsid w:val="00FD2943"/>
    <w:rsid w:val="00FD4758"/>
    <w:rsid w:val="00FD4D8F"/>
    <w:rsid w:val="00FD51CD"/>
    <w:rsid w:val="00FD52AE"/>
    <w:rsid w:val="00FD59C6"/>
    <w:rsid w:val="00FD72C9"/>
    <w:rsid w:val="00FE1898"/>
    <w:rsid w:val="00FE1B6D"/>
    <w:rsid w:val="00FE1B9C"/>
    <w:rsid w:val="00FE5DCE"/>
    <w:rsid w:val="00FE6279"/>
    <w:rsid w:val="00FE67D3"/>
    <w:rsid w:val="00FE6D3C"/>
    <w:rsid w:val="00FF1AC7"/>
    <w:rsid w:val="00FF2B98"/>
    <w:rsid w:val="00FF2FDC"/>
    <w:rsid w:val="00FF338E"/>
    <w:rsid w:val="00FF3A0F"/>
    <w:rsid w:val="00FF41B8"/>
    <w:rsid w:val="00FF4647"/>
    <w:rsid w:val="00FF56E7"/>
    <w:rsid w:val="00FF7E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143E8"/>
  <w15:docId w15:val="{94C1BD08-E3D1-4868-8099-C29E8C66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16186"/>
    <w:rPr>
      <w:rFonts w:ascii="Arial" w:hAnsi="Arial"/>
      <w:szCs w:val="24"/>
      <w:lang w:eastAsia="zh-CN"/>
    </w:rPr>
  </w:style>
  <w:style w:type="paragraph" w:styleId="Kop1">
    <w:name w:val="heading 1"/>
    <w:basedOn w:val="Standaard"/>
    <w:next w:val="Standaard"/>
    <w:link w:val="Kop1Char"/>
    <w:qFormat/>
    <w:rsid w:val="005A32A8"/>
    <w:pPr>
      <w:keepNext/>
      <w:outlineLvl w:val="0"/>
    </w:pPr>
    <w:rPr>
      <w:rFonts w:eastAsia="Times New Roman"/>
      <w:b/>
      <w:bCs/>
      <w:szCs w:val="20"/>
      <w:lang w:val="x-none" w:eastAsia="x-none"/>
    </w:rPr>
  </w:style>
  <w:style w:type="paragraph" w:styleId="Kop2">
    <w:name w:val="heading 2"/>
    <w:basedOn w:val="Standaard"/>
    <w:next w:val="Standaard"/>
    <w:link w:val="Kop2Char"/>
    <w:qFormat/>
    <w:rsid w:val="005A32A8"/>
    <w:pPr>
      <w:keepNext/>
      <w:tabs>
        <w:tab w:val="num" w:pos="858"/>
        <w:tab w:val="num" w:pos="1560"/>
      </w:tabs>
      <w:ind w:left="858" w:hanging="858"/>
      <w:jc w:val="both"/>
      <w:outlineLvl w:val="1"/>
    </w:pPr>
    <w:rPr>
      <w:rFonts w:eastAsia="Times New Roman" w:cs="Arial"/>
      <w:b/>
      <w:szCs w:val="20"/>
      <w:lang w:eastAsia="nl-NL"/>
    </w:rPr>
  </w:style>
  <w:style w:type="paragraph" w:styleId="Kop3">
    <w:name w:val="heading 3"/>
    <w:basedOn w:val="Standaard"/>
    <w:next w:val="Standaard"/>
    <w:link w:val="Kop3Char"/>
    <w:qFormat/>
    <w:rsid w:val="00903A48"/>
    <w:pPr>
      <w:keepNext/>
      <w:tabs>
        <w:tab w:val="num" w:pos="858"/>
      </w:tabs>
      <w:spacing w:before="120" w:after="120"/>
      <w:ind w:left="858" w:hanging="858"/>
      <w:jc w:val="both"/>
      <w:outlineLvl w:val="2"/>
    </w:pPr>
    <w:rPr>
      <w:rFonts w:ascii="Verdana" w:eastAsia="Times New Roman" w:hAnsi="Verdana"/>
      <w:b/>
      <w:szCs w:val="20"/>
      <w:lang w:eastAsia="nl-NL"/>
    </w:rPr>
  </w:style>
  <w:style w:type="paragraph" w:styleId="Kop4">
    <w:name w:val="heading 4"/>
    <w:basedOn w:val="Standaard"/>
    <w:next w:val="Standaard"/>
    <w:link w:val="Kop4Char"/>
    <w:qFormat/>
    <w:rsid w:val="00903A48"/>
    <w:pPr>
      <w:keepNext/>
      <w:spacing w:before="240" w:after="60"/>
      <w:jc w:val="both"/>
      <w:outlineLvl w:val="3"/>
    </w:pPr>
    <w:rPr>
      <w:rFonts w:ascii="Verdana" w:eastAsia="Times New Roman" w:hAnsi="Verdana"/>
      <w:b/>
      <w:szCs w:val="20"/>
      <w:lang w:eastAsia="nl-NL"/>
    </w:rPr>
  </w:style>
  <w:style w:type="paragraph" w:styleId="Kop5">
    <w:name w:val="heading 5"/>
    <w:basedOn w:val="Standaard"/>
    <w:next w:val="Standaard"/>
    <w:link w:val="Kop5Char"/>
    <w:qFormat/>
    <w:rsid w:val="00903A48"/>
    <w:pPr>
      <w:numPr>
        <w:ilvl w:val="4"/>
        <w:numId w:val="5"/>
      </w:numPr>
      <w:spacing w:before="240" w:after="60"/>
      <w:jc w:val="both"/>
      <w:outlineLvl w:val="4"/>
    </w:pPr>
    <w:rPr>
      <w:rFonts w:ascii="Book Antiqua" w:eastAsia="Times New Roman" w:hAnsi="Book Antiqua"/>
      <w:sz w:val="22"/>
      <w:szCs w:val="20"/>
      <w:lang w:eastAsia="nl-NL"/>
    </w:rPr>
  </w:style>
  <w:style w:type="paragraph" w:styleId="Kop6">
    <w:name w:val="heading 6"/>
    <w:basedOn w:val="Standaard"/>
    <w:next w:val="Standaard"/>
    <w:link w:val="Kop6Char"/>
    <w:qFormat/>
    <w:rsid w:val="00903A48"/>
    <w:pPr>
      <w:numPr>
        <w:ilvl w:val="5"/>
        <w:numId w:val="5"/>
      </w:numPr>
      <w:spacing w:before="240" w:after="60"/>
      <w:jc w:val="both"/>
      <w:outlineLvl w:val="5"/>
    </w:pPr>
    <w:rPr>
      <w:rFonts w:eastAsia="Times New Roman"/>
      <w:i/>
      <w:sz w:val="22"/>
      <w:szCs w:val="20"/>
      <w:lang w:eastAsia="nl-NL"/>
    </w:rPr>
  </w:style>
  <w:style w:type="paragraph" w:styleId="Kop7">
    <w:name w:val="heading 7"/>
    <w:basedOn w:val="Standaard"/>
    <w:next w:val="Standaard"/>
    <w:link w:val="Kop7Char"/>
    <w:qFormat/>
    <w:rsid w:val="00903A48"/>
    <w:pPr>
      <w:numPr>
        <w:ilvl w:val="6"/>
        <w:numId w:val="5"/>
      </w:numPr>
      <w:spacing w:before="240" w:after="60"/>
      <w:jc w:val="both"/>
      <w:outlineLvl w:val="6"/>
    </w:pPr>
    <w:rPr>
      <w:rFonts w:ascii="Verdana" w:eastAsia="Times New Roman" w:hAnsi="Verdana"/>
      <w:szCs w:val="20"/>
      <w:lang w:eastAsia="nl-NL"/>
    </w:rPr>
  </w:style>
  <w:style w:type="paragraph" w:styleId="Kop8">
    <w:name w:val="heading 8"/>
    <w:basedOn w:val="Standaard"/>
    <w:next w:val="Standaard"/>
    <w:link w:val="Kop8Char"/>
    <w:qFormat/>
    <w:rsid w:val="00903A48"/>
    <w:pPr>
      <w:numPr>
        <w:ilvl w:val="7"/>
        <w:numId w:val="5"/>
      </w:numPr>
      <w:spacing w:before="240" w:after="60"/>
      <w:jc w:val="both"/>
      <w:outlineLvl w:val="7"/>
    </w:pPr>
    <w:rPr>
      <w:rFonts w:ascii="Verdana" w:eastAsia="Times New Roman" w:hAnsi="Verdana"/>
      <w:i/>
      <w:szCs w:val="20"/>
      <w:lang w:eastAsia="nl-NL"/>
    </w:rPr>
  </w:style>
  <w:style w:type="paragraph" w:styleId="Kop9">
    <w:name w:val="heading 9"/>
    <w:basedOn w:val="Standaard"/>
    <w:next w:val="Standaard"/>
    <w:link w:val="Kop9Char"/>
    <w:qFormat/>
    <w:rsid w:val="00903A48"/>
    <w:pPr>
      <w:numPr>
        <w:ilvl w:val="8"/>
        <w:numId w:val="5"/>
      </w:numPr>
      <w:spacing w:before="240" w:after="60"/>
      <w:jc w:val="both"/>
      <w:outlineLvl w:val="8"/>
    </w:pPr>
    <w:rPr>
      <w:rFonts w:ascii="Verdana" w:eastAsia="Times New Roman" w:hAnsi="Verdana"/>
      <w:b/>
      <w:i/>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5A32A8"/>
    <w:rPr>
      <w:rFonts w:ascii="Arial" w:eastAsia="Times New Roman" w:hAnsi="Arial"/>
      <w:b/>
      <w:bCs/>
      <w:lang w:val="x-none" w:eastAsia="x-none"/>
    </w:rPr>
  </w:style>
  <w:style w:type="character" w:customStyle="1" w:styleId="Kop2Char">
    <w:name w:val="Kop 2 Char"/>
    <w:link w:val="Kop2"/>
    <w:rsid w:val="005A32A8"/>
    <w:rPr>
      <w:rFonts w:ascii="Arial" w:eastAsia="Times New Roman" w:hAnsi="Arial" w:cs="Arial"/>
      <w:b/>
    </w:rPr>
  </w:style>
  <w:style w:type="character" w:customStyle="1" w:styleId="Kop3Char">
    <w:name w:val="Kop 3 Char"/>
    <w:link w:val="Kop3"/>
    <w:rsid w:val="00903A48"/>
    <w:rPr>
      <w:rFonts w:ascii="Verdana" w:eastAsia="Times New Roman" w:hAnsi="Verdana"/>
      <w:b/>
    </w:rPr>
  </w:style>
  <w:style w:type="character" w:customStyle="1" w:styleId="Kop4Char">
    <w:name w:val="Kop 4 Char"/>
    <w:link w:val="Kop4"/>
    <w:rsid w:val="00903A48"/>
    <w:rPr>
      <w:rFonts w:ascii="Verdana" w:eastAsia="Times New Roman" w:hAnsi="Verdana"/>
      <w:b/>
    </w:rPr>
  </w:style>
  <w:style w:type="character" w:customStyle="1" w:styleId="Kop5Char">
    <w:name w:val="Kop 5 Char"/>
    <w:link w:val="Kop5"/>
    <w:rsid w:val="00903A48"/>
    <w:rPr>
      <w:rFonts w:ascii="Book Antiqua" w:eastAsia="Times New Roman" w:hAnsi="Book Antiqua"/>
      <w:sz w:val="22"/>
    </w:rPr>
  </w:style>
  <w:style w:type="character" w:customStyle="1" w:styleId="Kop6Char">
    <w:name w:val="Kop 6 Char"/>
    <w:link w:val="Kop6"/>
    <w:rsid w:val="00903A48"/>
    <w:rPr>
      <w:rFonts w:ascii="Arial" w:eastAsia="Times New Roman" w:hAnsi="Arial"/>
      <w:i/>
      <w:sz w:val="22"/>
    </w:rPr>
  </w:style>
  <w:style w:type="character" w:customStyle="1" w:styleId="Kop7Char">
    <w:name w:val="Kop 7 Char"/>
    <w:link w:val="Kop7"/>
    <w:rsid w:val="00903A48"/>
    <w:rPr>
      <w:rFonts w:ascii="Verdana" w:eastAsia="Times New Roman" w:hAnsi="Verdana"/>
    </w:rPr>
  </w:style>
  <w:style w:type="character" w:customStyle="1" w:styleId="Kop8Char">
    <w:name w:val="Kop 8 Char"/>
    <w:link w:val="Kop8"/>
    <w:rsid w:val="00903A48"/>
    <w:rPr>
      <w:rFonts w:ascii="Verdana" w:eastAsia="Times New Roman" w:hAnsi="Verdana"/>
      <w:i/>
    </w:rPr>
  </w:style>
  <w:style w:type="character" w:customStyle="1" w:styleId="Kop9Char">
    <w:name w:val="Kop 9 Char"/>
    <w:link w:val="Kop9"/>
    <w:rsid w:val="00903A48"/>
    <w:rPr>
      <w:rFonts w:ascii="Verdana" w:eastAsia="Times New Roman" w:hAnsi="Verdana"/>
      <w:b/>
      <w:i/>
      <w:sz w:val="18"/>
    </w:rPr>
  </w:style>
  <w:style w:type="paragraph" w:styleId="Voettekst">
    <w:name w:val="footer"/>
    <w:basedOn w:val="Standaard"/>
    <w:link w:val="VoettekstChar"/>
    <w:uiPriority w:val="99"/>
    <w:rsid w:val="005A7B72"/>
    <w:pPr>
      <w:tabs>
        <w:tab w:val="center" w:pos="4320"/>
        <w:tab w:val="right" w:pos="8640"/>
      </w:tabs>
    </w:pPr>
  </w:style>
  <w:style w:type="character" w:styleId="Paginanummer">
    <w:name w:val="page number"/>
    <w:basedOn w:val="Standaardalinea-lettertype"/>
    <w:rsid w:val="005A7B72"/>
  </w:style>
  <w:style w:type="paragraph" w:styleId="Koptekst">
    <w:name w:val="header"/>
    <w:aliases w:val="Kopte"/>
    <w:basedOn w:val="Standaard"/>
    <w:link w:val="KoptekstChar"/>
    <w:rsid w:val="006E4A43"/>
    <w:pPr>
      <w:widowControl w:val="0"/>
      <w:tabs>
        <w:tab w:val="center" w:pos="4536"/>
        <w:tab w:val="right" w:pos="9072"/>
      </w:tabs>
    </w:pPr>
    <w:rPr>
      <w:rFonts w:eastAsia="Times New Roman"/>
      <w:szCs w:val="20"/>
      <w:lang w:eastAsia="nl-NL"/>
    </w:rPr>
  </w:style>
  <w:style w:type="character" w:customStyle="1" w:styleId="KoptekstChar">
    <w:name w:val="Koptekst Char"/>
    <w:aliases w:val="Kopte Char"/>
    <w:link w:val="Koptekst"/>
    <w:uiPriority w:val="99"/>
    <w:rsid w:val="00E77DD1"/>
    <w:rPr>
      <w:rFonts w:ascii="Arial" w:eastAsia="Times New Roman" w:hAnsi="Arial"/>
    </w:rPr>
  </w:style>
  <w:style w:type="paragraph" w:styleId="Plattetekst2">
    <w:name w:val="Body Text 2"/>
    <w:basedOn w:val="Standaard"/>
    <w:link w:val="Plattetekst2Char"/>
    <w:rsid w:val="00E77DD1"/>
    <w:pPr>
      <w:jc w:val="both"/>
    </w:pPr>
    <w:rPr>
      <w:rFonts w:eastAsia="Times New Roman"/>
      <w:sz w:val="22"/>
      <w:szCs w:val="20"/>
      <w:lang w:eastAsia="nl-NL"/>
    </w:rPr>
  </w:style>
  <w:style w:type="character" w:customStyle="1" w:styleId="Plattetekst2Char">
    <w:name w:val="Platte tekst 2 Char"/>
    <w:link w:val="Plattetekst2"/>
    <w:rsid w:val="00E77DD1"/>
    <w:rPr>
      <w:rFonts w:ascii="Arial" w:eastAsia="Times New Roman" w:hAnsi="Arial"/>
      <w:sz w:val="22"/>
    </w:rPr>
  </w:style>
  <w:style w:type="paragraph" w:styleId="Plattetekst">
    <w:name w:val="Body Text"/>
    <w:basedOn w:val="Standaard"/>
    <w:link w:val="PlattetekstChar"/>
    <w:rsid w:val="00E77DD1"/>
    <w:pPr>
      <w:spacing w:after="120"/>
    </w:pPr>
    <w:rPr>
      <w:rFonts w:eastAsia="Times New Roman"/>
      <w:lang w:eastAsia="nl-NL"/>
    </w:rPr>
  </w:style>
  <w:style w:type="character" w:customStyle="1" w:styleId="PlattetekstChar">
    <w:name w:val="Platte tekst Char"/>
    <w:link w:val="Plattetekst"/>
    <w:rsid w:val="00E77DD1"/>
    <w:rPr>
      <w:rFonts w:eastAsia="Times New Roman"/>
      <w:sz w:val="24"/>
      <w:szCs w:val="24"/>
    </w:rPr>
  </w:style>
  <w:style w:type="paragraph" w:styleId="Ballontekst">
    <w:name w:val="Balloon Text"/>
    <w:basedOn w:val="Standaard"/>
    <w:link w:val="BallontekstChar"/>
    <w:rsid w:val="00107915"/>
    <w:rPr>
      <w:rFonts w:ascii="Tahoma" w:hAnsi="Tahoma" w:cs="Tahoma"/>
      <w:sz w:val="16"/>
      <w:szCs w:val="16"/>
    </w:rPr>
  </w:style>
  <w:style w:type="character" w:customStyle="1" w:styleId="BallontekstChar">
    <w:name w:val="Ballontekst Char"/>
    <w:link w:val="Ballontekst"/>
    <w:uiPriority w:val="99"/>
    <w:rsid w:val="00107915"/>
    <w:rPr>
      <w:rFonts w:ascii="Tahoma" w:hAnsi="Tahoma" w:cs="Tahoma"/>
      <w:sz w:val="16"/>
      <w:szCs w:val="16"/>
      <w:lang w:eastAsia="zh-CN"/>
    </w:rPr>
  </w:style>
  <w:style w:type="character" w:styleId="Regelnummer">
    <w:name w:val="line number"/>
    <w:basedOn w:val="Standaardalinea-lettertype"/>
    <w:rsid w:val="00452360"/>
  </w:style>
  <w:style w:type="paragraph" w:customStyle="1" w:styleId="KoptekstEREFToc453651764h03PLAATSVANHETPROTOCOLINHETKWALITEITSZORGSYSTEEMPAGEREFToc453651765h031VerwijzingnaarandereVKB-protocCC">
    <w:name w:val="KoptekstEREF _Toc453651764 /h 0&#10;3 PLAATS VAN HET PROTOCOL IN HET KWALITEITSZORGSYSTEEM  PAGEREF _Toc453651765 /h 0&#10;3.1 Verwijzing naar andere VKB-protocÄCÄC"/>
    <w:basedOn w:val="Standaard"/>
    <w:rsid w:val="00903A48"/>
    <w:pPr>
      <w:widowControl w:val="0"/>
      <w:tabs>
        <w:tab w:val="center" w:pos="4320"/>
        <w:tab w:val="right" w:pos="8640"/>
      </w:tabs>
      <w:spacing w:line="300" w:lineRule="exact"/>
      <w:jc w:val="both"/>
    </w:pPr>
    <w:rPr>
      <w:rFonts w:eastAsia="Times New Roman"/>
      <w:sz w:val="22"/>
      <w:szCs w:val="20"/>
      <w:lang w:eastAsia="nl-NL"/>
    </w:rPr>
  </w:style>
  <w:style w:type="paragraph" w:styleId="Inhopg1">
    <w:name w:val="toc 1"/>
    <w:basedOn w:val="Standaard"/>
    <w:next w:val="Standaard"/>
    <w:autoRedefine/>
    <w:uiPriority w:val="39"/>
    <w:rsid w:val="006A6EDF"/>
    <w:pPr>
      <w:tabs>
        <w:tab w:val="left" w:pos="234"/>
        <w:tab w:val="right" w:leader="dot" w:pos="8814"/>
      </w:tabs>
      <w:spacing w:before="240" w:after="120"/>
    </w:pPr>
    <w:rPr>
      <w:rFonts w:ascii="Verdana" w:eastAsia="Times New Roman" w:hAnsi="Verdana"/>
      <w:b/>
      <w:noProof/>
      <w:szCs w:val="20"/>
      <w:lang w:eastAsia="nl-NL"/>
    </w:rPr>
  </w:style>
  <w:style w:type="paragraph" w:styleId="Inhopg2">
    <w:name w:val="toc 2"/>
    <w:basedOn w:val="Standaard"/>
    <w:next w:val="Standaard"/>
    <w:autoRedefine/>
    <w:uiPriority w:val="39"/>
    <w:rsid w:val="001D1FD5"/>
    <w:pPr>
      <w:tabs>
        <w:tab w:val="left" w:pos="800"/>
        <w:tab w:val="right" w:leader="dot" w:pos="8814"/>
      </w:tabs>
      <w:ind w:left="198"/>
    </w:pPr>
    <w:rPr>
      <w:rFonts w:ascii="Verdana" w:eastAsia="Times New Roman" w:hAnsi="Verdana"/>
      <w:noProof/>
      <w:szCs w:val="20"/>
      <w:lang w:eastAsia="nl-NL"/>
    </w:rPr>
  </w:style>
  <w:style w:type="paragraph" w:styleId="Inhopg3">
    <w:name w:val="toc 3"/>
    <w:basedOn w:val="Standaard"/>
    <w:next w:val="Standaard"/>
    <w:autoRedefine/>
    <w:uiPriority w:val="39"/>
    <w:rsid w:val="00903A48"/>
    <w:pPr>
      <w:tabs>
        <w:tab w:val="left" w:pos="1560"/>
        <w:tab w:val="right" w:leader="dot" w:pos="8814"/>
      </w:tabs>
      <w:ind w:left="391"/>
    </w:pPr>
    <w:rPr>
      <w:rFonts w:ascii="Verdana" w:eastAsia="Times New Roman" w:hAnsi="Verdana"/>
      <w:noProof/>
      <w:szCs w:val="20"/>
      <w:lang w:eastAsia="nl-NL"/>
    </w:rPr>
  </w:style>
  <w:style w:type="paragraph" w:styleId="Inhopg4">
    <w:name w:val="toc 4"/>
    <w:basedOn w:val="Standaard"/>
    <w:next w:val="Standaard"/>
    <w:autoRedefine/>
    <w:rsid w:val="00903A48"/>
    <w:pPr>
      <w:ind w:left="600"/>
      <w:jc w:val="both"/>
    </w:pPr>
    <w:rPr>
      <w:rFonts w:eastAsia="Times New Roman"/>
      <w:sz w:val="18"/>
      <w:szCs w:val="20"/>
      <w:lang w:eastAsia="nl-NL"/>
    </w:rPr>
  </w:style>
  <w:style w:type="paragraph" w:styleId="Inhopg5">
    <w:name w:val="toc 5"/>
    <w:basedOn w:val="Standaard"/>
    <w:next w:val="Standaard"/>
    <w:autoRedefine/>
    <w:rsid w:val="00903A48"/>
    <w:pPr>
      <w:ind w:left="800"/>
      <w:jc w:val="both"/>
    </w:pPr>
    <w:rPr>
      <w:rFonts w:eastAsia="Times New Roman"/>
      <w:sz w:val="18"/>
      <w:szCs w:val="20"/>
      <w:lang w:eastAsia="nl-NL"/>
    </w:rPr>
  </w:style>
  <w:style w:type="paragraph" w:styleId="Inhopg6">
    <w:name w:val="toc 6"/>
    <w:basedOn w:val="Standaard"/>
    <w:next w:val="Standaard"/>
    <w:autoRedefine/>
    <w:rsid w:val="00903A48"/>
    <w:pPr>
      <w:ind w:left="1000"/>
      <w:jc w:val="both"/>
    </w:pPr>
    <w:rPr>
      <w:rFonts w:eastAsia="Times New Roman"/>
      <w:sz w:val="18"/>
      <w:szCs w:val="20"/>
      <w:lang w:eastAsia="nl-NL"/>
    </w:rPr>
  </w:style>
  <w:style w:type="paragraph" w:styleId="Inhopg7">
    <w:name w:val="toc 7"/>
    <w:basedOn w:val="Standaard"/>
    <w:next w:val="Standaard"/>
    <w:autoRedefine/>
    <w:rsid w:val="00903A48"/>
    <w:pPr>
      <w:ind w:left="1200"/>
      <w:jc w:val="both"/>
    </w:pPr>
    <w:rPr>
      <w:rFonts w:eastAsia="Times New Roman"/>
      <w:sz w:val="18"/>
      <w:szCs w:val="20"/>
      <w:lang w:eastAsia="nl-NL"/>
    </w:rPr>
  </w:style>
  <w:style w:type="paragraph" w:styleId="Inhopg8">
    <w:name w:val="toc 8"/>
    <w:basedOn w:val="Standaard"/>
    <w:next w:val="Standaard"/>
    <w:autoRedefine/>
    <w:rsid w:val="00903A48"/>
    <w:pPr>
      <w:ind w:left="1400"/>
      <w:jc w:val="both"/>
    </w:pPr>
    <w:rPr>
      <w:rFonts w:eastAsia="Times New Roman"/>
      <w:sz w:val="18"/>
      <w:szCs w:val="20"/>
      <w:lang w:eastAsia="nl-NL"/>
    </w:rPr>
  </w:style>
  <w:style w:type="paragraph" w:styleId="Inhopg9">
    <w:name w:val="toc 9"/>
    <w:basedOn w:val="Standaard"/>
    <w:next w:val="Standaard"/>
    <w:autoRedefine/>
    <w:rsid w:val="00903A48"/>
    <w:pPr>
      <w:ind w:left="1600"/>
      <w:jc w:val="both"/>
    </w:pPr>
    <w:rPr>
      <w:rFonts w:eastAsia="Times New Roman"/>
      <w:sz w:val="18"/>
      <w:szCs w:val="20"/>
      <w:lang w:eastAsia="nl-NL"/>
    </w:rPr>
  </w:style>
  <w:style w:type="paragraph" w:styleId="Plattetekstinspringen">
    <w:name w:val="Body Text Indent"/>
    <w:basedOn w:val="Standaard"/>
    <w:link w:val="PlattetekstinspringenChar"/>
    <w:rsid w:val="00903A48"/>
    <w:pPr>
      <w:ind w:left="1134"/>
      <w:jc w:val="both"/>
    </w:pPr>
    <w:rPr>
      <w:rFonts w:ascii="Verdana" w:eastAsia="Times New Roman" w:hAnsi="Verdana"/>
      <w:szCs w:val="20"/>
      <w:lang w:eastAsia="nl-NL"/>
    </w:rPr>
  </w:style>
  <w:style w:type="character" w:customStyle="1" w:styleId="PlattetekstinspringenChar">
    <w:name w:val="Platte tekst inspringen Char"/>
    <w:link w:val="Plattetekstinspringen"/>
    <w:rsid w:val="00903A48"/>
    <w:rPr>
      <w:rFonts w:ascii="Verdana" w:eastAsia="Times New Roman" w:hAnsi="Verdana"/>
    </w:rPr>
  </w:style>
  <w:style w:type="paragraph" w:styleId="Plattetekstinspringen3">
    <w:name w:val="Body Text Indent 3"/>
    <w:basedOn w:val="Standaard"/>
    <w:link w:val="Plattetekstinspringen3Char"/>
    <w:rsid w:val="00903A48"/>
    <w:pPr>
      <w:ind w:left="1134"/>
      <w:jc w:val="both"/>
    </w:pPr>
    <w:rPr>
      <w:rFonts w:ascii="Book Antiqua" w:eastAsia="Times New Roman" w:hAnsi="Book Antiqua"/>
      <w:sz w:val="22"/>
      <w:szCs w:val="20"/>
      <w:lang w:eastAsia="nl-NL"/>
    </w:rPr>
  </w:style>
  <w:style w:type="character" w:customStyle="1" w:styleId="Plattetekstinspringen3Char">
    <w:name w:val="Platte tekst inspringen 3 Char"/>
    <w:link w:val="Plattetekstinspringen3"/>
    <w:rsid w:val="00903A48"/>
    <w:rPr>
      <w:rFonts w:ascii="Book Antiqua" w:eastAsia="Times New Roman" w:hAnsi="Book Antiqua"/>
      <w:sz w:val="22"/>
    </w:rPr>
  </w:style>
  <w:style w:type="character" w:styleId="Verwijzingopmerking">
    <w:name w:val="annotation reference"/>
    <w:uiPriority w:val="99"/>
    <w:rsid w:val="00903A48"/>
    <w:rPr>
      <w:sz w:val="16"/>
    </w:rPr>
  </w:style>
  <w:style w:type="paragraph" w:customStyle="1" w:styleId="BodyTextIndent21">
    <w:name w:val="Body Text Indent 21"/>
    <w:basedOn w:val="Standaard"/>
    <w:next w:val="Standaard"/>
    <w:rsid w:val="00903A48"/>
    <w:pPr>
      <w:widowControl w:val="0"/>
      <w:tabs>
        <w:tab w:val="left" w:pos="851"/>
      </w:tabs>
      <w:ind w:left="851"/>
      <w:jc w:val="both"/>
    </w:pPr>
    <w:rPr>
      <w:rFonts w:ascii="Book Antiqua" w:eastAsia="Times New Roman" w:hAnsi="Book Antiqua"/>
      <w:sz w:val="22"/>
      <w:szCs w:val="20"/>
      <w:lang w:eastAsia="nl-NL"/>
    </w:rPr>
  </w:style>
  <w:style w:type="paragraph" w:styleId="Tekstopmerking">
    <w:name w:val="annotation text"/>
    <w:basedOn w:val="Standaard"/>
    <w:link w:val="TekstopmerkingChar"/>
    <w:uiPriority w:val="99"/>
    <w:rsid w:val="00903A48"/>
    <w:pPr>
      <w:jc w:val="both"/>
    </w:pPr>
    <w:rPr>
      <w:rFonts w:ascii="Book Antiqua" w:eastAsia="Times New Roman" w:hAnsi="Book Antiqua"/>
      <w:szCs w:val="20"/>
      <w:lang w:eastAsia="nl-NL"/>
    </w:rPr>
  </w:style>
  <w:style w:type="character" w:customStyle="1" w:styleId="TekstopmerkingChar">
    <w:name w:val="Tekst opmerking Char"/>
    <w:link w:val="Tekstopmerking"/>
    <w:uiPriority w:val="99"/>
    <w:rsid w:val="00903A48"/>
    <w:rPr>
      <w:rFonts w:ascii="Book Antiqua" w:eastAsia="Times New Roman" w:hAnsi="Book Antiqua"/>
    </w:rPr>
  </w:style>
  <w:style w:type="paragraph" w:styleId="Plattetekstinspringen2">
    <w:name w:val="Body Text Indent 2"/>
    <w:basedOn w:val="Standaard"/>
    <w:link w:val="Plattetekstinspringen2Char"/>
    <w:rsid w:val="00903A48"/>
    <w:pPr>
      <w:ind w:firstLine="1134"/>
      <w:jc w:val="both"/>
    </w:pPr>
    <w:rPr>
      <w:rFonts w:ascii="Verdana" w:eastAsia="Times New Roman" w:hAnsi="Verdana"/>
      <w:szCs w:val="20"/>
      <w:lang w:eastAsia="nl-NL"/>
    </w:rPr>
  </w:style>
  <w:style w:type="character" w:customStyle="1" w:styleId="Plattetekstinspringen2Char">
    <w:name w:val="Platte tekst inspringen 2 Char"/>
    <w:link w:val="Plattetekstinspringen2"/>
    <w:rsid w:val="00903A48"/>
    <w:rPr>
      <w:rFonts w:ascii="Verdana" w:eastAsia="Times New Roman" w:hAnsi="Verdana"/>
    </w:rPr>
  </w:style>
  <w:style w:type="paragraph" w:customStyle="1" w:styleId="SIKBBroodtekstBRL">
    <w:name w:val="SIKB Broodtekst BRL"/>
    <w:basedOn w:val="Standaard"/>
    <w:link w:val="SIKBBroodtekstBRLChar1"/>
    <w:rsid w:val="00903A48"/>
    <w:pPr>
      <w:widowControl w:val="0"/>
      <w:tabs>
        <w:tab w:val="left" w:pos="0"/>
        <w:tab w:val="left" w:pos="851"/>
        <w:tab w:val="left" w:pos="1558"/>
        <w:tab w:val="left" w:pos="1983"/>
        <w:tab w:val="left" w:pos="2408"/>
        <w:tab w:val="left" w:pos="2833"/>
        <w:tab w:val="left" w:pos="3258"/>
        <w:tab w:val="left" w:pos="3682"/>
        <w:tab w:val="left" w:pos="4107"/>
        <w:tab w:val="left" w:pos="4532"/>
        <w:tab w:val="left" w:pos="4957"/>
        <w:tab w:val="left" w:pos="5382"/>
        <w:tab w:val="left" w:pos="5806"/>
        <w:tab w:val="left" w:pos="6231"/>
        <w:tab w:val="left" w:pos="6656"/>
        <w:tab w:val="left" w:pos="7081"/>
        <w:tab w:val="left" w:pos="7506"/>
        <w:tab w:val="left" w:pos="7930"/>
        <w:tab w:val="left" w:pos="8355"/>
        <w:tab w:val="left" w:pos="8780"/>
        <w:tab w:val="left" w:pos="9205"/>
        <w:tab w:val="left" w:pos="9630"/>
      </w:tabs>
      <w:spacing w:line="240" w:lineRule="atLeast"/>
      <w:jc w:val="both"/>
    </w:pPr>
    <w:rPr>
      <w:rFonts w:ascii="Verdana" w:eastAsia="Times New Roman" w:hAnsi="Verdana"/>
      <w:snapToGrid w:val="0"/>
      <w:szCs w:val="20"/>
      <w:lang w:val="x-none" w:eastAsia="x-none"/>
    </w:rPr>
  </w:style>
  <w:style w:type="character" w:customStyle="1" w:styleId="SIKBBroodtekstBRLChar1">
    <w:name w:val="SIKB Broodtekst BRL Char1"/>
    <w:link w:val="SIKBBroodtekstBRL"/>
    <w:rsid w:val="00903A48"/>
    <w:rPr>
      <w:rFonts w:ascii="Verdana" w:eastAsia="Times New Roman" w:hAnsi="Verdana"/>
      <w:snapToGrid w:val="0"/>
    </w:rPr>
  </w:style>
  <w:style w:type="paragraph" w:customStyle="1" w:styleId="SIKBHeading1BRL">
    <w:name w:val="SIKB Heading 1 BRL"/>
    <w:basedOn w:val="Kop1"/>
    <w:next w:val="SIKBBroodtekstBRL"/>
    <w:rsid w:val="00903A48"/>
    <w:pPr>
      <w:keepNext w:val="0"/>
      <w:widowControl w:val="0"/>
      <w:tabs>
        <w:tab w:val="left" w:pos="851"/>
      </w:tabs>
      <w:spacing w:after="240"/>
      <w:jc w:val="both"/>
    </w:pPr>
    <w:rPr>
      <w:rFonts w:ascii="Univers (W1)" w:hAnsi="Univers (W1)"/>
      <w:bCs w:val="0"/>
      <w:snapToGrid w:val="0"/>
      <w:position w:val="10"/>
      <w:sz w:val="28"/>
    </w:rPr>
  </w:style>
  <w:style w:type="paragraph" w:customStyle="1" w:styleId="SIKBHeading2BRL">
    <w:name w:val="SIKB Heading 2 BRL"/>
    <w:basedOn w:val="Kop2"/>
    <w:next w:val="SIKBBroodtekstBRL"/>
    <w:rsid w:val="00903A48"/>
    <w:pPr>
      <w:keepNext w:val="0"/>
      <w:widowControl w:val="0"/>
      <w:numPr>
        <w:ilvl w:val="1"/>
        <w:numId w:val="1"/>
      </w:numPr>
      <w:tabs>
        <w:tab w:val="clear" w:pos="1134"/>
        <w:tab w:val="num" w:pos="567"/>
        <w:tab w:val="left" w:pos="851"/>
      </w:tabs>
      <w:spacing w:after="180" w:line="240" w:lineRule="atLeast"/>
      <w:ind w:left="567" w:hanging="567"/>
    </w:pPr>
    <w:rPr>
      <w:rFonts w:ascii="Univers (W1)" w:hAnsi="Univers (W1)"/>
      <w:snapToGrid w:val="0"/>
      <w:sz w:val="26"/>
    </w:rPr>
  </w:style>
  <w:style w:type="paragraph" w:customStyle="1" w:styleId="SIKBHeading3BRL">
    <w:name w:val="SIKB Heading 3 BRL"/>
    <w:basedOn w:val="Kop3"/>
    <w:next w:val="SIKBBroodtekstBRL"/>
    <w:rsid w:val="00903A48"/>
    <w:pPr>
      <w:keepNext w:val="0"/>
      <w:widowControl w:val="0"/>
      <w:numPr>
        <w:ilvl w:val="2"/>
        <w:numId w:val="1"/>
      </w:numPr>
      <w:tabs>
        <w:tab w:val="clear" w:pos="851"/>
        <w:tab w:val="num" w:pos="567"/>
      </w:tabs>
      <w:spacing w:before="0"/>
      <w:ind w:left="567" w:hanging="567"/>
    </w:pPr>
    <w:rPr>
      <w:rFonts w:ascii="Arial" w:hAnsi="Arial"/>
      <w:snapToGrid w:val="0"/>
      <w:sz w:val="22"/>
    </w:rPr>
  </w:style>
  <w:style w:type="paragraph" w:customStyle="1" w:styleId="SIKBtabelBRL">
    <w:name w:val="SIKB tabel BRL"/>
    <w:basedOn w:val="Standaard"/>
    <w:rsid w:val="00903A48"/>
    <w:pPr>
      <w:widowControl w:val="0"/>
      <w:tabs>
        <w:tab w:val="left" w:pos="-1254"/>
        <w:tab w:val="left" w:pos="-120"/>
        <w:tab w:val="left" w:pos="304"/>
        <w:tab w:val="left" w:pos="729"/>
        <w:tab w:val="left" w:pos="1154"/>
        <w:tab w:val="left" w:pos="1579"/>
        <w:tab w:val="left" w:pos="2004"/>
        <w:tab w:val="left" w:pos="2428"/>
        <w:tab w:val="left" w:pos="2853"/>
        <w:tab w:val="left" w:pos="3278"/>
        <w:tab w:val="left" w:pos="3703"/>
      </w:tabs>
      <w:jc w:val="both"/>
    </w:pPr>
    <w:rPr>
      <w:rFonts w:ascii="Univers" w:eastAsia="Times New Roman" w:hAnsi="Univers"/>
      <w:snapToGrid w:val="0"/>
      <w:sz w:val="18"/>
      <w:szCs w:val="20"/>
      <w:lang w:eastAsia="nl-NL"/>
    </w:rPr>
  </w:style>
  <w:style w:type="paragraph" w:styleId="Voetnoottekst">
    <w:name w:val="footnote text"/>
    <w:aliases w:val="SIKB Footnote Text, Char Char, Char,Voetnoottekst Char2,Voetnoottekst Char Char2,Voetnoottekst Char1 Char Char,Voetnoottekst Char Char Char Char,Char Char Char Char Char,Char Char1 Char Char,Char Char Char1 Char,Char Char2 Char,Char Char"/>
    <w:basedOn w:val="SIKBBroodtekstBRL"/>
    <w:next w:val="SIKBBroodtekstBRL"/>
    <w:link w:val="VoetnoottekstChar"/>
    <w:qFormat/>
    <w:rsid w:val="00903A48"/>
    <w:rPr>
      <w:sz w:val="16"/>
    </w:rPr>
  </w:style>
  <w:style w:type="character" w:customStyle="1" w:styleId="VoetnoottekstChar">
    <w:name w:val="Voetnoottekst Char"/>
    <w:aliases w:val="SIKB Footnote Text Char, Char Char Char, Char Char1,Voetnoottekst Char2 Char,Voetnoottekst Char Char2 Char,Voetnoottekst Char1 Char Char Char,Voetnoottekst Char Char Char Char Char,Char Char Char Char Char Char,Char Char2 Char Char"/>
    <w:link w:val="Voetnoottekst"/>
    <w:rsid w:val="00903A48"/>
    <w:rPr>
      <w:rFonts w:ascii="Verdana" w:eastAsia="Times New Roman" w:hAnsi="Verdana"/>
      <w:snapToGrid w:val="0"/>
      <w:sz w:val="16"/>
    </w:rPr>
  </w:style>
  <w:style w:type="character" w:styleId="Voetnootmarkering">
    <w:name w:val="footnote reference"/>
    <w:qFormat/>
    <w:rsid w:val="00903A48"/>
    <w:rPr>
      <w:vertAlign w:val="superscript"/>
    </w:rPr>
  </w:style>
  <w:style w:type="paragraph" w:customStyle="1" w:styleId="SIKBtabelBRLkop">
    <w:name w:val="SIKB tabel BRL kop"/>
    <w:basedOn w:val="SIKBtabelBRL"/>
    <w:rsid w:val="00903A48"/>
    <w:pPr>
      <w:spacing w:before="60"/>
    </w:pPr>
    <w:rPr>
      <w:rFonts w:ascii="Univers Bold" w:hAnsi="Univers Bold"/>
      <w:b/>
    </w:rPr>
  </w:style>
  <w:style w:type="paragraph" w:styleId="Documentstructuur">
    <w:name w:val="Document Map"/>
    <w:basedOn w:val="Standaard"/>
    <w:link w:val="DocumentstructuurChar"/>
    <w:rsid w:val="00903A48"/>
    <w:pPr>
      <w:shd w:val="clear" w:color="auto" w:fill="000080"/>
      <w:jc w:val="both"/>
    </w:pPr>
    <w:rPr>
      <w:rFonts w:ascii="Tahoma" w:eastAsia="Times New Roman" w:hAnsi="Tahoma"/>
      <w:szCs w:val="20"/>
      <w:lang w:eastAsia="nl-NL"/>
    </w:rPr>
  </w:style>
  <w:style w:type="character" w:customStyle="1" w:styleId="DocumentstructuurChar">
    <w:name w:val="Documentstructuur Char"/>
    <w:link w:val="Documentstructuur"/>
    <w:rsid w:val="00903A48"/>
    <w:rPr>
      <w:rFonts w:ascii="Tahoma" w:eastAsia="Times New Roman" w:hAnsi="Tahoma"/>
      <w:shd w:val="clear" w:color="auto" w:fill="000080"/>
    </w:rPr>
  </w:style>
  <w:style w:type="paragraph" w:customStyle="1" w:styleId="Betreft">
    <w:name w:val="Betreft"/>
    <w:basedOn w:val="Standaard"/>
    <w:rsid w:val="00903A48"/>
    <w:pPr>
      <w:framePr w:w="5330" w:wrap="notBeside" w:vAnchor="text" w:hAnchor="page" w:x="1419" w:y="2110"/>
      <w:tabs>
        <w:tab w:val="left" w:pos="1077"/>
        <w:tab w:val="left" w:pos="1191"/>
      </w:tabs>
      <w:overflowPunct w:val="0"/>
      <w:autoSpaceDE w:val="0"/>
      <w:autoSpaceDN w:val="0"/>
      <w:adjustRightInd w:val="0"/>
      <w:ind w:left="1134" w:hanging="1134"/>
      <w:jc w:val="both"/>
      <w:textAlignment w:val="baseline"/>
    </w:pPr>
    <w:rPr>
      <w:rFonts w:eastAsia="Times New Roman"/>
      <w:szCs w:val="20"/>
      <w:lang w:val="nl" w:eastAsia="nl-NL"/>
    </w:rPr>
  </w:style>
  <w:style w:type="paragraph" w:customStyle="1" w:styleId="Tekst">
    <w:name w:val="Tekst"/>
    <w:basedOn w:val="Standaard"/>
    <w:rsid w:val="00903A48"/>
    <w:pPr>
      <w:pBdr>
        <w:top w:val="single" w:sz="6" w:space="1" w:color="auto"/>
        <w:left w:val="single" w:sz="6" w:space="1" w:color="auto"/>
        <w:bottom w:val="single" w:sz="6" w:space="1" w:color="auto"/>
        <w:right w:val="single" w:sz="6" w:space="1" w:color="auto"/>
      </w:pBdr>
      <w:overflowPunct w:val="0"/>
      <w:autoSpaceDE w:val="0"/>
      <w:autoSpaceDN w:val="0"/>
      <w:adjustRightInd w:val="0"/>
      <w:jc w:val="both"/>
    </w:pPr>
    <w:rPr>
      <w:rFonts w:eastAsia="Times New Roman"/>
      <w:szCs w:val="20"/>
      <w:lang w:eastAsia="nl-NL"/>
    </w:rPr>
  </w:style>
  <w:style w:type="paragraph" w:styleId="Onderwerpvanopmerking">
    <w:name w:val="annotation subject"/>
    <w:basedOn w:val="Tekstopmerking"/>
    <w:next w:val="Tekstopmerking"/>
    <w:link w:val="OnderwerpvanopmerkingChar"/>
    <w:rsid w:val="00903A48"/>
    <w:rPr>
      <w:rFonts w:ascii="Arial" w:hAnsi="Arial"/>
      <w:b/>
      <w:bCs/>
    </w:rPr>
  </w:style>
  <w:style w:type="character" w:customStyle="1" w:styleId="OnderwerpvanopmerkingChar">
    <w:name w:val="Onderwerp van opmerking Char"/>
    <w:link w:val="Onderwerpvanopmerking"/>
    <w:rsid w:val="00903A48"/>
    <w:rPr>
      <w:rFonts w:ascii="Arial" w:eastAsia="Times New Roman" w:hAnsi="Arial"/>
      <w:b/>
      <w:bCs/>
    </w:rPr>
  </w:style>
  <w:style w:type="character" w:styleId="Hyperlink">
    <w:name w:val="Hyperlink"/>
    <w:uiPriority w:val="99"/>
    <w:rsid w:val="00903A48"/>
    <w:rPr>
      <w:color w:val="0000FF"/>
      <w:u w:val="single"/>
    </w:rPr>
  </w:style>
  <w:style w:type="paragraph" w:styleId="Plattetekst3">
    <w:name w:val="Body Text 3"/>
    <w:basedOn w:val="Standaard"/>
    <w:link w:val="Plattetekst3Char"/>
    <w:rsid w:val="00903A48"/>
    <w:pPr>
      <w:jc w:val="both"/>
    </w:pPr>
    <w:rPr>
      <w:rFonts w:ascii="Book Antiqua" w:eastAsia="Times New Roman" w:hAnsi="Book Antiqua"/>
      <w:b/>
      <w:kern w:val="28"/>
      <w:szCs w:val="20"/>
      <w:lang w:eastAsia="nl-NL"/>
    </w:rPr>
  </w:style>
  <w:style w:type="character" w:customStyle="1" w:styleId="Plattetekst3Char">
    <w:name w:val="Platte tekst 3 Char"/>
    <w:link w:val="Plattetekst3"/>
    <w:rsid w:val="00903A48"/>
    <w:rPr>
      <w:rFonts w:ascii="Book Antiqua" w:eastAsia="Times New Roman" w:hAnsi="Book Antiqua"/>
      <w:b/>
      <w:kern w:val="28"/>
      <w:sz w:val="24"/>
    </w:rPr>
  </w:style>
  <w:style w:type="character" w:styleId="GevolgdeHyperlink">
    <w:name w:val="FollowedHyperlink"/>
    <w:rsid w:val="00903A48"/>
    <w:rPr>
      <w:color w:val="800080"/>
      <w:u w:val="single"/>
    </w:rPr>
  </w:style>
  <w:style w:type="paragraph" w:styleId="Titel">
    <w:name w:val="Title"/>
    <w:basedOn w:val="Standaard"/>
    <w:link w:val="TitelChar"/>
    <w:qFormat/>
    <w:rsid w:val="00903A48"/>
    <w:pPr>
      <w:tabs>
        <w:tab w:val="left" w:pos="0"/>
        <w:tab w:val="left" w:pos="284"/>
        <w:tab w:val="left" w:pos="5670"/>
        <w:tab w:val="left" w:pos="6521"/>
        <w:tab w:val="left" w:pos="7371"/>
      </w:tabs>
      <w:spacing w:line="288" w:lineRule="auto"/>
      <w:jc w:val="both"/>
    </w:pPr>
    <w:rPr>
      <w:rFonts w:ascii="Univers" w:eastAsia="Times New Roman" w:hAnsi="Univers"/>
      <w:szCs w:val="20"/>
      <w:lang w:eastAsia="nl-NL"/>
    </w:rPr>
  </w:style>
  <w:style w:type="character" w:customStyle="1" w:styleId="TitelChar">
    <w:name w:val="Titel Char"/>
    <w:link w:val="Titel"/>
    <w:rsid w:val="00903A48"/>
    <w:rPr>
      <w:rFonts w:ascii="Univers" w:eastAsia="Times New Roman" w:hAnsi="Univers"/>
    </w:rPr>
  </w:style>
  <w:style w:type="paragraph" w:styleId="Tekstzonderopmaak">
    <w:name w:val="Plain Text"/>
    <w:basedOn w:val="Standaard"/>
    <w:link w:val="TekstzonderopmaakChar"/>
    <w:uiPriority w:val="99"/>
    <w:rsid w:val="00903A48"/>
    <w:pPr>
      <w:jc w:val="both"/>
    </w:pPr>
    <w:rPr>
      <w:rFonts w:ascii="Courier New" w:eastAsia="Times New Roman" w:hAnsi="Courier New"/>
      <w:szCs w:val="20"/>
      <w:lang w:eastAsia="nl-NL"/>
    </w:rPr>
  </w:style>
  <w:style w:type="character" w:customStyle="1" w:styleId="TekstzonderopmaakChar">
    <w:name w:val="Tekst zonder opmaak Char"/>
    <w:link w:val="Tekstzonderopmaak"/>
    <w:rsid w:val="00903A48"/>
    <w:rPr>
      <w:rFonts w:ascii="Courier New" w:eastAsia="Times New Roman" w:hAnsi="Courier New"/>
    </w:rPr>
  </w:style>
  <w:style w:type="paragraph" w:styleId="Lijstopsomteken">
    <w:name w:val="List Bullet"/>
    <w:autoRedefine/>
    <w:rsid w:val="00903A48"/>
    <w:pPr>
      <w:numPr>
        <w:numId w:val="3"/>
      </w:numPr>
      <w:tabs>
        <w:tab w:val="left" w:pos="284"/>
      </w:tabs>
      <w:spacing w:line="288" w:lineRule="auto"/>
      <w:ind w:left="284" w:hanging="284"/>
    </w:pPr>
    <w:rPr>
      <w:rFonts w:ascii="Univers" w:eastAsia="Times New Roman" w:hAnsi="Univers"/>
      <w:lang w:eastAsia="en-US"/>
    </w:rPr>
  </w:style>
  <w:style w:type="paragraph" w:customStyle="1" w:styleId="SIKBdefinitiesBRL">
    <w:name w:val="SIKB definities BRL"/>
    <w:basedOn w:val="SIKBBroodtekstBRL"/>
    <w:next w:val="SIKBBroodtekstBRL"/>
    <w:rsid w:val="00903A48"/>
    <w:pPr>
      <w:widowControl/>
      <w:tabs>
        <w:tab w:val="clear" w:pos="0"/>
        <w:tab w:val="clear" w:pos="851"/>
        <w:tab w:val="clear" w:pos="1558"/>
        <w:tab w:val="clear" w:pos="1983"/>
        <w:tab w:val="clear" w:pos="2408"/>
        <w:tab w:val="clear" w:pos="2833"/>
        <w:tab w:val="clear" w:pos="3258"/>
        <w:tab w:val="clear" w:pos="3682"/>
        <w:tab w:val="clear" w:pos="4107"/>
        <w:tab w:val="clear" w:pos="4532"/>
        <w:tab w:val="clear" w:pos="4957"/>
        <w:tab w:val="clear" w:pos="5382"/>
        <w:tab w:val="clear" w:pos="5806"/>
        <w:tab w:val="clear" w:pos="6231"/>
        <w:tab w:val="clear" w:pos="6656"/>
        <w:tab w:val="clear" w:pos="7081"/>
        <w:tab w:val="clear" w:pos="7506"/>
        <w:tab w:val="clear" w:pos="7930"/>
        <w:tab w:val="clear" w:pos="8355"/>
        <w:tab w:val="clear" w:pos="8780"/>
        <w:tab w:val="clear" w:pos="9205"/>
        <w:tab w:val="clear" w:pos="9630"/>
        <w:tab w:val="left" w:pos="-567"/>
        <w:tab w:val="left" w:pos="-284"/>
        <w:tab w:val="left" w:pos="2694"/>
        <w:tab w:val="left" w:pos="3544"/>
      </w:tabs>
      <w:spacing w:after="120"/>
      <w:ind w:left="2693" w:hanging="2693"/>
    </w:pPr>
  </w:style>
  <w:style w:type="paragraph" w:customStyle="1" w:styleId="Titelpagina">
    <w:name w:val="Titelpagina"/>
    <w:basedOn w:val="Standaard"/>
    <w:rsid w:val="00903A48"/>
    <w:pPr>
      <w:widowControl w:val="0"/>
      <w:spacing w:line="300" w:lineRule="exact"/>
      <w:jc w:val="both"/>
    </w:pPr>
    <w:rPr>
      <w:rFonts w:ascii="Verdana" w:eastAsia="Times New Roman" w:hAnsi="Verdana"/>
      <w:szCs w:val="20"/>
      <w:lang w:eastAsia="nl-NL"/>
    </w:rPr>
  </w:style>
  <w:style w:type="paragraph" w:customStyle="1" w:styleId="SIKBbullet1">
    <w:name w:val="SIKB bullet 1"/>
    <w:basedOn w:val="SIKBBroodtekstBRL"/>
    <w:uiPriority w:val="99"/>
    <w:rsid w:val="00903A48"/>
    <w:pPr>
      <w:numPr>
        <w:numId w:val="4"/>
      </w:numPr>
      <w:tabs>
        <w:tab w:val="clear" w:pos="0"/>
        <w:tab w:val="clear" w:pos="1558"/>
        <w:tab w:val="clear" w:pos="1983"/>
        <w:tab w:val="clear" w:pos="2408"/>
        <w:tab w:val="clear" w:pos="2833"/>
        <w:tab w:val="clear" w:pos="3258"/>
        <w:tab w:val="clear" w:pos="3682"/>
        <w:tab w:val="clear" w:pos="4107"/>
        <w:tab w:val="clear" w:pos="4532"/>
        <w:tab w:val="clear" w:pos="4957"/>
        <w:tab w:val="clear" w:pos="5382"/>
        <w:tab w:val="clear" w:pos="5806"/>
        <w:tab w:val="clear" w:pos="6231"/>
        <w:tab w:val="clear" w:pos="6656"/>
        <w:tab w:val="clear" w:pos="7081"/>
        <w:tab w:val="clear" w:pos="7506"/>
        <w:tab w:val="clear" w:pos="7930"/>
        <w:tab w:val="clear" w:pos="8355"/>
        <w:tab w:val="clear" w:pos="8780"/>
        <w:tab w:val="clear" w:pos="9205"/>
        <w:tab w:val="clear" w:pos="9630"/>
        <w:tab w:val="left" w:pos="1418"/>
      </w:tabs>
    </w:pPr>
  </w:style>
  <w:style w:type="paragraph" w:customStyle="1" w:styleId="SIKBtussenkop2">
    <w:name w:val="SIKB tussenkop 2"/>
    <w:basedOn w:val="SIKBBroodtekstBRL"/>
    <w:next w:val="SIKBBroodtekstBRL"/>
    <w:rsid w:val="00903A48"/>
    <w:pPr>
      <w:spacing w:before="60"/>
    </w:pPr>
    <w:rPr>
      <w:i/>
    </w:rPr>
  </w:style>
  <w:style w:type="paragraph" w:customStyle="1" w:styleId="Kleurrijkelijst-accent11">
    <w:name w:val="Kleurrijke lijst - accent 11"/>
    <w:basedOn w:val="Standaard"/>
    <w:uiPriority w:val="34"/>
    <w:qFormat/>
    <w:rsid w:val="00903A48"/>
    <w:pPr>
      <w:ind w:left="708"/>
      <w:jc w:val="both"/>
    </w:pPr>
    <w:rPr>
      <w:rFonts w:ascii="Verdana" w:eastAsia="Times New Roman" w:hAnsi="Verdana"/>
      <w:szCs w:val="20"/>
      <w:lang w:eastAsia="nl-NL"/>
    </w:rPr>
  </w:style>
  <w:style w:type="paragraph" w:customStyle="1" w:styleId="Lichtearcering-accent21">
    <w:name w:val="Lichte arcering - accent 21"/>
    <w:basedOn w:val="Standaard"/>
    <w:next w:val="Standaard"/>
    <w:link w:val="Lichtearcering-accent2Char"/>
    <w:uiPriority w:val="30"/>
    <w:qFormat/>
    <w:rsid w:val="00903A48"/>
    <w:pPr>
      <w:pBdr>
        <w:bottom w:val="single" w:sz="4" w:space="4" w:color="4F81BD"/>
      </w:pBdr>
      <w:spacing w:before="200" w:after="280"/>
      <w:ind w:left="936" w:right="936"/>
      <w:jc w:val="both"/>
    </w:pPr>
    <w:rPr>
      <w:rFonts w:eastAsia="Times New Roman"/>
      <w:b/>
      <w:bCs/>
      <w:i/>
      <w:iCs/>
      <w:color w:val="4F81BD"/>
      <w:szCs w:val="20"/>
      <w:lang w:eastAsia="nl-NL"/>
    </w:rPr>
  </w:style>
  <w:style w:type="character" w:customStyle="1" w:styleId="Lichtearcering-accent2Char">
    <w:name w:val="Lichte arcering - accent 2 Char"/>
    <w:link w:val="Lichtearcering-accent21"/>
    <w:uiPriority w:val="30"/>
    <w:rsid w:val="00903A48"/>
    <w:rPr>
      <w:rFonts w:eastAsia="Times New Roman"/>
      <w:b/>
      <w:bCs/>
      <w:i/>
      <w:iCs/>
      <w:color w:val="4F81BD"/>
    </w:rPr>
  </w:style>
  <w:style w:type="character" w:styleId="Nadruk">
    <w:name w:val="Emphasis"/>
    <w:qFormat/>
    <w:rsid w:val="00903A48"/>
    <w:rPr>
      <w:i/>
      <w:iCs/>
    </w:rPr>
  </w:style>
  <w:style w:type="paragraph" w:customStyle="1" w:styleId="Kleurrijkearcering-accent11">
    <w:name w:val="Kleurrijke arcering - accent 11"/>
    <w:hidden/>
    <w:uiPriority w:val="99"/>
    <w:rsid w:val="00903A48"/>
    <w:rPr>
      <w:rFonts w:ascii="Arial" w:eastAsia="Times New Roman" w:hAnsi="Arial"/>
    </w:rPr>
  </w:style>
  <w:style w:type="paragraph" w:customStyle="1" w:styleId="Default">
    <w:name w:val="Default"/>
    <w:rsid w:val="00903A48"/>
    <w:pPr>
      <w:autoSpaceDE w:val="0"/>
      <w:autoSpaceDN w:val="0"/>
      <w:adjustRightInd w:val="0"/>
    </w:pPr>
    <w:rPr>
      <w:rFonts w:ascii="Verdana" w:eastAsia="Times New Roman" w:hAnsi="Verdana" w:cs="Verdana"/>
      <w:color w:val="000000"/>
      <w:sz w:val="24"/>
      <w:szCs w:val="24"/>
    </w:rPr>
  </w:style>
  <w:style w:type="paragraph" w:customStyle="1" w:styleId="StyleSIKBBroodtekstBRLVerdana">
    <w:name w:val="Style SIKB Broodtekst BRL + Verdana"/>
    <w:basedOn w:val="SIKBBroodtekstBRL"/>
    <w:link w:val="StyleSIKBBroodtekstBRLVerdanaChar"/>
    <w:uiPriority w:val="99"/>
    <w:rsid w:val="00903A48"/>
  </w:style>
  <w:style w:type="character" w:customStyle="1" w:styleId="StyleSIKBBroodtekstBRLVerdanaChar">
    <w:name w:val="Style SIKB Broodtekst BRL + Verdana Char"/>
    <w:link w:val="StyleSIKBBroodtekstBRLVerdana"/>
    <w:uiPriority w:val="99"/>
    <w:rsid w:val="00903A48"/>
    <w:rPr>
      <w:rFonts w:ascii="Verdana" w:eastAsia="Times New Roman" w:hAnsi="Verdana"/>
      <w:snapToGrid w:val="0"/>
    </w:rPr>
  </w:style>
  <w:style w:type="paragraph" w:customStyle="1" w:styleId="StyleSIKBbullet1Verdana">
    <w:name w:val="Style SIKB bullet 1 + Verdana"/>
    <w:basedOn w:val="SIKBbullet1"/>
    <w:link w:val="StyleSIKBbullet1VerdanaChar"/>
    <w:autoRedefine/>
    <w:uiPriority w:val="99"/>
    <w:rsid w:val="00903A48"/>
    <w:pPr>
      <w:numPr>
        <w:numId w:val="2"/>
      </w:numPr>
      <w:tabs>
        <w:tab w:val="clear" w:pos="851"/>
        <w:tab w:val="clear" w:pos="1418"/>
      </w:tabs>
      <w:ind w:left="360" w:hanging="360"/>
    </w:pPr>
  </w:style>
  <w:style w:type="character" w:customStyle="1" w:styleId="StyleSIKBbullet1VerdanaChar">
    <w:name w:val="Style SIKB bullet 1 + Verdana Char"/>
    <w:link w:val="StyleSIKBbullet1Verdana"/>
    <w:uiPriority w:val="99"/>
    <w:rsid w:val="00903A48"/>
    <w:rPr>
      <w:rFonts w:ascii="Verdana" w:eastAsia="Times New Roman" w:hAnsi="Verdana"/>
      <w:snapToGrid w:val="0"/>
      <w:lang w:val="x-none" w:eastAsia="x-none"/>
    </w:rPr>
  </w:style>
  <w:style w:type="paragraph" w:styleId="Kopvaninhoudsopgave">
    <w:name w:val="TOC Heading"/>
    <w:basedOn w:val="Kop1"/>
    <w:next w:val="Standaard"/>
    <w:uiPriority w:val="39"/>
    <w:unhideWhenUsed/>
    <w:qFormat/>
    <w:rsid w:val="00903A48"/>
    <w:pPr>
      <w:keepLines/>
      <w:spacing w:before="240" w:line="259" w:lineRule="auto"/>
      <w:outlineLvl w:val="9"/>
    </w:pPr>
    <w:rPr>
      <w:rFonts w:ascii="Calibri Light" w:hAnsi="Calibri Light"/>
      <w:b w:val="0"/>
      <w:bCs w:val="0"/>
      <w:color w:val="2E74B5"/>
      <w:sz w:val="32"/>
      <w:szCs w:val="32"/>
    </w:rPr>
  </w:style>
  <w:style w:type="paragraph" w:customStyle="1" w:styleId="SIKBkopbijlage">
    <w:name w:val="SIKB kop bijlage"/>
    <w:basedOn w:val="SIKBBroodtekstBRL"/>
    <w:rsid w:val="00903A48"/>
    <w:pPr>
      <w:spacing w:after="240"/>
    </w:pPr>
    <w:rPr>
      <w:rFonts w:ascii="Univers (W1)" w:hAnsi="Univers (W1)"/>
      <w:b/>
      <w:sz w:val="28"/>
    </w:rPr>
  </w:style>
  <w:style w:type="paragraph" w:styleId="Bloktekst">
    <w:name w:val="Block Text"/>
    <w:basedOn w:val="Standaard"/>
    <w:rsid w:val="00903A48"/>
    <w:pPr>
      <w:tabs>
        <w:tab w:val="left" w:pos="284"/>
        <w:tab w:val="left" w:pos="567"/>
        <w:tab w:val="left" w:pos="1134"/>
        <w:tab w:val="left" w:pos="1701"/>
        <w:tab w:val="left" w:pos="2268"/>
        <w:tab w:val="left" w:pos="2835"/>
        <w:tab w:val="left" w:pos="3402"/>
        <w:tab w:val="left" w:pos="3969"/>
        <w:tab w:val="left" w:pos="4536"/>
        <w:tab w:val="right" w:pos="7938"/>
        <w:tab w:val="right" w:pos="8505"/>
        <w:tab w:val="left" w:pos="9216"/>
        <w:tab w:val="left" w:pos="9936"/>
      </w:tabs>
      <w:ind w:left="284" w:right="-98" w:hanging="284"/>
      <w:jc w:val="both"/>
    </w:pPr>
    <w:rPr>
      <w:rFonts w:eastAsia="MS Mincho"/>
      <w:sz w:val="22"/>
      <w:szCs w:val="20"/>
      <w:lang w:eastAsia="nl-NL"/>
    </w:rPr>
  </w:style>
  <w:style w:type="paragraph" w:styleId="Index1">
    <w:name w:val="index 1"/>
    <w:basedOn w:val="Standaard"/>
    <w:next w:val="Standaard"/>
    <w:autoRedefine/>
    <w:rsid w:val="00903A48"/>
    <w:pPr>
      <w:ind w:left="220" w:hanging="220"/>
    </w:pPr>
    <w:rPr>
      <w:rFonts w:eastAsia="MS Mincho"/>
      <w:sz w:val="22"/>
      <w:szCs w:val="20"/>
      <w:lang w:eastAsia="nl-NL"/>
    </w:rPr>
  </w:style>
  <w:style w:type="character" w:styleId="Zwaar">
    <w:name w:val="Strong"/>
    <w:qFormat/>
    <w:rsid w:val="00903A48"/>
    <w:rPr>
      <w:b/>
      <w:bCs/>
    </w:rPr>
  </w:style>
  <w:style w:type="paragraph" w:customStyle="1" w:styleId="plattetxtNotitie">
    <w:name w:val="platte txt Notitie"/>
    <w:basedOn w:val="Standaard"/>
    <w:link w:val="plattetxtNotitieChar"/>
    <w:rsid w:val="00903A48"/>
    <w:pPr>
      <w:tabs>
        <w:tab w:val="left" w:pos="851"/>
        <w:tab w:val="left" w:pos="5670"/>
      </w:tabs>
      <w:spacing w:line="290" w:lineRule="exact"/>
    </w:pPr>
    <w:rPr>
      <w:rFonts w:ascii="ITC Officina Sans Book" w:eastAsia="Times New Roman" w:hAnsi="ITC Officina Sans Book"/>
      <w:spacing w:val="8"/>
      <w:sz w:val="21"/>
      <w:szCs w:val="20"/>
      <w:lang w:val="x-none" w:eastAsia="x-none"/>
    </w:rPr>
  </w:style>
  <w:style w:type="character" w:customStyle="1" w:styleId="plattetxtNotitieChar">
    <w:name w:val="platte txt Notitie Char"/>
    <w:link w:val="plattetxtNotitie"/>
    <w:rsid w:val="00903A48"/>
    <w:rPr>
      <w:rFonts w:ascii="ITC Officina Sans Book" w:eastAsia="Times New Roman" w:hAnsi="ITC Officina Sans Book"/>
      <w:spacing w:val="8"/>
      <w:sz w:val="21"/>
    </w:rPr>
  </w:style>
  <w:style w:type="paragraph" w:customStyle="1" w:styleId="Geenafstand1">
    <w:name w:val="Geen afstand1"/>
    <w:uiPriority w:val="1"/>
    <w:qFormat/>
    <w:rsid w:val="00903A48"/>
    <w:rPr>
      <w:rFonts w:ascii="Arial" w:eastAsia="Times New Roman" w:hAnsi="Arial"/>
      <w:sz w:val="22"/>
    </w:rPr>
  </w:style>
  <w:style w:type="paragraph" w:styleId="Normaalweb">
    <w:name w:val="Normal (Web)"/>
    <w:basedOn w:val="Standaard"/>
    <w:rsid w:val="00903A48"/>
    <w:pPr>
      <w:spacing w:before="72" w:after="72" w:line="384" w:lineRule="atLeast"/>
    </w:pPr>
    <w:rPr>
      <w:rFonts w:eastAsia="Times New Roman"/>
      <w:lang w:eastAsia="nl-NL"/>
    </w:rPr>
  </w:style>
  <w:style w:type="character" w:customStyle="1" w:styleId="VoettekstChar">
    <w:name w:val="Voettekst Char"/>
    <w:link w:val="Voettekst"/>
    <w:uiPriority w:val="99"/>
    <w:rsid w:val="000F12C3"/>
    <w:rPr>
      <w:sz w:val="24"/>
      <w:szCs w:val="24"/>
      <w:lang w:eastAsia="zh-CN"/>
    </w:rPr>
  </w:style>
  <w:style w:type="paragraph" w:customStyle="1" w:styleId="VoorbladTitel">
    <w:name w:val="VoorbladTitel"/>
    <w:basedOn w:val="Standaard"/>
    <w:next w:val="Standaard"/>
    <w:rsid w:val="00017619"/>
    <w:pPr>
      <w:spacing w:line="264" w:lineRule="auto"/>
    </w:pPr>
    <w:rPr>
      <w:rFonts w:ascii="Trebuchet MS" w:eastAsia="Times New Roman" w:hAnsi="Trebuchet MS"/>
      <w:b/>
      <w:bCs/>
      <w:color w:val="4D4D4D"/>
      <w:sz w:val="70"/>
      <w:szCs w:val="72"/>
      <w:lang w:eastAsia="nl-NL"/>
    </w:rPr>
  </w:style>
  <w:style w:type="character" w:customStyle="1" w:styleId="VoetnoottekstChar1">
    <w:name w:val="Voetnoottekst Char1"/>
    <w:aliases w:val=" Char Char Char1, Char Char2,Voetnoottekst Char2 Char1,Voetnoottekst Char Char2 Char1,Voetnoottekst Char1 Char Char Char1,Voetnoottekst Char Char Char Char Char1,Char Char Char Char Char Char1,Char Char1 Char Char Char1"/>
    <w:rsid w:val="00781818"/>
    <w:rPr>
      <w:rFonts w:ascii="Arial" w:eastAsia="Times New Roman" w:hAnsi="Arial"/>
      <w:sz w:val="16"/>
    </w:rPr>
  </w:style>
  <w:style w:type="paragraph" w:customStyle="1" w:styleId="Opmaakprofiel">
    <w:name w:val="Opmaakprofiel"/>
    <w:rsid w:val="00781818"/>
    <w:pPr>
      <w:widowControl w:val="0"/>
      <w:autoSpaceDE w:val="0"/>
      <w:autoSpaceDN w:val="0"/>
      <w:adjustRightInd w:val="0"/>
    </w:pPr>
    <w:rPr>
      <w:rFonts w:ascii="Arial" w:eastAsia="Times New Roman" w:hAnsi="Arial" w:cs="Arial"/>
      <w:sz w:val="24"/>
      <w:szCs w:val="24"/>
    </w:rPr>
  </w:style>
  <w:style w:type="paragraph" w:customStyle="1" w:styleId="Tekstzonderopmaak1">
    <w:name w:val="Tekst zonder opmaak1"/>
    <w:basedOn w:val="Standaard"/>
    <w:rsid w:val="00E847A4"/>
    <w:pPr>
      <w:overflowPunct w:val="0"/>
      <w:autoSpaceDE w:val="0"/>
      <w:autoSpaceDN w:val="0"/>
      <w:adjustRightInd w:val="0"/>
      <w:textAlignment w:val="baseline"/>
    </w:pPr>
    <w:rPr>
      <w:rFonts w:ascii="Courier New" w:eastAsia="Times New Roman" w:hAnsi="Courier New"/>
      <w:szCs w:val="20"/>
      <w:lang w:eastAsia="nl-NL"/>
    </w:rPr>
  </w:style>
  <w:style w:type="paragraph" w:styleId="Lijstalinea">
    <w:name w:val="List Paragraph"/>
    <w:basedOn w:val="Standaard"/>
    <w:uiPriority w:val="34"/>
    <w:qFormat/>
    <w:rsid w:val="00E847A4"/>
    <w:pPr>
      <w:ind w:left="720"/>
      <w:contextualSpacing/>
    </w:pPr>
    <w:rPr>
      <w:rFonts w:eastAsia="Calibri" w:cs="Arial"/>
      <w:szCs w:val="20"/>
      <w:lang w:eastAsia="en-US"/>
    </w:rPr>
  </w:style>
  <w:style w:type="paragraph" w:styleId="Geenafstand">
    <w:name w:val="No Spacing"/>
    <w:aliases w:val="geen afstand"/>
    <w:link w:val="GeenafstandChar"/>
    <w:uiPriority w:val="1"/>
    <w:qFormat/>
    <w:rsid w:val="005B2CF0"/>
    <w:rPr>
      <w:rFonts w:ascii="Arial" w:eastAsia="Calibri" w:hAnsi="Arial" w:cs="Arial"/>
      <w:szCs w:val="22"/>
      <w:lang w:eastAsia="en-US"/>
    </w:rPr>
  </w:style>
  <w:style w:type="character" w:customStyle="1" w:styleId="question3">
    <w:name w:val="question3"/>
    <w:rsid w:val="00A662F8"/>
  </w:style>
  <w:style w:type="character" w:customStyle="1" w:styleId="ng-binding">
    <w:name w:val="ng-binding"/>
    <w:rsid w:val="00A662F8"/>
  </w:style>
  <w:style w:type="character" w:customStyle="1" w:styleId="smaller-font1">
    <w:name w:val="smaller-font1"/>
    <w:rsid w:val="00A662F8"/>
    <w:rPr>
      <w:sz w:val="21"/>
      <w:szCs w:val="21"/>
    </w:rPr>
  </w:style>
  <w:style w:type="character" w:customStyle="1" w:styleId="GeenafstandChar">
    <w:name w:val="Geen afstand Char"/>
    <w:aliases w:val="geen afstand Char"/>
    <w:link w:val="Geenafstand"/>
    <w:uiPriority w:val="1"/>
    <w:rsid w:val="001D1018"/>
    <w:rPr>
      <w:rFonts w:ascii="Arial" w:eastAsia="Calibri" w:hAnsi="Arial" w:cs="Arial"/>
      <w:szCs w:val="22"/>
      <w:lang w:eastAsia="en-US"/>
    </w:rPr>
  </w:style>
  <w:style w:type="paragraph" w:styleId="Bijschrift">
    <w:name w:val="caption"/>
    <w:basedOn w:val="Standaard"/>
    <w:next w:val="Standaard"/>
    <w:qFormat/>
    <w:rsid w:val="00F8329E"/>
    <w:pPr>
      <w:spacing w:before="120" w:after="120" w:line="288" w:lineRule="auto"/>
    </w:pPr>
    <w:rPr>
      <w:rFonts w:eastAsia="Times New Roman"/>
      <w:bCs/>
      <w:i/>
      <w:sz w:val="16"/>
      <w:szCs w:val="20"/>
      <w:lang w:eastAsia="nl-NL"/>
    </w:rPr>
  </w:style>
  <w:style w:type="character" w:styleId="Onopgelostemelding">
    <w:name w:val="Unresolved Mention"/>
    <w:uiPriority w:val="99"/>
    <w:semiHidden/>
    <w:unhideWhenUsed/>
    <w:rsid w:val="002151D8"/>
    <w:rPr>
      <w:color w:val="605E5C"/>
      <w:shd w:val="clear" w:color="auto" w:fill="E1DFDD"/>
    </w:rPr>
  </w:style>
  <w:style w:type="paragraph" w:styleId="Revisie">
    <w:name w:val="Revision"/>
    <w:hidden/>
    <w:uiPriority w:val="99"/>
    <w:semiHidden/>
    <w:rsid w:val="00312F6B"/>
    <w:rPr>
      <w:rFonts w:ascii="Arial" w:hAnsi="Arial"/>
      <w:szCs w:val="24"/>
      <w:lang w:eastAsia="zh-CN"/>
    </w:rPr>
  </w:style>
  <w:style w:type="table" w:styleId="Lijsttabel4-Accent1">
    <w:name w:val="List Table 4 Accent 1"/>
    <w:basedOn w:val="Standaardtabel"/>
    <w:uiPriority w:val="49"/>
    <w:rsid w:val="000D1D52"/>
    <w:rPr>
      <w:rFonts w:ascii="Calibri" w:eastAsia="Times New Roman" w:hAnsi="Calibri" w:cs="Calibr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Rastertabel6kleurrijk">
    <w:name w:val="Grid Table 6 Colorful"/>
    <w:basedOn w:val="Standaardtabel"/>
    <w:uiPriority w:val="51"/>
    <w:rsid w:val="0004644D"/>
    <w:rPr>
      <w:rFonts w:ascii="Calibri" w:eastAsia="Times New Roman" w:hAnsi="Calibri" w:cs="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kstvantijdelijkeaanduiding">
    <w:name w:val="Placeholder Text"/>
    <w:basedOn w:val="Standaardalinea-lettertype"/>
    <w:uiPriority w:val="99"/>
    <w:semiHidden/>
    <w:rsid w:val="00EA7552"/>
    <w:rPr>
      <w:color w:val="666666"/>
    </w:rPr>
  </w:style>
  <w:style w:type="character" w:customStyle="1" w:styleId="cf01">
    <w:name w:val="cf01"/>
    <w:basedOn w:val="Standaardalinea-lettertype"/>
    <w:rsid w:val="00943F76"/>
    <w:rPr>
      <w:rFonts w:ascii="Segoe UI" w:hAnsi="Segoe UI" w:cs="Segoe UI" w:hint="default"/>
      <w:sz w:val="18"/>
      <w:szCs w:val="18"/>
    </w:rPr>
  </w:style>
  <w:style w:type="paragraph" w:customStyle="1" w:styleId="pf0">
    <w:name w:val="pf0"/>
    <w:basedOn w:val="Standaard"/>
    <w:rsid w:val="00943F76"/>
    <w:pPr>
      <w:spacing w:before="100" w:beforeAutospacing="1" w:after="100" w:afterAutospacing="1"/>
    </w:pPr>
    <w:rPr>
      <w:rFonts w:ascii="Times New Roman" w:eastAsia="Times New Roman" w:hAnsi="Times New Roman"/>
      <w:sz w:val="24"/>
      <w:lang w:eastAsia="nl-NL"/>
    </w:rPr>
  </w:style>
  <w:style w:type="table" w:styleId="Tabelraster">
    <w:name w:val="Table Grid"/>
    <w:basedOn w:val="Standaardtabel"/>
    <w:uiPriority w:val="59"/>
    <w:rsid w:val="005D4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260">
      <w:bodyDiv w:val="1"/>
      <w:marLeft w:val="0"/>
      <w:marRight w:val="0"/>
      <w:marTop w:val="0"/>
      <w:marBottom w:val="0"/>
      <w:divBdr>
        <w:top w:val="none" w:sz="0" w:space="0" w:color="auto"/>
        <w:left w:val="none" w:sz="0" w:space="0" w:color="auto"/>
        <w:bottom w:val="none" w:sz="0" w:space="0" w:color="auto"/>
        <w:right w:val="none" w:sz="0" w:space="0" w:color="auto"/>
      </w:divBdr>
    </w:div>
    <w:div w:id="53818290">
      <w:bodyDiv w:val="1"/>
      <w:marLeft w:val="0"/>
      <w:marRight w:val="0"/>
      <w:marTop w:val="0"/>
      <w:marBottom w:val="0"/>
      <w:divBdr>
        <w:top w:val="none" w:sz="0" w:space="0" w:color="auto"/>
        <w:left w:val="none" w:sz="0" w:space="0" w:color="auto"/>
        <w:bottom w:val="none" w:sz="0" w:space="0" w:color="auto"/>
        <w:right w:val="none" w:sz="0" w:space="0" w:color="auto"/>
      </w:divBdr>
    </w:div>
    <w:div w:id="256064397">
      <w:bodyDiv w:val="1"/>
      <w:marLeft w:val="0"/>
      <w:marRight w:val="0"/>
      <w:marTop w:val="0"/>
      <w:marBottom w:val="0"/>
      <w:divBdr>
        <w:top w:val="none" w:sz="0" w:space="0" w:color="auto"/>
        <w:left w:val="none" w:sz="0" w:space="0" w:color="auto"/>
        <w:bottom w:val="none" w:sz="0" w:space="0" w:color="auto"/>
        <w:right w:val="none" w:sz="0" w:space="0" w:color="auto"/>
      </w:divBdr>
    </w:div>
    <w:div w:id="297761741">
      <w:bodyDiv w:val="1"/>
      <w:marLeft w:val="0"/>
      <w:marRight w:val="0"/>
      <w:marTop w:val="0"/>
      <w:marBottom w:val="0"/>
      <w:divBdr>
        <w:top w:val="none" w:sz="0" w:space="0" w:color="auto"/>
        <w:left w:val="none" w:sz="0" w:space="0" w:color="auto"/>
        <w:bottom w:val="none" w:sz="0" w:space="0" w:color="auto"/>
        <w:right w:val="none" w:sz="0" w:space="0" w:color="auto"/>
      </w:divBdr>
    </w:div>
    <w:div w:id="324555375">
      <w:bodyDiv w:val="1"/>
      <w:marLeft w:val="0"/>
      <w:marRight w:val="0"/>
      <w:marTop w:val="0"/>
      <w:marBottom w:val="0"/>
      <w:divBdr>
        <w:top w:val="none" w:sz="0" w:space="0" w:color="auto"/>
        <w:left w:val="none" w:sz="0" w:space="0" w:color="auto"/>
        <w:bottom w:val="none" w:sz="0" w:space="0" w:color="auto"/>
        <w:right w:val="none" w:sz="0" w:space="0" w:color="auto"/>
      </w:divBdr>
    </w:div>
    <w:div w:id="401827838">
      <w:bodyDiv w:val="1"/>
      <w:marLeft w:val="0"/>
      <w:marRight w:val="0"/>
      <w:marTop w:val="0"/>
      <w:marBottom w:val="0"/>
      <w:divBdr>
        <w:top w:val="none" w:sz="0" w:space="0" w:color="auto"/>
        <w:left w:val="none" w:sz="0" w:space="0" w:color="auto"/>
        <w:bottom w:val="none" w:sz="0" w:space="0" w:color="auto"/>
        <w:right w:val="none" w:sz="0" w:space="0" w:color="auto"/>
      </w:divBdr>
    </w:div>
    <w:div w:id="559945863">
      <w:bodyDiv w:val="1"/>
      <w:marLeft w:val="0"/>
      <w:marRight w:val="0"/>
      <w:marTop w:val="0"/>
      <w:marBottom w:val="0"/>
      <w:divBdr>
        <w:top w:val="none" w:sz="0" w:space="0" w:color="auto"/>
        <w:left w:val="none" w:sz="0" w:space="0" w:color="auto"/>
        <w:bottom w:val="none" w:sz="0" w:space="0" w:color="auto"/>
        <w:right w:val="none" w:sz="0" w:space="0" w:color="auto"/>
      </w:divBdr>
      <w:divsChild>
        <w:div w:id="383255349">
          <w:marLeft w:val="0"/>
          <w:marRight w:val="0"/>
          <w:marTop w:val="0"/>
          <w:marBottom w:val="0"/>
          <w:divBdr>
            <w:top w:val="none" w:sz="0" w:space="0" w:color="auto"/>
            <w:left w:val="none" w:sz="0" w:space="0" w:color="auto"/>
            <w:bottom w:val="none" w:sz="0" w:space="0" w:color="auto"/>
            <w:right w:val="none" w:sz="0" w:space="0" w:color="auto"/>
          </w:divBdr>
          <w:divsChild>
            <w:div w:id="1196963374">
              <w:marLeft w:val="0"/>
              <w:marRight w:val="0"/>
              <w:marTop w:val="0"/>
              <w:marBottom w:val="0"/>
              <w:divBdr>
                <w:top w:val="none" w:sz="0" w:space="0" w:color="auto"/>
                <w:left w:val="none" w:sz="0" w:space="0" w:color="auto"/>
                <w:bottom w:val="none" w:sz="0" w:space="0" w:color="auto"/>
                <w:right w:val="none" w:sz="0" w:space="0" w:color="auto"/>
              </w:divBdr>
              <w:divsChild>
                <w:div w:id="2038266684">
                  <w:marLeft w:val="0"/>
                  <w:marRight w:val="0"/>
                  <w:marTop w:val="0"/>
                  <w:marBottom w:val="0"/>
                  <w:divBdr>
                    <w:top w:val="none" w:sz="0" w:space="0" w:color="auto"/>
                    <w:left w:val="none" w:sz="0" w:space="0" w:color="auto"/>
                    <w:bottom w:val="none" w:sz="0" w:space="0" w:color="auto"/>
                    <w:right w:val="none" w:sz="0" w:space="0" w:color="auto"/>
                  </w:divBdr>
                  <w:divsChild>
                    <w:div w:id="890506828">
                      <w:marLeft w:val="0"/>
                      <w:marRight w:val="0"/>
                      <w:marTop w:val="0"/>
                      <w:marBottom w:val="0"/>
                      <w:divBdr>
                        <w:top w:val="none" w:sz="0" w:space="0" w:color="auto"/>
                        <w:left w:val="none" w:sz="0" w:space="0" w:color="auto"/>
                        <w:bottom w:val="none" w:sz="0" w:space="0" w:color="auto"/>
                        <w:right w:val="none" w:sz="0" w:space="0" w:color="auto"/>
                      </w:divBdr>
                      <w:divsChild>
                        <w:div w:id="1139763432">
                          <w:marLeft w:val="0"/>
                          <w:marRight w:val="0"/>
                          <w:marTop w:val="0"/>
                          <w:marBottom w:val="0"/>
                          <w:divBdr>
                            <w:top w:val="none" w:sz="0" w:space="0" w:color="auto"/>
                            <w:left w:val="none" w:sz="0" w:space="0" w:color="auto"/>
                            <w:bottom w:val="none" w:sz="0" w:space="0" w:color="auto"/>
                            <w:right w:val="none" w:sz="0" w:space="0" w:color="auto"/>
                          </w:divBdr>
                          <w:divsChild>
                            <w:div w:id="1818179973">
                              <w:marLeft w:val="0"/>
                              <w:marRight w:val="0"/>
                              <w:marTop w:val="0"/>
                              <w:marBottom w:val="0"/>
                              <w:divBdr>
                                <w:top w:val="none" w:sz="0" w:space="0" w:color="auto"/>
                                <w:left w:val="none" w:sz="0" w:space="0" w:color="auto"/>
                                <w:bottom w:val="none" w:sz="0" w:space="0" w:color="auto"/>
                                <w:right w:val="none" w:sz="0" w:space="0" w:color="auto"/>
                              </w:divBdr>
                              <w:divsChild>
                                <w:div w:id="9424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155928">
      <w:bodyDiv w:val="1"/>
      <w:marLeft w:val="0"/>
      <w:marRight w:val="0"/>
      <w:marTop w:val="0"/>
      <w:marBottom w:val="0"/>
      <w:divBdr>
        <w:top w:val="none" w:sz="0" w:space="0" w:color="auto"/>
        <w:left w:val="none" w:sz="0" w:space="0" w:color="auto"/>
        <w:bottom w:val="none" w:sz="0" w:space="0" w:color="auto"/>
        <w:right w:val="none" w:sz="0" w:space="0" w:color="auto"/>
      </w:divBdr>
    </w:div>
    <w:div w:id="656494657">
      <w:bodyDiv w:val="1"/>
      <w:marLeft w:val="0"/>
      <w:marRight w:val="0"/>
      <w:marTop w:val="0"/>
      <w:marBottom w:val="0"/>
      <w:divBdr>
        <w:top w:val="none" w:sz="0" w:space="0" w:color="auto"/>
        <w:left w:val="none" w:sz="0" w:space="0" w:color="auto"/>
        <w:bottom w:val="none" w:sz="0" w:space="0" w:color="auto"/>
        <w:right w:val="none" w:sz="0" w:space="0" w:color="auto"/>
      </w:divBdr>
    </w:div>
    <w:div w:id="669524477">
      <w:bodyDiv w:val="1"/>
      <w:marLeft w:val="0"/>
      <w:marRight w:val="0"/>
      <w:marTop w:val="0"/>
      <w:marBottom w:val="0"/>
      <w:divBdr>
        <w:top w:val="none" w:sz="0" w:space="0" w:color="auto"/>
        <w:left w:val="none" w:sz="0" w:space="0" w:color="auto"/>
        <w:bottom w:val="none" w:sz="0" w:space="0" w:color="auto"/>
        <w:right w:val="none" w:sz="0" w:space="0" w:color="auto"/>
      </w:divBdr>
    </w:div>
    <w:div w:id="775443242">
      <w:bodyDiv w:val="1"/>
      <w:marLeft w:val="0"/>
      <w:marRight w:val="0"/>
      <w:marTop w:val="0"/>
      <w:marBottom w:val="0"/>
      <w:divBdr>
        <w:top w:val="none" w:sz="0" w:space="0" w:color="auto"/>
        <w:left w:val="none" w:sz="0" w:space="0" w:color="auto"/>
        <w:bottom w:val="none" w:sz="0" w:space="0" w:color="auto"/>
        <w:right w:val="none" w:sz="0" w:space="0" w:color="auto"/>
      </w:divBdr>
    </w:div>
    <w:div w:id="860515551">
      <w:bodyDiv w:val="1"/>
      <w:marLeft w:val="0"/>
      <w:marRight w:val="0"/>
      <w:marTop w:val="0"/>
      <w:marBottom w:val="0"/>
      <w:divBdr>
        <w:top w:val="none" w:sz="0" w:space="0" w:color="auto"/>
        <w:left w:val="none" w:sz="0" w:space="0" w:color="auto"/>
        <w:bottom w:val="none" w:sz="0" w:space="0" w:color="auto"/>
        <w:right w:val="none" w:sz="0" w:space="0" w:color="auto"/>
      </w:divBdr>
    </w:div>
    <w:div w:id="888804391">
      <w:bodyDiv w:val="1"/>
      <w:marLeft w:val="0"/>
      <w:marRight w:val="0"/>
      <w:marTop w:val="0"/>
      <w:marBottom w:val="0"/>
      <w:divBdr>
        <w:top w:val="none" w:sz="0" w:space="0" w:color="auto"/>
        <w:left w:val="none" w:sz="0" w:space="0" w:color="auto"/>
        <w:bottom w:val="none" w:sz="0" w:space="0" w:color="auto"/>
        <w:right w:val="none" w:sz="0" w:space="0" w:color="auto"/>
      </w:divBdr>
    </w:div>
    <w:div w:id="1206330107">
      <w:bodyDiv w:val="1"/>
      <w:marLeft w:val="0"/>
      <w:marRight w:val="0"/>
      <w:marTop w:val="0"/>
      <w:marBottom w:val="0"/>
      <w:divBdr>
        <w:top w:val="none" w:sz="0" w:space="0" w:color="auto"/>
        <w:left w:val="none" w:sz="0" w:space="0" w:color="auto"/>
        <w:bottom w:val="none" w:sz="0" w:space="0" w:color="auto"/>
        <w:right w:val="none" w:sz="0" w:space="0" w:color="auto"/>
      </w:divBdr>
    </w:div>
    <w:div w:id="1257597183">
      <w:bodyDiv w:val="1"/>
      <w:marLeft w:val="0"/>
      <w:marRight w:val="0"/>
      <w:marTop w:val="0"/>
      <w:marBottom w:val="0"/>
      <w:divBdr>
        <w:top w:val="none" w:sz="0" w:space="0" w:color="auto"/>
        <w:left w:val="none" w:sz="0" w:space="0" w:color="auto"/>
        <w:bottom w:val="none" w:sz="0" w:space="0" w:color="auto"/>
        <w:right w:val="none" w:sz="0" w:space="0" w:color="auto"/>
      </w:divBdr>
    </w:div>
    <w:div w:id="1295601071">
      <w:bodyDiv w:val="1"/>
      <w:marLeft w:val="0"/>
      <w:marRight w:val="0"/>
      <w:marTop w:val="0"/>
      <w:marBottom w:val="0"/>
      <w:divBdr>
        <w:top w:val="none" w:sz="0" w:space="0" w:color="auto"/>
        <w:left w:val="none" w:sz="0" w:space="0" w:color="auto"/>
        <w:bottom w:val="none" w:sz="0" w:space="0" w:color="auto"/>
        <w:right w:val="none" w:sz="0" w:space="0" w:color="auto"/>
      </w:divBdr>
    </w:div>
    <w:div w:id="1370645154">
      <w:bodyDiv w:val="1"/>
      <w:marLeft w:val="0"/>
      <w:marRight w:val="0"/>
      <w:marTop w:val="0"/>
      <w:marBottom w:val="0"/>
      <w:divBdr>
        <w:top w:val="none" w:sz="0" w:space="0" w:color="auto"/>
        <w:left w:val="none" w:sz="0" w:space="0" w:color="auto"/>
        <w:bottom w:val="none" w:sz="0" w:space="0" w:color="auto"/>
        <w:right w:val="none" w:sz="0" w:space="0" w:color="auto"/>
      </w:divBdr>
    </w:div>
    <w:div w:id="1399743241">
      <w:bodyDiv w:val="1"/>
      <w:marLeft w:val="0"/>
      <w:marRight w:val="0"/>
      <w:marTop w:val="0"/>
      <w:marBottom w:val="0"/>
      <w:divBdr>
        <w:top w:val="none" w:sz="0" w:space="0" w:color="auto"/>
        <w:left w:val="none" w:sz="0" w:space="0" w:color="auto"/>
        <w:bottom w:val="none" w:sz="0" w:space="0" w:color="auto"/>
        <w:right w:val="none" w:sz="0" w:space="0" w:color="auto"/>
      </w:divBdr>
    </w:div>
    <w:div w:id="1409764617">
      <w:bodyDiv w:val="1"/>
      <w:marLeft w:val="0"/>
      <w:marRight w:val="0"/>
      <w:marTop w:val="0"/>
      <w:marBottom w:val="0"/>
      <w:divBdr>
        <w:top w:val="none" w:sz="0" w:space="0" w:color="auto"/>
        <w:left w:val="none" w:sz="0" w:space="0" w:color="auto"/>
        <w:bottom w:val="none" w:sz="0" w:space="0" w:color="auto"/>
        <w:right w:val="none" w:sz="0" w:space="0" w:color="auto"/>
      </w:divBdr>
    </w:div>
    <w:div w:id="1438519677">
      <w:bodyDiv w:val="1"/>
      <w:marLeft w:val="0"/>
      <w:marRight w:val="0"/>
      <w:marTop w:val="0"/>
      <w:marBottom w:val="0"/>
      <w:divBdr>
        <w:top w:val="none" w:sz="0" w:space="0" w:color="auto"/>
        <w:left w:val="none" w:sz="0" w:space="0" w:color="auto"/>
        <w:bottom w:val="none" w:sz="0" w:space="0" w:color="auto"/>
        <w:right w:val="none" w:sz="0" w:space="0" w:color="auto"/>
      </w:divBdr>
    </w:div>
    <w:div w:id="1458648112">
      <w:bodyDiv w:val="1"/>
      <w:marLeft w:val="0"/>
      <w:marRight w:val="0"/>
      <w:marTop w:val="0"/>
      <w:marBottom w:val="0"/>
      <w:divBdr>
        <w:top w:val="none" w:sz="0" w:space="0" w:color="auto"/>
        <w:left w:val="none" w:sz="0" w:space="0" w:color="auto"/>
        <w:bottom w:val="none" w:sz="0" w:space="0" w:color="auto"/>
        <w:right w:val="none" w:sz="0" w:space="0" w:color="auto"/>
      </w:divBdr>
    </w:div>
    <w:div w:id="1466193292">
      <w:bodyDiv w:val="1"/>
      <w:marLeft w:val="0"/>
      <w:marRight w:val="0"/>
      <w:marTop w:val="0"/>
      <w:marBottom w:val="0"/>
      <w:divBdr>
        <w:top w:val="none" w:sz="0" w:space="0" w:color="auto"/>
        <w:left w:val="none" w:sz="0" w:space="0" w:color="auto"/>
        <w:bottom w:val="none" w:sz="0" w:space="0" w:color="auto"/>
        <w:right w:val="none" w:sz="0" w:space="0" w:color="auto"/>
      </w:divBdr>
    </w:div>
    <w:div w:id="1490056374">
      <w:bodyDiv w:val="1"/>
      <w:marLeft w:val="0"/>
      <w:marRight w:val="0"/>
      <w:marTop w:val="0"/>
      <w:marBottom w:val="0"/>
      <w:divBdr>
        <w:top w:val="none" w:sz="0" w:space="0" w:color="auto"/>
        <w:left w:val="none" w:sz="0" w:space="0" w:color="auto"/>
        <w:bottom w:val="none" w:sz="0" w:space="0" w:color="auto"/>
        <w:right w:val="none" w:sz="0" w:space="0" w:color="auto"/>
      </w:divBdr>
    </w:div>
    <w:div w:id="1514222466">
      <w:bodyDiv w:val="1"/>
      <w:marLeft w:val="0"/>
      <w:marRight w:val="0"/>
      <w:marTop w:val="0"/>
      <w:marBottom w:val="0"/>
      <w:divBdr>
        <w:top w:val="none" w:sz="0" w:space="0" w:color="auto"/>
        <w:left w:val="none" w:sz="0" w:space="0" w:color="auto"/>
        <w:bottom w:val="none" w:sz="0" w:space="0" w:color="auto"/>
        <w:right w:val="none" w:sz="0" w:space="0" w:color="auto"/>
      </w:divBdr>
    </w:div>
    <w:div w:id="1570388238">
      <w:bodyDiv w:val="1"/>
      <w:marLeft w:val="0"/>
      <w:marRight w:val="0"/>
      <w:marTop w:val="0"/>
      <w:marBottom w:val="0"/>
      <w:divBdr>
        <w:top w:val="none" w:sz="0" w:space="0" w:color="auto"/>
        <w:left w:val="none" w:sz="0" w:space="0" w:color="auto"/>
        <w:bottom w:val="none" w:sz="0" w:space="0" w:color="auto"/>
        <w:right w:val="none" w:sz="0" w:space="0" w:color="auto"/>
      </w:divBdr>
    </w:div>
    <w:div w:id="1625573929">
      <w:bodyDiv w:val="1"/>
      <w:marLeft w:val="0"/>
      <w:marRight w:val="0"/>
      <w:marTop w:val="0"/>
      <w:marBottom w:val="0"/>
      <w:divBdr>
        <w:top w:val="none" w:sz="0" w:space="0" w:color="auto"/>
        <w:left w:val="none" w:sz="0" w:space="0" w:color="auto"/>
        <w:bottom w:val="none" w:sz="0" w:space="0" w:color="auto"/>
        <w:right w:val="none" w:sz="0" w:space="0" w:color="auto"/>
      </w:divBdr>
    </w:div>
    <w:div w:id="1677264969">
      <w:bodyDiv w:val="1"/>
      <w:marLeft w:val="0"/>
      <w:marRight w:val="0"/>
      <w:marTop w:val="0"/>
      <w:marBottom w:val="0"/>
      <w:divBdr>
        <w:top w:val="none" w:sz="0" w:space="0" w:color="auto"/>
        <w:left w:val="none" w:sz="0" w:space="0" w:color="auto"/>
        <w:bottom w:val="none" w:sz="0" w:space="0" w:color="auto"/>
        <w:right w:val="none" w:sz="0" w:space="0" w:color="auto"/>
      </w:divBdr>
    </w:div>
    <w:div w:id="1761871723">
      <w:bodyDiv w:val="1"/>
      <w:marLeft w:val="0"/>
      <w:marRight w:val="0"/>
      <w:marTop w:val="0"/>
      <w:marBottom w:val="0"/>
      <w:divBdr>
        <w:top w:val="none" w:sz="0" w:space="0" w:color="auto"/>
        <w:left w:val="none" w:sz="0" w:space="0" w:color="auto"/>
        <w:bottom w:val="none" w:sz="0" w:space="0" w:color="auto"/>
        <w:right w:val="none" w:sz="0" w:space="0" w:color="auto"/>
      </w:divBdr>
    </w:div>
    <w:div w:id="1803494848">
      <w:bodyDiv w:val="1"/>
      <w:marLeft w:val="0"/>
      <w:marRight w:val="0"/>
      <w:marTop w:val="0"/>
      <w:marBottom w:val="0"/>
      <w:divBdr>
        <w:top w:val="none" w:sz="0" w:space="0" w:color="auto"/>
        <w:left w:val="none" w:sz="0" w:space="0" w:color="auto"/>
        <w:bottom w:val="none" w:sz="0" w:space="0" w:color="auto"/>
        <w:right w:val="none" w:sz="0" w:space="0" w:color="auto"/>
      </w:divBdr>
    </w:div>
    <w:div w:id="1818036510">
      <w:bodyDiv w:val="1"/>
      <w:marLeft w:val="0"/>
      <w:marRight w:val="0"/>
      <w:marTop w:val="0"/>
      <w:marBottom w:val="0"/>
      <w:divBdr>
        <w:top w:val="none" w:sz="0" w:space="0" w:color="auto"/>
        <w:left w:val="none" w:sz="0" w:space="0" w:color="auto"/>
        <w:bottom w:val="none" w:sz="0" w:space="0" w:color="auto"/>
        <w:right w:val="none" w:sz="0" w:space="0" w:color="auto"/>
      </w:divBdr>
    </w:div>
    <w:div w:id="1884441917">
      <w:bodyDiv w:val="1"/>
      <w:marLeft w:val="0"/>
      <w:marRight w:val="0"/>
      <w:marTop w:val="0"/>
      <w:marBottom w:val="0"/>
      <w:divBdr>
        <w:top w:val="none" w:sz="0" w:space="0" w:color="auto"/>
        <w:left w:val="none" w:sz="0" w:space="0" w:color="auto"/>
        <w:bottom w:val="none" w:sz="0" w:space="0" w:color="auto"/>
        <w:right w:val="none" w:sz="0" w:space="0" w:color="auto"/>
      </w:divBdr>
    </w:div>
    <w:div w:id="1954628494">
      <w:bodyDiv w:val="1"/>
      <w:marLeft w:val="0"/>
      <w:marRight w:val="0"/>
      <w:marTop w:val="0"/>
      <w:marBottom w:val="0"/>
      <w:divBdr>
        <w:top w:val="none" w:sz="0" w:space="0" w:color="auto"/>
        <w:left w:val="none" w:sz="0" w:space="0" w:color="auto"/>
        <w:bottom w:val="none" w:sz="0" w:space="0" w:color="auto"/>
        <w:right w:val="none" w:sz="0" w:space="0" w:color="auto"/>
      </w:divBdr>
    </w:div>
    <w:div w:id="2146576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indhoven.nl/stad-en-wonen/stad/erfgoed/archeologie-en-cultuurhistorie" TargetMode="External"/><Relationship Id="rId13" Type="http://schemas.openxmlformats.org/officeDocument/2006/relationships/hyperlink" Target="https://data.eindhoven.nl/api/datasets/1.0/archeologierichtlijnen/attachments/depotrichtlijnen_eindhoven_en_helmond_2022_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ta.eindhoven.nl/api/datasets/1.0/archeologierichtlijnen/attachments/depotrichtlijnen_eindhoven_en_helmond_2022_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vlasblom@eindhoven.n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p.de.boer@eindhoven.n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indhoven.nl/stad-en-wonen/stad/erfgoed/archeologie-en-cultuurhistorie" TargetMode="External"/><Relationship Id="rId14" Type="http://schemas.openxmlformats.org/officeDocument/2006/relationships/hyperlink" Target="http://nbag.nl/noord-brabants%20archeologisch%20genootschap%20-%20contact.html"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data.eindhoven.nl/explore/dataset/archeologische-waardenkaart/information/?disjunctive.categorie&amp;disjunctive.onderzoeksplicht" TargetMode="External"/><Relationship Id="rId2" Type="http://schemas.openxmlformats.org/officeDocument/2006/relationships/hyperlink" Target="https://lokaleregelgeving.overheid.nl/CVDR685234/1" TargetMode="External"/><Relationship Id="rId1" Type="http://schemas.openxmlformats.org/officeDocument/2006/relationships/hyperlink" Target="https://data.eindhoven.nl/explore/dataset/archeologierichtlijnen/?flg=nl-nl" TargetMode="External"/><Relationship Id="rId5" Type="http://schemas.openxmlformats.org/officeDocument/2006/relationships/hyperlink" Target="https://zoek.officielebekendmakingen.nl/stcrt-2024-8761.html" TargetMode="External"/><Relationship Id="rId4" Type="http://schemas.openxmlformats.org/officeDocument/2006/relationships/hyperlink" Target="https://omgevingswet.overheid.nl/regels-op-de-kaart/viewer/(documenten/gemeente/rechter-paneel:document/NL.IMRO.0772.80444-0301/plekinfo)?regelsandere=regels&amp;locatie-x=161338&amp;locatie-y=383255&amp;locatie-stelsel=RD&amp;no-zoom=false&amp;geodocId=NL-IMRO-0772-80444-0301-1&amp;session=8ffbc6af-1356-4f88-8919-c79a07c378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749EF9CC2C4CE586D43A7E5A6773E3"/>
        <w:category>
          <w:name w:val="Algemeen"/>
          <w:gallery w:val="placeholder"/>
        </w:category>
        <w:types>
          <w:type w:val="bbPlcHdr"/>
        </w:types>
        <w:behaviors>
          <w:behavior w:val="content"/>
        </w:behaviors>
        <w:guid w:val="{FD847ACE-6ABA-4FA0-9BBF-C2E0C7B75B91}"/>
      </w:docPartPr>
      <w:docPartBody>
        <w:p w:rsidR="00D621DB" w:rsidRDefault="00D621DB" w:rsidP="00D621DB">
          <w:pPr>
            <w:pStyle w:val="1E749EF9CC2C4CE586D43A7E5A6773E33"/>
          </w:pPr>
          <w:r w:rsidRPr="006F45BE">
            <w:rPr>
              <w:rStyle w:val="Tekstvantijdelijkeaanduiding"/>
              <w:highlight w:val="yellow"/>
            </w:rPr>
            <w:t>Kies een item.</w:t>
          </w:r>
        </w:p>
      </w:docPartBody>
    </w:docPart>
    <w:docPart>
      <w:docPartPr>
        <w:name w:val="0984B96DE0824C46A6BB9982C3DF329A"/>
        <w:category>
          <w:name w:val="Algemeen"/>
          <w:gallery w:val="placeholder"/>
        </w:category>
        <w:types>
          <w:type w:val="bbPlcHdr"/>
        </w:types>
        <w:behaviors>
          <w:behavior w:val="content"/>
        </w:behaviors>
        <w:guid w:val="{B1B69A08-40AD-4F4C-8937-B85C9A972DA9}"/>
      </w:docPartPr>
      <w:docPartBody>
        <w:p w:rsidR="00D621DB" w:rsidRDefault="00D621DB" w:rsidP="00D621DB">
          <w:pPr>
            <w:pStyle w:val="0984B96DE0824C46A6BB9982C3DF329A1"/>
          </w:pPr>
          <w:r w:rsidRPr="006F45BE">
            <w:rPr>
              <w:rStyle w:val="Tekstvantijdelijkeaanduiding"/>
              <w:highlight w:val="yellow"/>
            </w:rPr>
            <w:t>Kies een item.</w:t>
          </w:r>
        </w:p>
      </w:docPartBody>
    </w:docPart>
    <w:docPart>
      <w:docPartPr>
        <w:name w:val="AFEFFDE1EC1B417D9B46A132CABDBECA"/>
        <w:category>
          <w:name w:val="Algemeen"/>
          <w:gallery w:val="placeholder"/>
        </w:category>
        <w:types>
          <w:type w:val="bbPlcHdr"/>
        </w:types>
        <w:behaviors>
          <w:behavior w:val="content"/>
        </w:behaviors>
        <w:guid w:val="{BBCE163A-A894-4F02-899E-D07C3257DEEB}"/>
      </w:docPartPr>
      <w:docPartBody>
        <w:p w:rsidR="00D621DB" w:rsidRDefault="00D621DB" w:rsidP="00D621DB">
          <w:pPr>
            <w:pStyle w:val="AFEFFDE1EC1B417D9B46A132CABDBECA"/>
          </w:pPr>
          <w:r w:rsidRPr="006F45BE">
            <w:rPr>
              <w:rStyle w:val="Tekstvantijdelijkeaanduiding"/>
              <w:highlight w:val="yellow"/>
            </w:rPr>
            <w:t>Kies een item.</w:t>
          </w:r>
        </w:p>
      </w:docPartBody>
    </w:docPart>
    <w:docPart>
      <w:docPartPr>
        <w:name w:val="01362DB309B54AC08918D61FE61B3B59"/>
        <w:category>
          <w:name w:val="Algemeen"/>
          <w:gallery w:val="placeholder"/>
        </w:category>
        <w:types>
          <w:type w:val="bbPlcHdr"/>
        </w:types>
        <w:behaviors>
          <w:behavior w:val="content"/>
        </w:behaviors>
        <w:guid w:val="{0BE808F8-E9DA-4E36-90C2-FE34F63695F4}"/>
      </w:docPartPr>
      <w:docPartBody>
        <w:p w:rsidR="00443193" w:rsidRDefault="00443193" w:rsidP="00443193">
          <w:pPr>
            <w:pStyle w:val="01362DB309B54AC08918D61FE61B3B59"/>
          </w:pPr>
          <w:r w:rsidRPr="006F45BE">
            <w:rPr>
              <w:rStyle w:val="Tekstvantijdelijkeaanduiding"/>
              <w:highlight w:val="yellow"/>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enturyGothic">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Univers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Officina Sans Book">
    <w:altName w:val="Cambri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AA"/>
    <w:rsid w:val="00160B5E"/>
    <w:rsid w:val="00187C26"/>
    <w:rsid w:val="001F5901"/>
    <w:rsid w:val="002B0EE3"/>
    <w:rsid w:val="002F1A3C"/>
    <w:rsid w:val="003C6584"/>
    <w:rsid w:val="003D1508"/>
    <w:rsid w:val="00430119"/>
    <w:rsid w:val="00440761"/>
    <w:rsid w:val="00443193"/>
    <w:rsid w:val="004B4F2B"/>
    <w:rsid w:val="004C2D3F"/>
    <w:rsid w:val="0063256E"/>
    <w:rsid w:val="006E2254"/>
    <w:rsid w:val="007C6EAA"/>
    <w:rsid w:val="008C63BB"/>
    <w:rsid w:val="008E6B09"/>
    <w:rsid w:val="00A125F3"/>
    <w:rsid w:val="00A235CA"/>
    <w:rsid w:val="00A55144"/>
    <w:rsid w:val="00C31EFE"/>
    <w:rsid w:val="00C41F0C"/>
    <w:rsid w:val="00D621DB"/>
    <w:rsid w:val="00D71FE4"/>
    <w:rsid w:val="00D82DF1"/>
    <w:rsid w:val="00E51BA3"/>
    <w:rsid w:val="00F72428"/>
    <w:rsid w:val="00F756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43193"/>
    <w:rPr>
      <w:color w:val="666666"/>
    </w:rPr>
  </w:style>
  <w:style w:type="paragraph" w:customStyle="1" w:styleId="AFEFFDE1EC1B417D9B46A132CABDBECA">
    <w:name w:val="AFEFFDE1EC1B417D9B46A132CABDBECA"/>
    <w:rsid w:val="00D621DB"/>
    <w:pPr>
      <w:spacing w:after="0" w:line="240" w:lineRule="auto"/>
    </w:pPr>
    <w:rPr>
      <w:rFonts w:ascii="Arial" w:eastAsia="SimSun" w:hAnsi="Arial" w:cs="Times New Roman"/>
      <w:kern w:val="0"/>
      <w:sz w:val="20"/>
      <w:szCs w:val="24"/>
      <w:lang w:eastAsia="zh-CN"/>
      <w14:ligatures w14:val="none"/>
    </w:rPr>
  </w:style>
  <w:style w:type="paragraph" w:customStyle="1" w:styleId="1E749EF9CC2C4CE586D43A7E5A6773E33">
    <w:name w:val="1E749EF9CC2C4CE586D43A7E5A6773E33"/>
    <w:rsid w:val="00D621DB"/>
    <w:pPr>
      <w:spacing w:after="0" w:line="240" w:lineRule="auto"/>
    </w:pPr>
    <w:rPr>
      <w:rFonts w:ascii="Arial" w:eastAsia="SimSun" w:hAnsi="Arial" w:cs="Times New Roman"/>
      <w:kern w:val="0"/>
      <w:sz w:val="20"/>
      <w:szCs w:val="24"/>
      <w:lang w:eastAsia="zh-CN"/>
      <w14:ligatures w14:val="none"/>
    </w:rPr>
  </w:style>
  <w:style w:type="paragraph" w:customStyle="1" w:styleId="0984B96DE0824C46A6BB9982C3DF329A1">
    <w:name w:val="0984B96DE0824C46A6BB9982C3DF329A1"/>
    <w:rsid w:val="00D621DB"/>
    <w:pPr>
      <w:spacing w:after="0" w:line="240" w:lineRule="auto"/>
    </w:pPr>
    <w:rPr>
      <w:rFonts w:ascii="Arial" w:eastAsia="SimSun" w:hAnsi="Arial" w:cs="Times New Roman"/>
      <w:kern w:val="0"/>
      <w:sz w:val="20"/>
      <w:szCs w:val="24"/>
      <w:lang w:eastAsia="zh-CN"/>
      <w14:ligatures w14:val="none"/>
    </w:rPr>
  </w:style>
  <w:style w:type="paragraph" w:customStyle="1" w:styleId="01362DB309B54AC08918D61FE61B3B59">
    <w:name w:val="01362DB309B54AC08918D61FE61B3B59"/>
    <w:rsid w:val="00443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75869-27DB-4FF1-9686-7B18F150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21701</Words>
  <Characters>119361</Characters>
  <Application>Microsoft Office Word</Application>
  <DocSecurity>0</DocSecurity>
  <Lines>994</Lines>
  <Paragraphs>281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Programma van Eisen</vt:lpstr>
      <vt:lpstr>Programma van Eisen</vt:lpstr>
    </vt:vector>
  </TitlesOfParts>
  <Company>Universiteit van Amsterdam</Company>
  <LinksUpToDate>false</LinksUpToDate>
  <CharactersWithSpaces>140781</CharactersWithSpaces>
  <SharedDoc>false</SharedDoc>
  <HLinks>
    <vt:vector size="342" baseType="variant">
      <vt:variant>
        <vt:i4>3604538</vt:i4>
      </vt:variant>
      <vt:variant>
        <vt:i4>321</vt:i4>
      </vt:variant>
      <vt:variant>
        <vt:i4>0</vt:i4>
      </vt:variant>
      <vt:variant>
        <vt:i4>5</vt:i4>
      </vt:variant>
      <vt:variant>
        <vt:lpwstr>http://nbag.nl/noord-brabants archeologisch genootschap - contact.html</vt:lpwstr>
      </vt:variant>
      <vt:variant>
        <vt:lpwstr/>
      </vt:variant>
      <vt:variant>
        <vt:i4>1441821</vt:i4>
      </vt:variant>
      <vt:variant>
        <vt:i4>318</vt:i4>
      </vt:variant>
      <vt:variant>
        <vt:i4>0</vt:i4>
      </vt:variant>
      <vt:variant>
        <vt:i4>5</vt:i4>
      </vt:variant>
      <vt:variant>
        <vt:lpwstr>https://archaeology.datastations.nl/</vt:lpwstr>
      </vt:variant>
      <vt:variant>
        <vt:lpwstr/>
      </vt:variant>
      <vt:variant>
        <vt:i4>1638511</vt:i4>
      </vt:variant>
      <vt:variant>
        <vt:i4>315</vt:i4>
      </vt:variant>
      <vt:variant>
        <vt:i4>0</vt:i4>
      </vt:variant>
      <vt:variant>
        <vt:i4>5</vt:i4>
      </vt:variant>
      <vt:variant>
        <vt:lpwstr>mailto:d.vlasblom@eindhoven.nl</vt:lpwstr>
      </vt:variant>
      <vt:variant>
        <vt:lpwstr/>
      </vt:variant>
      <vt:variant>
        <vt:i4>917548</vt:i4>
      </vt:variant>
      <vt:variant>
        <vt:i4>312</vt:i4>
      </vt:variant>
      <vt:variant>
        <vt:i4>0</vt:i4>
      </vt:variant>
      <vt:variant>
        <vt:i4>5</vt:i4>
      </vt:variant>
      <vt:variant>
        <vt:lpwstr>https://data.eindhoven.nl/api/datasets/1.0/archeologierichtlijnen/attachments/depotrichtlijnen_eindhoven_en_helmond_2022_pdf/</vt:lpwstr>
      </vt:variant>
      <vt:variant>
        <vt:lpwstr/>
      </vt:variant>
      <vt:variant>
        <vt:i4>917548</vt:i4>
      </vt:variant>
      <vt:variant>
        <vt:i4>309</vt:i4>
      </vt:variant>
      <vt:variant>
        <vt:i4>0</vt:i4>
      </vt:variant>
      <vt:variant>
        <vt:i4>5</vt:i4>
      </vt:variant>
      <vt:variant>
        <vt:lpwstr>https://data.eindhoven.nl/api/datasets/1.0/archeologierichtlijnen/attachments/depotrichtlijnen_eindhoven_en_helmond_2022_pdf/</vt:lpwstr>
      </vt:variant>
      <vt:variant>
        <vt:lpwstr/>
      </vt:variant>
      <vt:variant>
        <vt:i4>1245247</vt:i4>
      </vt:variant>
      <vt:variant>
        <vt:i4>302</vt:i4>
      </vt:variant>
      <vt:variant>
        <vt:i4>0</vt:i4>
      </vt:variant>
      <vt:variant>
        <vt:i4>5</vt:i4>
      </vt:variant>
      <vt:variant>
        <vt:lpwstr/>
      </vt:variant>
      <vt:variant>
        <vt:lpwstr>_Toc151980783</vt:lpwstr>
      </vt:variant>
      <vt:variant>
        <vt:i4>1245247</vt:i4>
      </vt:variant>
      <vt:variant>
        <vt:i4>296</vt:i4>
      </vt:variant>
      <vt:variant>
        <vt:i4>0</vt:i4>
      </vt:variant>
      <vt:variant>
        <vt:i4>5</vt:i4>
      </vt:variant>
      <vt:variant>
        <vt:lpwstr/>
      </vt:variant>
      <vt:variant>
        <vt:lpwstr>_Toc151980782</vt:lpwstr>
      </vt:variant>
      <vt:variant>
        <vt:i4>1245247</vt:i4>
      </vt:variant>
      <vt:variant>
        <vt:i4>290</vt:i4>
      </vt:variant>
      <vt:variant>
        <vt:i4>0</vt:i4>
      </vt:variant>
      <vt:variant>
        <vt:i4>5</vt:i4>
      </vt:variant>
      <vt:variant>
        <vt:lpwstr/>
      </vt:variant>
      <vt:variant>
        <vt:lpwstr>_Toc151980781</vt:lpwstr>
      </vt:variant>
      <vt:variant>
        <vt:i4>1245247</vt:i4>
      </vt:variant>
      <vt:variant>
        <vt:i4>284</vt:i4>
      </vt:variant>
      <vt:variant>
        <vt:i4>0</vt:i4>
      </vt:variant>
      <vt:variant>
        <vt:i4>5</vt:i4>
      </vt:variant>
      <vt:variant>
        <vt:lpwstr/>
      </vt:variant>
      <vt:variant>
        <vt:lpwstr>_Toc151980780</vt:lpwstr>
      </vt:variant>
      <vt:variant>
        <vt:i4>1835071</vt:i4>
      </vt:variant>
      <vt:variant>
        <vt:i4>278</vt:i4>
      </vt:variant>
      <vt:variant>
        <vt:i4>0</vt:i4>
      </vt:variant>
      <vt:variant>
        <vt:i4>5</vt:i4>
      </vt:variant>
      <vt:variant>
        <vt:lpwstr/>
      </vt:variant>
      <vt:variant>
        <vt:lpwstr>_Toc151980779</vt:lpwstr>
      </vt:variant>
      <vt:variant>
        <vt:i4>1835071</vt:i4>
      </vt:variant>
      <vt:variant>
        <vt:i4>272</vt:i4>
      </vt:variant>
      <vt:variant>
        <vt:i4>0</vt:i4>
      </vt:variant>
      <vt:variant>
        <vt:i4>5</vt:i4>
      </vt:variant>
      <vt:variant>
        <vt:lpwstr/>
      </vt:variant>
      <vt:variant>
        <vt:lpwstr>_Toc151980778</vt:lpwstr>
      </vt:variant>
      <vt:variant>
        <vt:i4>1835071</vt:i4>
      </vt:variant>
      <vt:variant>
        <vt:i4>266</vt:i4>
      </vt:variant>
      <vt:variant>
        <vt:i4>0</vt:i4>
      </vt:variant>
      <vt:variant>
        <vt:i4>5</vt:i4>
      </vt:variant>
      <vt:variant>
        <vt:lpwstr/>
      </vt:variant>
      <vt:variant>
        <vt:lpwstr>_Toc151980777</vt:lpwstr>
      </vt:variant>
      <vt:variant>
        <vt:i4>1835071</vt:i4>
      </vt:variant>
      <vt:variant>
        <vt:i4>260</vt:i4>
      </vt:variant>
      <vt:variant>
        <vt:i4>0</vt:i4>
      </vt:variant>
      <vt:variant>
        <vt:i4>5</vt:i4>
      </vt:variant>
      <vt:variant>
        <vt:lpwstr/>
      </vt:variant>
      <vt:variant>
        <vt:lpwstr>_Toc151980776</vt:lpwstr>
      </vt:variant>
      <vt:variant>
        <vt:i4>1835071</vt:i4>
      </vt:variant>
      <vt:variant>
        <vt:i4>254</vt:i4>
      </vt:variant>
      <vt:variant>
        <vt:i4>0</vt:i4>
      </vt:variant>
      <vt:variant>
        <vt:i4>5</vt:i4>
      </vt:variant>
      <vt:variant>
        <vt:lpwstr/>
      </vt:variant>
      <vt:variant>
        <vt:lpwstr>_Toc151980775</vt:lpwstr>
      </vt:variant>
      <vt:variant>
        <vt:i4>1835071</vt:i4>
      </vt:variant>
      <vt:variant>
        <vt:i4>248</vt:i4>
      </vt:variant>
      <vt:variant>
        <vt:i4>0</vt:i4>
      </vt:variant>
      <vt:variant>
        <vt:i4>5</vt:i4>
      </vt:variant>
      <vt:variant>
        <vt:lpwstr/>
      </vt:variant>
      <vt:variant>
        <vt:lpwstr>_Toc151980774</vt:lpwstr>
      </vt:variant>
      <vt:variant>
        <vt:i4>1835071</vt:i4>
      </vt:variant>
      <vt:variant>
        <vt:i4>242</vt:i4>
      </vt:variant>
      <vt:variant>
        <vt:i4>0</vt:i4>
      </vt:variant>
      <vt:variant>
        <vt:i4>5</vt:i4>
      </vt:variant>
      <vt:variant>
        <vt:lpwstr/>
      </vt:variant>
      <vt:variant>
        <vt:lpwstr>_Toc151980773</vt:lpwstr>
      </vt:variant>
      <vt:variant>
        <vt:i4>1835071</vt:i4>
      </vt:variant>
      <vt:variant>
        <vt:i4>236</vt:i4>
      </vt:variant>
      <vt:variant>
        <vt:i4>0</vt:i4>
      </vt:variant>
      <vt:variant>
        <vt:i4>5</vt:i4>
      </vt:variant>
      <vt:variant>
        <vt:lpwstr/>
      </vt:variant>
      <vt:variant>
        <vt:lpwstr>_Toc151980772</vt:lpwstr>
      </vt:variant>
      <vt:variant>
        <vt:i4>1835071</vt:i4>
      </vt:variant>
      <vt:variant>
        <vt:i4>230</vt:i4>
      </vt:variant>
      <vt:variant>
        <vt:i4>0</vt:i4>
      </vt:variant>
      <vt:variant>
        <vt:i4>5</vt:i4>
      </vt:variant>
      <vt:variant>
        <vt:lpwstr/>
      </vt:variant>
      <vt:variant>
        <vt:lpwstr>_Toc151980771</vt:lpwstr>
      </vt:variant>
      <vt:variant>
        <vt:i4>1835071</vt:i4>
      </vt:variant>
      <vt:variant>
        <vt:i4>224</vt:i4>
      </vt:variant>
      <vt:variant>
        <vt:i4>0</vt:i4>
      </vt:variant>
      <vt:variant>
        <vt:i4>5</vt:i4>
      </vt:variant>
      <vt:variant>
        <vt:lpwstr/>
      </vt:variant>
      <vt:variant>
        <vt:lpwstr>_Toc151980770</vt:lpwstr>
      </vt:variant>
      <vt:variant>
        <vt:i4>1900607</vt:i4>
      </vt:variant>
      <vt:variant>
        <vt:i4>218</vt:i4>
      </vt:variant>
      <vt:variant>
        <vt:i4>0</vt:i4>
      </vt:variant>
      <vt:variant>
        <vt:i4>5</vt:i4>
      </vt:variant>
      <vt:variant>
        <vt:lpwstr/>
      </vt:variant>
      <vt:variant>
        <vt:lpwstr>_Toc151980769</vt:lpwstr>
      </vt:variant>
      <vt:variant>
        <vt:i4>1900607</vt:i4>
      </vt:variant>
      <vt:variant>
        <vt:i4>212</vt:i4>
      </vt:variant>
      <vt:variant>
        <vt:i4>0</vt:i4>
      </vt:variant>
      <vt:variant>
        <vt:i4>5</vt:i4>
      </vt:variant>
      <vt:variant>
        <vt:lpwstr/>
      </vt:variant>
      <vt:variant>
        <vt:lpwstr>_Toc151980768</vt:lpwstr>
      </vt:variant>
      <vt:variant>
        <vt:i4>1900607</vt:i4>
      </vt:variant>
      <vt:variant>
        <vt:i4>206</vt:i4>
      </vt:variant>
      <vt:variant>
        <vt:i4>0</vt:i4>
      </vt:variant>
      <vt:variant>
        <vt:i4>5</vt:i4>
      </vt:variant>
      <vt:variant>
        <vt:lpwstr/>
      </vt:variant>
      <vt:variant>
        <vt:lpwstr>_Toc151980767</vt:lpwstr>
      </vt:variant>
      <vt:variant>
        <vt:i4>1900607</vt:i4>
      </vt:variant>
      <vt:variant>
        <vt:i4>200</vt:i4>
      </vt:variant>
      <vt:variant>
        <vt:i4>0</vt:i4>
      </vt:variant>
      <vt:variant>
        <vt:i4>5</vt:i4>
      </vt:variant>
      <vt:variant>
        <vt:lpwstr/>
      </vt:variant>
      <vt:variant>
        <vt:lpwstr>_Toc151980766</vt:lpwstr>
      </vt:variant>
      <vt:variant>
        <vt:i4>1900607</vt:i4>
      </vt:variant>
      <vt:variant>
        <vt:i4>194</vt:i4>
      </vt:variant>
      <vt:variant>
        <vt:i4>0</vt:i4>
      </vt:variant>
      <vt:variant>
        <vt:i4>5</vt:i4>
      </vt:variant>
      <vt:variant>
        <vt:lpwstr/>
      </vt:variant>
      <vt:variant>
        <vt:lpwstr>_Toc151980765</vt:lpwstr>
      </vt:variant>
      <vt:variant>
        <vt:i4>1900607</vt:i4>
      </vt:variant>
      <vt:variant>
        <vt:i4>188</vt:i4>
      </vt:variant>
      <vt:variant>
        <vt:i4>0</vt:i4>
      </vt:variant>
      <vt:variant>
        <vt:i4>5</vt:i4>
      </vt:variant>
      <vt:variant>
        <vt:lpwstr/>
      </vt:variant>
      <vt:variant>
        <vt:lpwstr>_Toc151980764</vt:lpwstr>
      </vt:variant>
      <vt:variant>
        <vt:i4>1900607</vt:i4>
      </vt:variant>
      <vt:variant>
        <vt:i4>182</vt:i4>
      </vt:variant>
      <vt:variant>
        <vt:i4>0</vt:i4>
      </vt:variant>
      <vt:variant>
        <vt:i4>5</vt:i4>
      </vt:variant>
      <vt:variant>
        <vt:lpwstr/>
      </vt:variant>
      <vt:variant>
        <vt:lpwstr>_Toc151980763</vt:lpwstr>
      </vt:variant>
      <vt:variant>
        <vt:i4>1900607</vt:i4>
      </vt:variant>
      <vt:variant>
        <vt:i4>176</vt:i4>
      </vt:variant>
      <vt:variant>
        <vt:i4>0</vt:i4>
      </vt:variant>
      <vt:variant>
        <vt:i4>5</vt:i4>
      </vt:variant>
      <vt:variant>
        <vt:lpwstr/>
      </vt:variant>
      <vt:variant>
        <vt:lpwstr>_Toc151980762</vt:lpwstr>
      </vt:variant>
      <vt:variant>
        <vt:i4>1900607</vt:i4>
      </vt:variant>
      <vt:variant>
        <vt:i4>170</vt:i4>
      </vt:variant>
      <vt:variant>
        <vt:i4>0</vt:i4>
      </vt:variant>
      <vt:variant>
        <vt:i4>5</vt:i4>
      </vt:variant>
      <vt:variant>
        <vt:lpwstr/>
      </vt:variant>
      <vt:variant>
        <vt:lpwstr>_Toc151980761</vt:lpwstr>
      </vt:variant>
      <vt:variant>
        <vt:i4>1900607</vt:i4>
      </vt:variant>
      <vt:variant>
        <vt:i4>164</vt:i4>
      </vt:variant>
      <vt:variant>
        <vt:i4>0</vt:i4>
      </vt:variant>
      <vt:variant>
        <vt:i4>5</vt:i4>
      </vt:variant>
      <vt:variant>
        <vt:lpwstr/>
      </vt:variant>
      <vt:variant>
        <vt:lpwstr>_Toc151980760</vt:lpwstr>
      </vt:variant>
      <vt:variant>
        <vt:i4>1966143</vt:i4>
      </vt:variant>
      <vt:variant>
        <vt:i4>158</vt:i4>
      </vt:variant>
      <vt:variant>
        <vt:i4>0</vt:i4>
      </vt:variant>
      <vt:variant>
        <vt:i4>5</vt:i4>
      </vt:variant>
      <vt:variant>
        <vt:lpwstr/>
      </vt:variant>
      <vt:variant>
        <vt:lpwstr>_Toc151980759</vt:lpwstr>
      </vt:variant>
      <vt:variant>
        <vt:i4>1966143</vt:i4>
      </vt:variant>
      <vt:variant>
        <vt:i4>152</vt:i4>
      </vt:variant>
      <vt:variant>
        <vt:i4>0</vt:i4>
      </vt:variant>
      <vt:variant>
        <vt:i4>5</vt:i4>
      </vt:variant>
      <vt:variant>
        <vt:lpwstr/>
      </vt:variant>
      <vt:variant>
        <vt:lpwstr>_Toc151980758</vt:lpwstr>
      </vt:variant>
      <vt:variant>
        <vt:i4>1966143</vt:i4>
      </vt:variant>
      <vt:variant>
        <vt:i4>146</vt:i4>
      </vt:variant>
      <vt:variant>
        <vt:i4>0</vt:i4>
      </vt:variant>
      <vt:variant>
        <vt:i4>5</vt:i4>
      </vt:variant>
      <vt:variant>
        <vt:lpwstr/>
      </vt:variant>
      <vt:variant>
        <vt:lpwstr>_Toc151980757</vt:lpwstr>
      </vt:variant>
      <vt:variant>
        <vt:i4>1966143</vt:i4>
      </vt:variant>
      <vt:variant>
        <vt:i4>140</vt:i4>
      </vt:variant>
      <vt:variant>
        <vt:i4>0</vt:i4>
      </vt:variant>
      <vt:variant>
        <vt:i4>5</vt:i4>
      </vt:variant>
      <vt:variant>
        <vt:lpwstr/>
      </vt:variant>
      <vt:variant>
        <vt:lpwstr>_Toc151980756</vt:lpwstr>
      </vt:variant>
      <vt:variant>
        <vt:i4>1966143</vt:i4>
      </vt:variant>
      <vt:variant>
        <vt:i4>134</vt:i4>
      </vt:variant>
      <vt:variant>
        <vt:i4>0</vt:i4>
      </vt:variant>
      <vt:variant>
        <vt:i4>5</vt:i4>
      </vt:variant>
      <vt:variant>
        <vt:lpwstr/>
      </vt:variant>
      <vt:variant>
        <vt:lpwstr>_Toc151980755</vt:lpwstr>
      </vt:variant>
      <vt:variant>
        <vt:i4>1966143</vt:i4>
      </vt:variant>
      <vt:variant>
        <vt:i4>128</vt:i4>
      </vt:variant>
      <vt:variant>
        <vt:i4>0</vt:i4>
      </vt:variant>
      <vt:variant>
        <vt:i4>5</vt:i4>
      </vt:variant>
      <vt:variant>
        <vt:lpwstr/>
      </vt:variant>
      <vt:variant>
        <vt:lpwstr>_Toc151980754</vt:lpwstr>
      </vt:variant>
      <vt:variant>
        <vt:i4>1966143</vt:i4>
      </vt:variant>
      <vt:variant>
        <vt:i4>122</vt:i4>
      </vt:variant>
      <vt:variant>
        <vt:i4>0</vt:i4>
      </vt:variant>
      <vt:variant>
        <vt:i4>5</vt:i4>
      </vt:variant>
      <vt:variant>
        <vt:lpwstr/>
      </vt:variant>
      <vt:variant>
        <vt:lpwstr>_Toc151980753</vt:lpwstr>
      </vt:variant>
      <vt:variant>
        <vt:i4>1966143</vt:i4>
      </vt:variant>
      <vt:variant>
        <vt:i4>116</vt:i4>
      </vt:variant>
      <vt:variant>
        <vt:i4>0</vt:i4>
      </vt:variant>
      <vt:variant>
        <vt:i4>5</vt:i4>
      </vt:variant>
      <vt:variant>
        <vt:lpwstr/>
      </vt:variant>
      <vt:variant>
        <vt:lpwstr>_Toc151980752</vt:lpwstr>
      </vt:variant>
      <vt:variant>
        <vt:i4>1966143</vt:i4>
      </vt:variant>
      <vt:variant>
        <vt:i4>110</vt:i4>
      </vt:variant>
      <vt:variant>
        <vt:i4>0</vt:i4>
      </vt:variant>
      <vt:variant>
        <vt:i4>5</vt:i4>
      </vt:variant>
      <vt:variant>
        <vt:lpwstr/>
      </vt:variant>
      <vt:variant>
        <vt:lpwstr>_Toc151980751</vt:lpwstr>
      </vt:variant>
      <vt:variant>
        <vt:i4>1966143</vt:i4>
      </vt:variant>
      <vt:variant>
        <vt:i4>104</vt:i4>
      </vt:variant>
      <vt:variant>
        <vt:i4>0</vt:i4>
      </vt:variant>
      <vt:variant>
        <vt:i4>5</vt:i4>
      </vt:variant>
      <vt:variant>
        <vt:lpwstr/>
      </vt:variant>
      <vt:variant>
        <vt:lpwstr>_Toc151980750</vt:lpwstr>
      </vt:variant>
      <vt:variant>
        <vt:i4>2031679</vt:i4>
      </vt:variant>
      <vt:variant>
        <vt:i4>98</vt:i4>
      </vt:variant>
      <vt:variant>
        <vt:i4>0</vt:i4>
      </vt:variant>
      <vt:variant>
        <vt:i4>5</vt:i4>
      </vt:variant>
      <vt:variant>
        <vt:lpwstr/>
      </vt:variant>
      <vt:variant>
        <vt:lpwstr>_Toc151980749</vt:lpwstr>
      </vt:variant>
      <vt:variant>
        <vt:i4>2031679</vt:i4>
      </vt:variant>
      <vt:variant>
        <vt:i4>92</vt:i4>
      </vt:variant>
      <vt:variant>
        <vt:i4>0</vt:i4>
      </vt:variant>
      <vt:variant>
        <vt:i4>5</vt:i4>
      </vt:variant>
      <vt:variant>
        <vt:lpwstr/>
      </vt:variant>
      <vt:variant>
        <vt:lpwstr>_Toc151980748</vt:lpwstr>
      </vt:variant>
      <vt:variant>
        <vt:i4>2031679</vt:i4>
      </vt:variant>
      <vt:variant>
        <vt:i4>86</vt:i4>
      </vt:variant>
      <vt:variant>
        <vt:i4>0</vt:i4>
      </vt:variant>
      <vt:variant>
        <vt:i4>5</vt:i4>
      </vt:variant>
      <vt:variant>
        <vt:lpwstr/>
      </vt:variant>
      <vt:variant>
        <vt:lpwstr>_Toc151980747</vt:lpwstr>
      </vt:variant>
      <vt:variant>
        <vt:i4>2031679</vt:i4>
      </vt:variant>
      <vt:variant>
        <vt:i4>80</vt:i4>
      </vt:variant>
      <vt:variant>
        <vt:i4>0</vt:i4>
      </vt:variant>
      <vt:variant>
        <vt:i4>5</vt:i4>
      </vt:variant>
      <vt:variant>
        <vt:lpwstr/>
      </vt:variant>
      <vt:variant>
        <vt:lpwstr>_Toc151980746</vt:lpwstr>
      </vt:variant>
      <vt:variant>
        <vt:i4>2031679</vt:i4>
      </vt:variant>
      <vt:variant>
        <vt:i4>74</vt:i4>
      </vt:variant>
      <vt:variant>
        <vt:i4>0</vt:i4>
      </vt:variant>
      <vt:variant>
        <vt:i4>5</vt:i4>
      </vt:variant>
      <vt:variant>
        <vt:lpwstr/>
      </vt:variant>
      <vt:variant>
        <vt:lpwstr>_Toc151980745</vt:lpwstr>
      </vt:variant>
      <vt:variant>
        <vt:i4>2031679</vt:i4>
      </vt:variant>
      <vt:variant>
        <vt:i4>68</vt:i4>
      </vt:variant>
      <vt:variant>
        <vt:i4>0</vt:i4>
      </vt:variant>
      <vt:variant>
        <vt:i4>5</vt:i4>
      </vt:variant>
      <vt:variant>
        <vt:lpwstr/>
      </vt:variant>
      <vt:variant>
        <vt:lpwstr>_Toc151980744</vt:lpwstr>
      </vt:variant>
      <vt:variant>
        <vt:i4>2031679</vt:i4>
      </vt:variant>
      <vt:variant>
        <vt:i4>62</vt:i4>
      </vt:variant>
      <vt:variant>
        <vt:i4>0</vt:i4>
      </vt:variant>
      <vt:variant>
        <vt:i4>5</vt:i4>
      </vt:variant>
      <vt:variant>
        <vt:lpwstr/>
      </vt:variant>
      <vt:variant>
        <vt:lpwstr>_Toc151980743</vt:lpwstr>
      </vt:variant>
      <vt:variant>
        <vt:i4>2031679</vt:i4>
      </vt:variant>
      <vt:variant>
        <vt:i4>56</vt:i4>
      </vt:variant>
      <vt:variant>
        <vt:i4>0</vt:i4>
      </vt:variant>
      <vt:variant>
        <vt:i4>5</vt:i4>
      </vt:variant>
      <vt:variant>
        <vt:lpwstr/>
      </vt:variant>
      <vt:variant>
        <vt:lpwstr>_Toc151980742</vt:lpwstr>
      </vt:variant>
      <vt:variant>
        <vt:i4>2031679</vt:i4>
      </vt:variant>
      <vt:variant>
        <vt:i4>50</vt:i4>
      </vt:variant>
      <vt:variant>
        <vt:i4>0</vt:i4>
      </vt:variant>
      <vt:variant>
        <vt:i4>5</vt:i4>
      </vt:variant>
      <vt:variant>
        <vt:lpwstr/>
      </vt:variant>
      <vt:variant>
        <vt:lpwstr>_Toc151980741</vt:lpwstr>
      </vt:variant>
      <vt:variant>
        <vt:i4>2031679</vt:i4>
      </vt:variant>
      <vt:variant>
        <vt:i4>44</vt:i4>
      </vt:variant>
      <vt:variant>
        <vt:i4>0</vt:i4>
      </vt:variant>
      <vt:variant>
        <vt:i4>5</vt:i4>
      </vt:variant>
      <vt:variant>
        <vt:lpwstr/>
      </vt:variant>
      <vt:variant>
        <vt:lpwstr>_Toc151980740</vt:lpwstr>
      </vt:variant>
      <vt:variant>
        <vt:i4>1572927</vt:i4>
      </vt:variant>
      <vt:variant>
        <vt:i4>38</vt:i4>
      </vt:variant>
      <vt:variant>
        <vt:i4>0</vt:i4>
      </vt:variant>
      <vt:variant>
        <vt:i4>5</vt:i4>
      </vt:variant>
      <vt:variant>
        <vt:lpwstr/>
      </vt:variant>
      <vt:variant>
        <vt:lpwstr>_Toc151980739</vt:lpwstr>
      </vt:variant>
      <vt:variant>
        <vt:i4>1572927</vt:i4>
      </vt:variant>
      <vt:variant>
        <vt:i4>32</vt:i4>
      </vt:variant>
      <vt:variant>
        <vt:i4>0</vt:i4>
      </vt:variant>
      <vt:variant>
        <vt:i4>5</vt:i4>
      </vt:variant>
      <vt:variant>
        <vt:lpwstr/>
      </vt:variant>
      <vt:variant>
        <vt:lpwstr>_Toc151980738</vt:lpwstr>
      </vt:variant>
      <vt:variant>
        <vt:i4>1572927</vt:i4>
      </vt:variant>
      <vt:variant>
        <vt:i4>26</vt:i4>
      </vt:variant>
      <vt:variant>
        <vt:i4>0</vt:i4>
      </vt:variant>
      <vt:variant>
        <vt:i4>5</vt:i4>
      </vt:variant>
      <vt:variant>
        <vt:lpwstr/>
      </vt:variant>
      <vt:variant>
        <vt:lpwstr>_Toc151980737</vt:lpwstr>
      </vt:variant>
      <vt:variant>
        <vt:i4>1572927</vt:i4>
      </vt:variant>
      <vt:variant>
        <vt:i4>20</vt:i4>
      </vt:variant>
      <vt:variant>
        <vt:i4>0</vt:i4>
      </vt:variant>
      <vt:variant>
        <vt:i4>5</vt:i4>
      </vt:variant>
      <vt:variant>
        <vt:lpwstr/>
      </vt:variant>
      <vt:variant>
        <vt:lpwstr>_Toc151980736</vt:lpwstr>
      </vt:variant>
      <vt:variant>
        <vt:i4>1572927</vt:i4>
      </vt:variant>
      <vt:variant>
        <vt:i4>14</vt:i4>
      </vt:variant>
      <vt:variant>
        <vt:i4>0</vt:i4>
      </vt:variant>
      <vt:variant>
        <vt:i4>5</vt:i4>
      </vt:variant>
      <vt:variant>
        <vt:lpwstr/>
      </vt:variant>
      <vt:variant>
        <vt:lpwstr>_Toc151980735</vt:lpwstr>
      </vt:variant>
      <vt:variant>
        <vt:i4>1572927</vt:i4>
      </vt:variant>
      <vt:variant>
        <vt:i4>8</vt:i4>
      </vt:variant>
      <vt:variant>
        <vt:i4>0</vt:i4>
      </vt:variant>
      <vt:variant>
        <vt:i4>5</vt:i4>
      </vt:variant>
      <vt:variant>
        <vt:lpwstr/>
      </vt:variant>
      <vt:variant>
        <vt:lpwstr>_Toc151980734</vt:lpwstr>
      </vt:variant>
      <vt:variant>
        <vt:i4>1638511</vt:i4>
      </vt:variant>
      <vt:variant>
        <vt:i4>3</vt:i4>
      </vt:variant>
      <vt:variant>
        <vt:i4>0</vt:i4>
      </vt:variant>
      <vt:variant>
        <vt:i4>5</vt:i4>
      </vt:variant>
      <vt:variant>
        <vt:lpwstr>mailto:d.vlasblom@eindhoven.nl</vt:lpwstr>
      </vt:variant>
      <vt:variant>
        <vt:lpwstr/>
      </vt:variant>
      <vt:variant>
        <vt:i4>5242991</vt:i4>
      </vt:variant>
      <vt:variant>
        <vt:i4>0</vt:i4>
      </vt:variant>
      <vt:variant>
        <vt:i4>0</vt:i4>
      </vt:variant>
      <vt:variant>
        <vt:i4>5</vt:i4>
      </vt:variant>
      <vt:variant>
        <vt:lpwstr>mailto:p.de.boer@eindhoven.nl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van Eisen</dc:title>
  <dc:subject/>
  <dc:creator>mhissel1</dc:creator>
  <cp:keywords/>
  <dc:description/>
  <cp:lastModifiedBy>Peter de Boer</cp:lastModifiedBy>
  <cp:revision>7</cp:revision>
  <cp:lastPrinted>2024-01-30T11:21:00Z</cp:lastPrinted>
  <dcterms:created xsi:type="dcterms:W3CDTF">2024-06-03T19:01:00Z</dcterms:created>
  <dcterms:modified xsi:type="dcterms:W3CDTF">2024-06-03T19:14:00Z</dcterms:modified>
</cp:coreProperties>
</file>